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  <w:color w:val="auto"/>
        </w:rPr>
      </w:pPr>
      <w:bookmarkStart w:id="0" w:name="计划表_项目名称_planName"/>
      <w:r>
        <w:rPr>
          <w:rFonts w:hint="default" w:ascii="华文中宋" w:hAnsi="华文中宋" w:eastAsia="华文中宋"/>
          <w:color w:val="auto"/>
        </w:rPr>
        <w:t>山西税务2026年管理决策支持风险与信用等系统运维项目第2次采购</w:t>
      </w:r>
      <w:bookmarkEnd w:id="0"/>
    </w:p>
    <w:p>
      <w:pPr>
        <w:rPr>
          <w:color w:val="auto"/>
          <w:sz w:val="28"/>
          <w:szCs w:val="28"/>
        </w:rPr>
      </w:pPr>
    </w:p>
    <w:p>
      <w:pPr>
        <w:rPr>
          <w:rFonts w:ascii="黑体" w:hAnsi="黑体" w:eastAsia="黑体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一、合同编号：</w:t>
      </w:r>
      <w:bookmarkStart w:id="1" w:name="合同表_合同编号_contractNo"/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HT-SX2026-ZXGK-C0049-B00/1-001</w:t>
      </w:r>
      <w:bookmarkEnd w:id="1"/>
    </w:p>
    <w:p>
      <w:pPr>
        <w:rPr>
          <w:rFonts w:ascii="黑体" w:hAnsi="黑体" w:eastAsia="黑体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二、合同名称：</w:t>
      </w:r>
      <w:bookmarkStart w:id="2" w:name="合同表_合同名称_contractName"/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山西税务2026年管理决策支持风险与信用等系统运维项目第2次采购合同</w:t>
      </w:r>
      <w:bookmarkEnd w:id="2"/>
    </w:p>
    <w:p>
      <w:pPr>
        <w:rPr>
          <w:rFonts w:ascii="黑体" w:hAnsi="黑体" w:eastAsia="黑体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三、项目编号：</w:t>
      </w:r>
      <w:bookmarkStart w:id="3" w:name="计划表_项目编号_planNo"/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SX2026-ZXGK-C0049-B00</w:t>
      </w:r>
      <w:bookmarkEnd w:id="3"/>
    </w:p>
    <w:p>
      <w:pPr>
        <w:rPr>
          <w:rFonts w:ascii="黑体" w:hAnsi="黑体" w:eastAsia="黑体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四、项目名称：</w:t>
      </w:r>
      <w:bookmarkStart w:id="4" w:name="项目名称_planName"/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山西税务2026年管理决策支持风险与信用等系统运维项目第2次采购</w:t>
      </w:r>
      <w:bookmarkEnd w:id="4"/>
    </w:p>
    <w:p>
      <w:pPr>
        <w:rPr>
          <w:rFonts w:ascii="黑体" w:hAnsi="黑体" w:eastAsia="黑体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五、合同主体</w:t>
      </w:r>
    </w:p>
    <w:p>
      <w:pPr>
        <w:ind w:firstLine="560" w:firstLineChars="200"/>
        <w:rPr>
          <w:rFonts w:ascii="仿宋" w:hAnsi="仿宋" w:eastAsia="仿宋"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采购人（甲方）：</w:t>
      </w:r>
      <w:bookmarkStart w:id="5" w:name="通用公告表中标公告_采购人_purchaseName"/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国家税务总局山西省税务局</w:t>
      </w:r>
      <w:bookmarkEnd w:id="5"/>
    </w:p>
    <w:p>
      <w:pPr>
        <w:ind w:firstLine="560" w:firstLineChars="200"/>
        <w:rPr>
          <w:rFonts w:ascii="仿宋" w:hAnsi="仿宋" w:eastAsia="仿宋"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地  址：</w:t>
      </w:r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山西省太原市水西门街31号</w:t>
      </w:r>
      <w:bookmarkStart w:id="20" w:name="_GoBack"/>
      <w:bookmarkEnd w:id="20"/>
    </w:p>
    <w:p>
      <w:pPr>
        <w:ind w:firstLine="560" w:firstLineChars="200"/>
        <w:rPr>
          <w:rFonts w:ascii="仿宋" w:hAnsi="仿宋" w:eastAsia="仿宋"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联系方式：</w:t>
      </w:r>
      <w:bookmarkStart w:id="6" w:name="通用公告表中标公告_采购人联系方式_purchasePhone"/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0351-2387536  武先生</w:t>
      </w:r>
      <w:bookmarkEnd w:id="6"/>
    </w:p>
    <w:p>
      <w:pPr>
        <w:ind w:firstLine="560" w:firstLineChars="200"/>
        <w:rPr>
          <w:rFonts w:ascii="仿宋" w:hAnsi="仿宋" w:eastAsia="仿宋"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供应商（乙方）：</w:t>
      </w:r>
      <w:bookmarkStart w:id="7" w:name="合同表_供应商名称_orgName"/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浙江税友信创科技有限公司</w:t>
      </w:r>
      <w:bookmarkEnd w:id="7"/>
    </w:p>
    <w:p>
      <w:pPr>
        <w:ind w:firstLine="560" w:firstLineChars="200"/>
        <w:rPr>
          <w:rFonts w:ascii="仿宋" w:hAnsi="仿宋" w:eastAsia="仿宋"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地  址：</w:t>
      </w:r>
      <w:bookmarkStart w:id="8" w:name="供应商表_供应商地址_orgAddress"/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浙江省杭州市滨江区浦沿街道西浦路1015号</w:t>
      </w:r>
      <w:bookmarkEnd w:id="8"/>
    </w:p>
    <w:p>
      <w:pPr>
        <w:ind w:firstLine="560" w:firstLineChars="20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联系方式：</w:t>
      </w:r>
      <w:bookmarkStart w:id="9" w:name="供应商表_供应商联系方式_orgContactPhone"/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18534415717</w:t>
      </w:r>
      <w:bookmarkEnd w:id="9"/>
    </w:p>
    <w:p>
      <w:pPr>
        <w:rPr>
          <w:rFonts w:ascii="黑体" w:hAnsi="黑体" w:eastAsia="黑体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六、合同主要信息</w:t>
      </w:r>
    </w:p>
    <w:p>
      <w:pPr>
        <w:ind w:firstLine="560" w:firstLineChars="200"/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主要标的名称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:</w:t>
      </w:r>
      <w:bookmarkStart w:id="10" w:name="需求表_采购需求概述_requireRemarks"/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运维服务</w:t>
      </w:r>
      <w:bookmarkEnd w:id="10"/>
    </w:p>
    <w:p>
      <w:pPr>
        <w:ind w:firstLine="560" w:firstLineChars="200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规格型号（或服务要求）：</w:t>
      </w:r>
      <w:bookmarkStart w:id="11" w:name="规格型号_objectModel"/>
      <w:r>
        <w:rPr>
          <w:rFonts w:hint="eastAsia" w:ascii="仿宋" w:hAnsi="仿宋" w:eastAsia="仿宋"/>
          <w:color w:val="auto"/>
          <w:sz w:val="28"/>
          <w:szCs w:val="28"/>
          <w:u w:val="single"/>
          <w:lang w:val="en-US" w:eastAsia="zh-CN"/>
        </w:rPr>
        <w:t>主要为金税三期决策2包系统、社保费管理子系统、个税专门系统、个人税收管理系统提供基础软件运维、应用软件运维和其他省局交办的运维工作，确保各个系统平稳运行。</w:t>
      </w:r>
      <w:bookmarkEnd w:id="11"/>
    </w:p>
    <w:p>
      <w:pPr>
        <w:ind w:firstLine="560" w:firstLineChars="200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主要标的数量：</w:t>
      </w:r>
      <w:bookmarkStart w:id="12" w:name="主要标的数量_objectNum"/>
      <w:r>
        <w:rPr>
          <w:rFonts w:hint="eastAsia" w:ascii="仿宋" w:hAnsi="仿宋" w:eastAsia="仿宋"/>
          <w:color w:val="auto"/>
          <w:sz w:val="28"/>
          <w:szCs w:val="28"/>
          <w:u w:val="single"/>
          <w:lang w:val="en-US" w:eastAsia="zh-CN"/>
        </w:rPr>
        <w:t>1项</w:t>
      </w:r>
      <w:bookmarkEnd w:id="12"/>
    </w:p>
    <w:p>
      <w:pPr>
        <w:ind w:firstLine="560" w:firstLineChars="200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主要标的单价：</w:t>
      </w:r>
      <w:bookmarkStart w:id="13" w:name="主要标的单价数量_objectUnitPrice"/>
      <w:r>
        <w:rPr>
          <w:rFonts w:hint="eastAsia" w:ascii="仿宋" w:hAnsi="仿宋" w:eastAsia="仿宋"/>
          <w:color w:val="auto"/>
          <w:sz w:val="28"/>
          <w:szCs w:val="28"/>
          <w:u w:val="single"/>
          <w:lang w:val="en-US" w:eastAsia="zh-CN"/>
        </w:rPr>
        <w:t>4449600.00元</w:t>
      </w:r>
      <w:bookmarkEnd w:id="13"/>
    </w:p>
    <w:p>
      <w:pPr>
        <w:ind w:firstLine="560" w:firstLineChars="200"/>
        <w:rPr>
          <w:rFonts w:ascii="仿宋" w:hAnsi="仿宋" w:eastAsia="仿宋"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合同金额：</w:t>
      </w:r>
      <w:bookmarkStart w:id="14" w:name="合同表_合同金额_lastPrice"/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4449600.00元</w:t>
      </w:r>
      <w:bookmarkEnd w:id="14"/>
    </w:p>
    <w:p>
      <w:pPr>
        <w:ind w:firstLine="560" w:firstLineChars="200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履约期限、地点等简要信息：</w:t>
      </w:r>
      <w:bookmarkStart w:id="15" w:name="履约地点等信息_perform"/>
      <w:r>
        <w:rPr>
          <w:rFonts w:hint="eastAsia" w:ascii="仿宋" w:hAnsi="仿宋" w:eastAsia="仿宋"/>
          <w:color w:val="auto"/>
          <w:sz w:val="28"/>
          <w:szCs w:val="28"/>
          <w:u w:val="single"/>
          <w:lang w:val="en-US" w:eastAsia="zh-CN"/>
        </w:rPr>
        <w:t>2026年7月24日起一年，太原市迎泽区</w:t>
      </w:r>
      <w:bookmarkEnd w:id="15"/>
    </w:p>
    <w:p>
      <w:pPr>
        <w:ind w:firstLine="560" w:firstLineChars="20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采购方式：</w:t>
      </w:r>
      <w:bookmarkStart w:id="16" w:name="计划表_采购方式_purchaseWay"/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公开招标</w:t>
      </w:r>
      <w:bookmarkEnd w:id="16"/>
    </w:p>
    <w:p>
      <w:pPr>
        <w:rPr>
          <w:rFonts w:hint="default" w:ascii="黑体" w:hAnsi="黑体" w:eastAsia="仿宋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七、合同签订日期：</w:t>
      </w:r>
      <w:bookmarkStart w:id="17" w:name="合同表_合同签订日期_createTime_ymd"/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2026-07-</w:t>
      </w:r>
      <w:bookmarkEnd w:id="17"/>
      <w:r>
        <w:rPr>
          <w:rFonts w:hint="eastAsia" w:ascii="仿宋" w:hAnsi="仿宋" w:eastAsia="仿宋"/>
          <w:color w:val="auto"/>
          <w:sz w:val="28"/>
          <w:szCs w:val="28"/>
          <w:u w:val="single"/>
          <w:lang w:val="en-US" w:eastAsia="zh-CN"/>
        </w:rPr>
        <w:t>24</w:t>
      </w:r>
    </w:p>
    <w:p>
      <w:pPr>
        <w:rPr>
          <w:rFonts w:ascii="黑体" w:hAnsi="黑体" w:eastAsia="黑体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八、合同公告日期：</w:t>
      </w:r>
      <w:bookmarkStart w:id="18" w:name="当前日期_publishTime_ymd"/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2026-07-28</w:t>
      </w:r>
      <w:bookmarkEnd w:id="18"/>
    </w:p>
    <w:p>
      <w:pPr>
        <w:rPr>
          <w:color w:val="auto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九、</w:t>
      </w:r>
      <w:r>
        <w:rPr>
          <w:rFonts w:ascii="黑体" w:hAnsi="黑体" w:eastAsia="黑体"/>
          <w:color w:val="auto"/>
          <w:sz w:val="28"/>
          <w:szCs w:val="28"/>
        </w:rPr>
        <w:t>其他</w:t>
      </w:r>
      <w:r>
        <w:rPr>
          <w:rFonts w:hint="eastAsia" w:ascii="黑体" w:hAnsi="黑体" w:eastAsia="黑体"/>
          <w:color w:val="auto"/>
          <w:sz w:val="28"/>
          <w:szCs w:val="28"/>
        </w:rPr>
        <w:t>补充事宜：</w:t>
      </w:r>
      <w:bookmarkStart w:id="19" w:name="其他补充信息_ext4"/>
      <w:bookmarkEnd w:id="19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Y4ZDNkNDg2NTA5NGMxN2IzOGEwNWIwYmI1YzU5OWYifQ=="/>
  </w:docVars>
  <w:rsids>
    <w:rsidRoot w:val="00000000"/>
    <w:rsid w:val="0066795B"/>
    <w:rsid w:val="05926AFC"/>
    <w:rsid w:val="0F53554E"/>
    <w:rsid w:val="101C3B92"/>
    <w:rsid w:val="1022603A"/>
    <w:rsid w:val="12502219"/>
    <w:rsid w:val="13675A6C"/>
    <w:rsid w:val="16FB6BF7"/>
    <w:rsid w:val="1A126F7E"/>
    <w:rsid w:val="1A3A17E5"/>
    <w:rsid w:val="1A514D80"/>
    <w:rsid w:val="1D8D4321"/>
    <w:rsid w:val="225418B2"/>
    <w:rsid w:val="2601728D"/>
    <w:rsid w:val="2AC1385C"/>
    <w:rsid w:val="2B224090"/>
    <w:rsid w:val="2E3E7591"/>
    <w:rsid w:val="34140EA1"/>
    <w:rsid w:val="34270BD4"/>
    <w:rsid w:val="386C7DF1"/>
    <w:rsid w:val="39B20F40"/>
    <w:rsid w:val="3AF379E6"/>
    <w:rsid w:val="3D1617E6"/>
    <w:rsid w:val="3D2A703F"/>
    <w:rsid w:val="3DD551FD"/>
    <w:rsid w:val="3EFD75D5"/>
    <w:rsid w:val="446C2633"/>
    <w:rsid w:val="44703ED1"/>
    <w:rsid w:val="44D736FC"/>
    <w:rsid w:val="46416393"/>
    <w:rsid w:val="497A2FB9"/>
    <w:rsid w:val="4E360E7F"/>
    <w:rsid w:val="4E6E54A3"/>
    <w:rsid w:val="52890DAE"/>
    <w:rsid w:val="53A92F5C"/>
    <w:rsid w:val="55485C50"/>
    <w:rsid w:val="56C9449A"/>
    <w:rsid w:val="572D5C52"/>
    <w:rsid w:val="5B9E7D89"/>
    <w:rsid w:val="65D200F0"/>
    <w:rsid w:val="66925AD1"/>
    <w:rsid w:val="684D4FFD"/>
    <w:rsid w:val="6AAD4C88"/>
    <w:rsid w:val="6BDE6F3A"/>
    <w:rsid w:val="6BE62D79"/>
    <w:rsid w:val="6D2531FB"/>
    <w:rsid w:val="6FF32044"/>
    <w:rsid w:val="70C94FA3"/>
    <w:rsid w:val="77DF1DEC"/>
    <w:rsid w:val="7D3B6123"/>
    <w:rsid w:val="7FFFE934"/>
    <w:rsid w:val="AEDFA7D5"/>
    <w:rsid w:val="B57FD5AA"/>
    <w:rsid w:val="BF1DF584"/>
    <w:rsid w:val="BFBF55F6"/>
    <w:rsid w:val="C99E09DA"/>
    <w:rsid w:val="F1E57393"/>
    <w:rsid w:val="F6F434BF"/>
    <w:rsid w:val="FEDFF7A2"/>
    <w:rsid w:val="FFFB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178</Words>
  <Characters>201</Characters>
  <Lines>0</Lines>
  <Paragraphs>0</Paragraphs>
  <TotalTime>281</TotalTime>
  <ScaleCrop>false</ScaleCrop>
  <LinksUpToDate>false</LinksUpToDate>
  <CharactersWithSpaces>334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2021-10-20T16:51:00Z</dcterms:created>
  <dc:creator>fangyf</dc:creator>
  <cp:lastModifiedBy>pc913</cp:lastModifiedBy>
  <dcterms:modified xsi:type="dcterms:W3CDTF">2026-07-28T18:12:13Z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9060E191FBA84344871B749784E3E451</vt:lpwstr>
  </property>
  <property fmtid="{D5CDD505-2E9C-101B-9397-08002B2CF9AE}" pid="3" name="KSOProductBuildVer">
    <vt:lpwstr>2052-11.8.2.10183</vt:lpwstr>
  </property>
  <property fmtid="{D5CDD505-2E9C-101B-9397-08002B2CF9AE}" pid="4" name="KSOTemplateDocerSaveRecord">
    <vt:lpwstr>eyJoZGlkIjoiNTAxNmFlMjMwMDgyMTY4M2YwOWU1OTZkNjMxOWYzMTIiLCJ1c2VySWQiOiI5MTc3NjY0OTYifQ==</vt:lpwstr>
  </property>
</Properties>
</file>