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9" w:type="dxa"/>
        <w:tblInd w:w="-6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2389"/>
        <w:gridCol w:w="2289"/>
        <w:gridCol w:w="22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59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特困行业阶段性实施缓缴企业社会保险费申报表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单位基本情况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统一社会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社保专管员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单位类型</w:t>
            </w:r>
          </w:p>
        </w:tc>
        <w:tc>
          <w:tcPr>
            <w:tcW w:w="6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□企业    □个体工商户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企业类型</w:t>
            </w:r>
          </w:p>
        </w:tc>
        <w:tc>
          <w:tcPr>
            <w:tcW w:w="6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□大型    □中小微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所属行业</w:t>
            </w:r>
          </w:p>
        </w:tc>
        <w:tc>
          <w:tcPr>
            <w:tcW w:w="6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□餐饮  □零售  □旅游  □民航  □公路铁路水路运输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单位参保缴费情况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参保缴费人数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2022年1季度单位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月平均缴费基数</w:t>
            </w:r>
          </w:p>
        </w:tc>
        <w:tc>
          <w:tcPr>
            <w:tcW w:w="2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单位缓缴申请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申请缓交险种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缓缴开始时间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缓缴终止时间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补缴缓缴的费款时间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□基本养老保险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60" w:firstLineChars="15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□失业保险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单位缓缴承诺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我单位完全符合国家人社部、税务总局《关于特困行业阶段性实施缓缴企业社会保险费政策的通知》（人社厅发〔2022〕16号）和我省《关于印发山西省促进服务业领域困难行业恢复发展若干措施的通知》（晋政办发〔2022〕33号）等缓缴相关规定，按规定自行申请缓缴。如有不实，将承担相应法律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经办人签字：               法定代表人：             单位公章：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2022年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社保机构审核意见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参保地社保机构审核意见：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ind w:firstLine="1320" w:firstLineChars="55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（盖章）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2022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MDZjYmU1OWUwOTczNTU3MjQyODgwNDM5ZWIyZDcifQ=="/>
  </w:docVars>
  <w:rsids>
    <w:rsidRoot w:val="00BB26E4"/>
    <w:rsid w:val="002D0D15"/>
    <w:rsid w:val="006B3669"/>
    <w:rsid w:val="009428E4"/>
    <w:rsid w:val="00B70B87"/>
    <w:rsid w:val="00BB26E4"/>
    <w:rsid w:val="00CB016E"/>
    <w:rsid w:val="00DF5ADC"/>
    <w:rsid w:val="00E72D8D"/>
    <w:rsid w:val="00FD7EC5"/>
    <w:rsid w:val="14A65468"/>
    <w:rsid w:val="49D8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110</Words>
  <Characters>633</Characters>
  <Lines>5</Lines>
  <Paragraphs>1</Paragraphs>
  <TotalTime>0</TotalTime>
  <ScaleCrop>false</ScaleCrop>
  <LinksUpToDate>false</LinksUpToDate>
  <CharactersWithSpaces>742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2022-04-28T06:14:00Z</dcterms:created>
  <dc:creator>乔乔</dc:creator>
  <cp:lastModifiedBy>刘蕊蕊</cp:lastModifiedBy>
  <cp:lastPrinted>2022-04-29T08:52:00Z</cp:lastPrinted>
  <dcterms:modified xsi:type="dcterms:W3CDTF">2026-01-27T03:26:36Z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5211A59EC45C4221977C90B4376DE9AF</vt:lpwstr>
  </property>
</Properties>
</file>