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sz w:val="36"/>
          <w:szCs w:val="36"/>
        </w:rPr>
      </w:pPr>
      <w:r>
        <w:rPr>
          <w:rFonts w:hint="eastAsia" w:ascii="黑体" w:hAnsi="黑体" w:eastAsia="黑体"/>
          <w:sz w:val="36"/>
          <w:szCs w:val="36"/>
        </w:rPr>
        <w:t>国家税务总局山西转型综合改革示范区税务局关于调整土地增值税预征率的公告</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sz w:val="36"/>
          <w:szCs w:val="36"/>
          <w:lang w:eastAsia="zh-CN"/>
        </w:rPr>
      </w:pPr>
      <w:bookmarkStart w:id="0" w:name="_GoBack"/>
      <w:bookmarkEnd w:id="0"/>
      <w:r>
        <w:rPr>
          <w:rFonts w:hint="eastAsia" w:ascii="黑体" w:hAnsi="黑体" w:eastAsia="黑体"/>
          <w:sz w:val="36"/>
          <w:szCs w:val="36"/>
          <w:lang w:eastAsia="zh-CN"/>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textAlignment w:val="auto"/>
        <w:outlineLvl w:val="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为更好发挥土地增值税预征调节作用，进一步支持房地产市场平稳健康发展，</w:t>
      </w:r>
      <w:r>
        <w:rPr>
          <w:rFonts w:hint="eastAsia" w:ascii="仿宋" w:hAnsi="仿宋" w:eastAsia="仿宋" w:cs="仿宋"/>
          <w:sz w:val="32"/>
          <w:szCs w:val="32"/>
        </w:rPr>
        <w:t>根据</w:t>
      </w:r>
      <w:r>
        <w:rPr>
          <w:rFonts w:hint="eastAsia" w:ascii="仿宋" w:hAnsi="仿宋" w:eastAsia="仿宋"/>
          <w:sz w:val="32"/>
          <w:szCs w:val="32"/>
        </w:rPr>
        <w:t>《国家税务总局山西省税务局关于降低土地增值税预征率下限的公告</w:t>
      </w:r>
      <w:r>
        <w:rPr>
          <w:rFonts w:hint="eastAsia" w:ascii="仿宋" w:hAnsi="仿宋" w:eastAsia="仿宋"/>
          <w:sz w:val="32"/>
          <w:szCs w:val="32"/>
          <w:lang w:eastAsia="zh-CN"/>
        </w:rPr>
        <w:t>》</w:t>
      </w:r>
      <w:r>
        <w:rPr>
          <w:rFonts w:hint="eastAsia" w:ascii="仿宋" w:hAnsi="仿宋" w:eastAsia="仿宋"/>
          <w:sz w:val="32"/>
          <w:szCs w:val="32"/>
        </w:rPr>
        <w:t>（国家税务总局山西省税务局公告2024年第2号）</w:t>
      </w:r>
      <w:r>
        <w:rPr>
          <w:rFonts w:hint="eastAsia" w:ascii="仿宋" w:hAnsi="仿宋" w:eastAsia="仿宋"/>
          <w:color w:val="000000" w:themeColor="text1"/>
          <w:sz w:val="32"/>
          <w:szCs w:val="32"/>
          <w:lang w:eastAsia="zh-CN"/>
          <w14:textFill>
            <w14:solidFill>
              <w14:schemeClr w14:val="tx1"/>
            </w14:solidFill>
          </w14:textFill>
        </w:rPr>
        <w:t>有关规定</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现就</w:t>
      </w:r>
      <w:r>
        <w:rPr>
          <w:rFonts w:hint="eastAsia" w:ascii="仿宋" w:hAnsi="仿宋" w:eastAsia="仿宋"/>
          <w:color w:val="000000" w:themeColor="text1"/>
          <w:sz w:val="32"/>
          <w:szCs w:val="32"/>
          <w:lang w:eastAsia="zh-CN"/>
          <w14:textFill>
            <w14:solidFill>
              <w14:schemeClr w14:val="tx1"/>
            </w14:solidFill>
          </w14:textFill>
        </w:rPr>
        <w:t>我区（山西转型综合改革示范区）</w:t>
      </w:r>
      <w:r>
        <w:rPr>
          <w:rFonts w:hint="eastAsia" w:ascii="仿宋" w:hAnsi="仿宋" w:eastAsia="仿宋"/>
          <w:color w:val="000000" w:themeColor="text1"/>
          <w:sz w:val="32"/>
          <w:szCs w:val="32"/>
          <w14:textFill>
            <w14:solidFill>
              <w14:schemeClr w14:val="tx1"/>
            </w14:solidFill>
          </w14:textFill>
        </w:rPr>
        <w:t>土地增值税预征率调整</w:t>
      </w:r>
      <w:r>
        <w:rPr>
          <w:rFonts w:hint="eastAsia" w:ascii="仿宋" w:hAnsi="仿宋" w:eastAsia="仿宋"/>
          <w:color w:val="000000" w:themeColor="text1"/>
          <w:sz w:val="32"/>
          <w:szCs w:val="32"/>
          <w:lang w:eastAsia="zh-CN"/>
          <w14:textFill>
            <w14:solidFill>
              <w14:schemeClr w14:val="tx1"/>
            </w14:solidFill>
          </w14:textFill>
        </w:rPr>
        <w:t>情况公告</w:t>
      </w:r>
      <w:r>
        <w:rPr>
          <w:rFonts w:hint="eastAsia" w:ascii="仿宋" w:hAnsi="仿宋" w:eastAsia="仿宋"/>
          <w:color w:val="000000" w:themeColor="text1"/>
          <w:sz w:val="32"/>
          <w:szCs w:val="32"/>
          <w14:textFill>
            <w14:solidFill>
              <w14:schemeClr w14:val="tx1"/>
            </w14:solidFill>
          </w14:textFill>
        </w:rPr>
        <w:t>如下</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一、各类型居住用住宅预征率均为1.5%。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eastAsia="仿宋_GB2312"/>
          <w:sz w:val="32"/>
          <w:szCs w:val="32"/>
          <w:lang w:eastAsia="zh-CN"/>
        </w:rPr>
        <w:t>二、</w:t>
      </w:r>
      <w:r>
        <w:rPr>
          <w:rFonts w:hint="eastAsia" w:eastAsia="仿宋_GB2312"/>
          <w:sz w:val="32"/>
          <w:szCs w:val="32"/>
        </w:rPr>
        <w:t>其他</w:t>
      </w:r>
      <w:r>
        <w:rPr>
          <w:rFonts w:hint="eastAsia" w:eastAsia="仿宋_GB2312"/>
          <w:sz w:val="32"/>
          <w:szCs w:val="32"/>
          <w:lang w:eastAsia="zh-CN"/>
        </w:rPr>
        <w:t>类型</w:t>
      </w:r>
      <w:r>
        <w:rPr>
          <w:rFonts w:hint="eastAsia" w:eastAsia="仿宋_GB2312"/>
          <w:sz w:val="32"/>
          <w:szCs w:val="32"/>
        </w:rPr>
        <w:t>房地产</w:t>
      </w:r>
      <w:r>
        <w:rPr>
          <w:rFonts w:hint="eastAsia" w:ascii="仿宋" w:hAnsi="仿宋" w:eastAsia="仿宋" w:cs="仿宋"/>
          <w:sz w:val="32"/>
          <w:szCs w:val="32"/>
          <w:lang w:val="en-US" w:eastAsia="zh-CN"/>
        </w:rPr>
        <w:t>预征率为3%。</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cs="仿宋"/>
          <w:sz w:val="32"/>
          <w:szCs w:val="32"/>
          <w:lang w:val="en-US" w:eastAsia="zh-CN"/>
        </w:rPr>
        <w:t>本公告自2025年1月1日起施行，即纳税人申报所属期为2025年1月1日以后税款的，按本公告预征率执行。</w:t>
      </w:r>
      <w:r>
        <w:rPr>
          <w:rFonts w:hint="eastAsia" w:ascii="仿宋" w:hAnsi="仿宋" w:eastAsia="仿宋"/>
          <w:sz w:val="32"/>
          <w:szCs w:val="32"/>
        </w:rPr>
        <w:t>《国家税务总局山西转型综合改革示范区税务局关于房地产开发项目土地增值税预征率和核定征收率的公告》（国家税务总局山西转型综合改革示范区税务局公告2019年第2号</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一条关于土地增值税预征率的规定</w:t>
      </w:r>
      <w:r>
        <w:rPr>
          <w:rFonts w:hint="eastAsia" w:ascii="仿宋" w:hAnsi="仿宋" w:eastAsia="仿宋"/>
          <w:sz w:val="32"/>
          <w:szCs w:val="32"/>
          <w:lang w:eastAsia="zh-CN"/>
        </w:rPr>
        <w:t>同时</w:t>
      </w:r>
      <w:r>
        <w:rPr>
          <w:rFonts w:ascii="仿宋" w:hAnsi="仿宋" w:eastAsia="仿宋"/>
          <w:sz w:val="32"/>
          <w:szCs w:val="32"/>
        </w:rPr>
        <w:t>废止。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特此公告</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olor w:val="FF000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firstLine="1600" w:firstLineChars="500"/>
        <w:jc w:val="left"/>
        <w:textAlignment w:val="auto"/>
        <w:rPr>
          <w:rFonts w:hint="eastAsia" w:ascii="仿宋" w:hAnsi="仿宋" w:eastAsia="仿宋"/>
          <w:sz w:val="32"/>
          <w:szCs w:val="32"/>
        </w:rPr>
      </w:pPr>
      <w:r>
        <w:rPr>
          <w:rFonts w:hint="eastAsia" w:ascii="仿宋" w:hAnsi="仿宋" w:eastAsia="仿宋"/>
          <w:sz w:val="32"/>
          <w:szCs w:val="32"/>
        </w:rPr>
        <w:t>国家税务总局山西转型综合改革示范区税务局</w:t>
      </w:r>
    </w:p>
    <w:p>
      <w:pPr>
        <w:keepNext w:val="0"/>
        <w:keepLines w:val="0"/>
        <w:pageBreakBefore w:val="0"/>
        <w:kinsoku/>
        <w:wordWrap/>
        <w:overflowPunct/>
        <w:topLinePunct w:val="0"/>
        <w:autoSpaceDE/>
        <w:autoSpaceDN/>
        <w:bidi w:val="0"/>
        <w:adjustRightInd/>
        <w:snapToGrid/>
        <w:spacing w:line="600" w:lineRule="exact"/>
        <w:ind w:left="0" w:firstLine="3520" w:firstLineChars="1100"/>
        <w:textAlignment w:val="auto"/>
        <w:rPr>
          <w:rFonts w:hint="default" w:ascii="仿宋" w:hAnsi="仿宋" w:eastAsia="仿宋" w:cs="仿宋"/>
          <w:sz w:val="32"/>
          <w:szCs w:val="32"/>
          <w:lang w:val="en-US" w:eastAsia="zh-CN"/>
        </w:rPr>
      </w:pPr>
      <w:r>
        <w:rPr>
          <w:rFonts w:hint="default" w:ascii="仿宋" w:hAnsi="仿宋" w:eastAsia="仿宋"/>
          <w:sz w:val="32"/>
          <w:szCs w:val="32"/>
          <w:lang w:val="en"/>
        </w:rPr>
        <w:t>2025</w:t>
      </w:r>
      <w:r>
        <w:rPr>
          <w:rFonts w:ascii="仿宋" w:hAnsi="仿宋" w:eastAsia="仿宋"/>
          <w:sz w:val="32"/>
          <w:szCs w:val="32"/>
        </w:rPr>
        <w:t>年</w:t>
      </w:r>
      <w:r>
        <w:rPr>
          <w:rFonts w:hint="default" w:ascii="仿宋" w:hAnsi="仿宋" w:eastAsia="仿宋"/>
          <w:sz w:val="32"/>
          <w:szCs w:val="32"/>
          <w:lang w:val="en" w:eastAsia="zh-CN"/>
        </w:rPr>
        <w:t>1</w:t>
      </w:r>
      <w:r>
        <w:rPr>
          <w:rFonts w:hint="eastAsia" w:ascii="仿宋" w:hAnsi="仿宋" w:eastAsia="仿宋"/>
          <w:sz w:val="32"/>
          <w:szCs w:val="32"/>
        </w:rPr>
        <w:t>月</w:t>
      </w:r>
      <w:r>
        <w:rPr>
          <w:rFonts w:hint="default" w:ascii="仿宋" w:hAnsi="仿宋" w:eastAsia="仿宋"/>
          <w:sz w:val="32"/>
          <w:szCs w:val="32"/>
          <w:lang w:val="en"/>
        </w:rPr>
        <w:t>22</w:t>
      </w:r>
      <w:r>
        <w:rPr>
          <w:rFonts w:hint="eastAsia" w:ascii="仿宋" w:hAnsi="仿宋" w:eastAsia="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95"/>
    <w:rsid w:val="00007428"/>
    <w:rsid w:val="0005045B"/>
    <w:rsid w:val="000A6756"/>
    <w:rsid w:val="000B76E9"/>
    <w:rsid w:val="000B7A89"/>
    <w:rsid w:val="000F5058"/>
    <w:rsid w:val="00134423"/>
    <w:rsid w:val="001412B8"/>
    <w:rsid w:val="001461E7"/>
    <w:rsid w:val="00177043"/>
    <w:rsid w:val="001901D0"/>
    <w:rsid w:val="001A41C5"/>
    <w:rsid w:val="001A6506"/>
    <w:rsid w:val="001F5D8D"/>
    <w:rsid w:val="0022035F"/>
    <w:rsid w:val="0025019D"/>
    <w:rsid w:val="00262F1F"/>
    <w:rsid w:val="00312C53"/>
    <w:rsid w:val="00380D4D"/>
    <w:rsid w:val="00394EE8"/>
    <w:rsid w:val="003D6547"/>
    <w:rsid w:val="00416AA0"/>
    <w:rsid w:val="00440361"/>
    <w:rsid w:val="0045001E"/>
    <w:rsid w:val="00474078"/>
    <w:rsid w:val="004A06B1"/>
    <w:rsid w:val="00515DF1"/>
    <w:rsid w:val="005425A4"/>
    <w:rsid w:val="0057144D"/>
    <w:rsid w:val="005B287E"/>
    <w:rsid w:val="005D0110"/>
    <w:rsid w:val="005E059B"/>
    <w:rsid w:val="00612B0E"/>
    <w:rsid w:val="006176F8"/>
    <w:rsid w:val="006329D5"/>
    <w:rsid w:val="00673E32"/>
    <w:rsid w:val="00695AF4"/>
    <w:rsid w:val="006D392F"/>
    <w:rsid w:val="007113F2"/>
    <w:rsid w:val="007133FE"/>
    <w:rsid w:val="007E0008"/>
    <w:rsid w:val="007E3DEC"/>
    <w:rsid w:val="00803780"/>
    <w:rsid w:val="00805DE8"/>
    <w:rsid w:val="00825624"/>
    <w:rsid w:val="00834232"/>
    <w:rsid w:val="00835261"/>
    <w:rsid w:val="00851727"/>
    <w:rsid w:val="00860EC8"/>
    <w:rsid w:val="00906EC0"/>
    <w:rsid w:val="00936413"/>
    <w:rsid w:val="00962252"/>
    <w:rsid w:val="009824A0"/>
    <w:rsid w:val="009923DF"/>
    <w:rsid w:val="009A3C43"/>
    <w:rsid w:val="009B5298"/>
    <w:rsid w:val="009D0C4E"/>
    <w:rsid w:val="009E20CC"/>
    <w:rsid w:val="009E2547"/>
    <w:rsid w:val="00A151AA"/>
    <w:rsid w:val="00A4731E"/>
    <w:rsid w:val="00AA74A3"/>
    <w:rsid w:val="00AD48A3"/>
    <w:rsid w:val="00AD633A"/>
    <w:rsid w:val="00B50B12"/>
    <w:rsid w:val="00B91F8B"/>
    <w:rsid w:val="00BA1495"/>
    <w:rsid w:val="00BE4731"/>
    <w:rsid w:val="00BF6331"/>
    <w:rsid w:val="00C10A06"/>
    <w:rsid w:val="00C1522F"/>
    <w:rsid w:val="00C25E0B"/>
    <w:rsid w:val="00C34559"/>
    <w:rsid w:val="00C8490E"/>
    <w:rsid w:val="00CA1BEF"/>
    <w:rsid w:val="00CA21D7"/>
    <w:rsid w:val="00CE1920"/>
    <w:rsid w:val="00D32822"/>
    <w:rsid w:val="00D35EBB"/>
    <w:rsid w:val="00D916C7"/>
    <w:rsid w:val="00DB058D"/>
    <w:rsid w:val="00DD4040"/>
    <w:rsid w:val="00DF2C81"/>
    <w:rsid w:val="00E04965"/>
    <w:rsid w:val="00E21FB6"/>
    <w:rsid w:val="00E53514"/>
    <w:rsid w:val="00E751EC"/>
    <w:rsid w:val="00F37652"/>
    <w:rsid w:val="00F413FB"/>
    <w:rsid w:val="00F43C9C"/>
    <w:rsid w:val="00F94148"/>
    <w:rsid w:val="00FA33A1"/>
    <w:rsid w:val="00FD1AB6"/>
    <w:rsid w:val="00FE0BFC"/>
    <w:rsid w:val="00FE4B34"/>
    <w:rsid w:val="00FF01A1"/>
    <w:rsid w:val="00FF39CF"/>
    <w:rsid w:val="00FF7C6C"/>
    <w:rsid w:val="027107B6"/>
    <w:rsid w:val="0C3C50B1"/>
    <w:rsid w:val="0E3015FC"/>
    <w:rsid w:val="0E3F27FC"/>
    <w:rsid w:val="1A635864"/>
    <w:rsid w:val="1C0C0CE5"/>
    <w:rsid w:val="21060C86"/>
    <w:rsid w:val="24AF27D1"/>
    <w:rsid w:val="3E9C6614"/>
    <w:rsid w:val="3EBF1F02"/>
    <w:rsid w:val="424B2EFC"/>
    <w:rsid w:val="516331A5"/>
    <w:rsid w:val="537C54AA"/>
    <w:rsid w:val="53D051EF"/>
    <w:rsid w:val="5B02694F"/>
    <w:rsid w:val="5B3738A7"/>
    <w:rsid w:val="5F3A10DC"/>
    <w:rsid w:val="67364EEC"/>
    <w:rsid w:val="6C104C77"/>
    <w:rsid w:val="6FBF7BA8"/>
    <w:rsid w:val="70E72EDC"/>
    <w:rsid w:val="74AD69CC"/>
    <w:rsid w:val="77BEE5A5"/>
    <w:rsid w:val="7E1A2DE9"/>
    <w:rsid w:val="7FBBE092"/>
    <w:rsid w:val="FD7F4624"/>
    <w:rsid w:val="FFFFFD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Words>
  <Characters>1048</Characters>
  <Lines>8</Lines>
  <Paragraphs>2</Paragraphs>
  <TotalTime>3</TotalTime>
  <ScaleCrop>false</ScaleCrop>
  <LinksUpToDate>false</LinksUpToDate>
  <CharactersWithSpaces>1229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2019-05-10T09:48:00Z</dcterms:created>
  <dc:creator>张璐</dc:creator>
  <cp:lastModifiedBy>liguangyu</cp:lastModifiedBy>
  <cp:lastPrinted>2025-01-23T03:41:00Z</cp:lastPrinted>
  <dcterms:modified xsi:type="dcterms:W3CDTF">2025-01-22T14:51:03Z</dcterms:modified>
  <dc:title>国家税务总局山西转型综合改革示范区税务局关于房地产开发项目土地增值税预征率和核定征收率的公告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