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ind w:firstLine="0" w:firstLineChars="0"/>
        <w:rPr>
          <w:rFonts w:asciiTheme="minorEastAsia" w:hAnsiTheme="minorEastAsia" w:eastAsiaTheme="minorEastAsia"/>
        </w:rPr>
      </w:pPr>
      <w:r>
        <w:drawing>
          <wp:anchor distT="0" distB="0" distL="114300" distR="114300" simplePos="0" relativeHeight="251659264" behindDoc="0" locked="0" layoutInCell="1" allowOverlap="0">
            <wp:simplePos x="0" y="0"/>
            <wp:positionH relativeFrom="column">
              <wp:posOffset>-22860</wp:posOffset>
            </wp:positionH>
            <wp:positionV relativeFrom="paragraph">
              <wp:posOffset>-17780</wp:posOffset>
            </wp:positionV>
            <wp:extent cx="1210310" cy="462915"/>
            <wp:effectExtent l="0" t="0" r="8890" b="13335"/>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15"/>
                    <a:stretch>
                      <a:fillRect/>
                    </a:stretch>
                  </pic:blipFill>
                  <pic:spPr>
                    <a:xfrm>
                      <a:off x="0" y="0"/>
                      <a:ext cx="1210310" cy="462915"/>
                    </a:xfrm>
                    <a:prstGeom prst="rect">
                      <a:avLst/>
                    </a:prstGeom>
                    <a:noFill/>
                    <a:ln>
                      <a:noFill/>
                    </a:ln>
                  </pic:spPr>
                </pic:pic>
              </a:graphicData>
            </a:graphic>
          </wp:anchor>
        </w:drawing>
      </w:r>
    </w:p>
    <w:p>
      <w:pPr>
        <w:ind w:firstLine="0" w:firstLineChars="0"/>
        <w:rPr>
          <w:rFonts w:asciiTheme="minorEastAsia" w:hAnsiTheme="minorEastAsia" w:eastAsiaTheme="minorEastAsia"/>
          <w:sz w:val="48"/>
          <w:szCs w:val="48"/>
        </w:rPr>
      </w:pPr>
    </w:p>
    <w:p>
      <w:pPr>
        <w:ind w:firstLine="0" w:firstLineChars="0"/>
        <w:rPr>
          <w:rFonts w:asciiTheme="minorEastAsia" w:hAnsiTheme="minorEastAsia" w:eastAsiaTheme="minorEastAsia"/>
          <w:sz w:val="48"/>
          <w:szCs w:val="48"/>
        </w:rPr>
      </w:pPr>
    </w:p>
    <w:p>
      <w:pPr>
        <w:ind w:firstLine="0" w:firstLineChars="0"/>
        <w:rPr>
          <w:rFonts w:asciiTheme="minorEastAsia" w:hAnsiTheme="minorEastAsia" w:eastAsiaTheme="minorEastAsia"/>
          <w:sz w:val="48"/>
          <w:szCs w:val="48"/>
        </w:rPr>
      </w:pPr>
    </w:p>
    <w:p>
      <w:pPr>
        <w:keepNext w:val="0"/>
        <w:keepLines w:val="0"/>
        <w:pageBreakBefore w:val="0"/>
        <w:widowControl w:val="0"/>
        <w:kinsoku/>
        <w:wordWrap/>
        <w:overflowPunct/>
        <w:topLinePunct w:val="0"/>
        <w:autoSpaceDE/>
        <w:autoSpaceDN/>
        <w:bidi w:val="0"/>
        <w:adjustRightInd/>
        <w:snapToGrid/>
        <w:ind w:left="-2" w:leftChars="-95" w:right="-92" w:rightChars="-44" w:hanging="197" w:hangingChars="38"/>
        <w:jc w:val="center"/>
        <w:textAlignment w:val="auto"/>
        <w:outlineLvl w:val="9"/>
        <w:rPr>
          <w:rFonts w:hint="eastAsia" w:ascii="黑体" w:hAnsi="黑体" w:eastAsia="黑体" w:cs="黑体"/>
          <w:b w:val="0"/>
          <w:bCs w:val="0"/>
          <w:sz w:val="52"/>
          <w:szCs w:val="52"/>
          <w:lang w:val="en-US" w:eastAsia="zh-CN"/>
        </w:rPr>
      </w:pPr>
      <w:bookmarkStart w:id="0" w:name="_Toc430593842"/>
      <w:bookmarkStart w:id="1" w:name="_Toc23690"/>
      <w:r>
        <w:rPr>
          <w:rFonts w:hint="eastAsia" w:ascii="黑体" w:hAnsi="黑体" w:eastAsia="黑体" w:cs="黑体"/>
          <w:b w:val="0"/>
          <w:bCs w:val="0"/>
          <w:sz w:val="52"/>
          <w:szCs w:val="52"/>
        </w:rPr>
        <w:t>社</w:t>
      </w:r>
      <w:r>
        <w:rPr>
          <w:rFonts w:hint="eastAsia" w:ascii="黑体" w:hAnsi="黑体" w:eastAsia="黑体" w:cs="黑体"/>
          <w:b w:val="0"/>
          <w:bCs w:val="0"/>
          <w:sz w:val="52"/>
          <w:szCs w:val="52"/>
          <w:lang w:val="en-US" w:eastAsia="zh-CN"/>
        </w:rPr>
        <w:t>会</w:t>
      </w:r>
      <w:r>
        <w:rPr>
          <w:rFonts w:hint="eastAsia" w:ascii="黑体" w:hAnsi="黑体" w:eastAsia="黑体" w:cs="黑体"/>
          <w:b w:val="0"/>
          <w:bCs w:val="0"/>
          <w:sz w:val="52"/>
          <w:szCs w:val="52"/>
        </w:rPr>
        <w:t>保</w:t>
      </w:r>
      <w:r>
        <w:rPr>
          <w:rFonts w:hint="eastAsia" w:ascii="黑体" w:hAnsi="黑体" w:eastAsia="黑体" w:cs="黑体"/>
          <w:b w:val="0"/>
          <w:bCs w:val="0"/>
          <w:sz w:val="52"/>
          <w:szCs w:val="52"/>
          <w:lang w:val="en-US" w:eastAsia="zh-CN"/>
        </w:rPr>
        <w:t>险</w:t>
      </w:r>
      <w:r>
        <w:rPr>
          <w:rFonts w:hint="eastAsia" w:ascii="黑体" w:hAnsi="黑体" w:eastAsia="黑体" w:cs="黑体"/>
          <w:b w:val="0"/>
          <w:bCs w:val="0"/>
          <w:sz w:val="52"/>
          <w:szCs w:val="52"/>
        </w:rPr>
        <w:t>费管理客户端</w:t>
      </w:r>
      <w:bookmarkEnd w:id="0"/>
      <w:r>
        <w:rPr>
          <w:rFonts w:hint="eastAsia" w:ascii="黑体" w:hAnsi="黑体" w:eastAsia="黑体" w:cs="黑体"/>
          <w:b w:val="0"/>
          <w:bCs w:val="0"/>
          <w:sz w:val="52"/>
          <w:szCs w:val="52"/>
        </w:rPr>
        <w:t>用户</w:t>
      </w:r>
      <w:r>
        <w:rPr>
          <w:rFonts w:hint="eastAsia" w:ascii="黑体" w:hAnsi="黑体" w:eastAsia="黑体" w:cs="黑体"/>
          <w:b w:val="0"/>
          <w:bCs w:val="0"/>
          <w:sz w:val="52"/>
          <w:szCs w:val="52"/>
          <w:lang w:val="en-US" w:eastAsia="zh-CN"/>
        </w:rPr>
        <w:t>操作</w:t>
      </w:r>
      <w:r>
        <w:rPr>
          <w:rFonts w:hint="eastAsia" w:ascii="黑体" w:hAnsi="黑体" w:eastAsia="黑体" w:cs="黑体"/>
          <w:b w:val="0"/>
          <w:bCs w:val="0"/>
          <w:sz w:val="52"/>
          <w:szCs w:val="52"/>
        </w:rPr>
        <w:t>手册</w:t>
      </w:r>
    </w:p>
    <w:bookmarkEnd w:id="1"/>
    <w:p>
      <w:pPr>
        <w:keepNext w:val="0"/>
        <w:keepLines w:val="0"/>
        <w:pageBreakBefore w:val="0"/>
        <w:widowControl w:val="0"/>
        <w:kinsoku/>
        <w:wordWrap/>
        <w:overflowPunct/>
        <w:topLinePunct w:val="0"/>
        <w:autoSpaceDE/>
        <w:autoSpaceDN/>
        <w:bidi w:val="0"/>
        <w:adjustRightInd/>
        <w:snapToGrid/>
        <w:ind w:left="-2" w:leftChars="-95" w:right="-92" w:rightChars="-44" w:hanging="197" w:hangingChars="38"/>
        <w:jc w:val="center"/>
        <w:textAlignment w:val="auto"/>
        <w:outlineLvl w:val="9"/>
        <w:rPr>
          <w:rFonts w:hint="eastAsia" w:ascii="黑体" w:hAnsi="黑体" w:eastAsia="黑体" w:cs="黑体"/>
          <w:b w:val="0"/>
          <w:bCs w:val="0"/>
          <w:sz w:val="52"/>
          <w:szCs w:val="52"/>
          <w:lang w:eastAsia="zh-CN"/>
        </w:rPr>
      </w:pPr>
      <w:r>
        <w:rPr>
          <w:rFonts w:hint="eastAsia" w:ascii="黑体" w:hAnsi="黑体" w:eastAsia="黑体" w:cs="黑体"/>
          <w:b w:val="0"/>
          <w:bCs w:val="0"/>
          <w:sz w:val="52"/>
          <w:szCs w:val="52"/>
          <w:lang w:val="en-US" w:eastAsia="zh-CN"/>
        </w:rPr>
        <w:t>——缴费人使用</w:t>
      </w:r>
    </w:p>
    <w:p>
      <w:pPr>
        <w:keepNext w:val="0"/>
        <w:keepLines w:val="0"/>
        <w:pageBreakBefore w:val="0"/>
        <w:widowControl w:val="0"/>
        <w:kinsoku/>
        <w:wordWrap/>
        <w:overflowPunct/>
        <w:topLinePunct w:val="0"/>
        <w:autoSpaceDE/>
        <w:autoSpaceDN/>
        <w:bidi w:val="0"/>
        <w:adjustRightInd/>
        <w:snapToGrid/>
        <w:ind w:firstLine="0" w:firstLineChars="0"/>
        <w:jc w:val="center"/>
        <w:textAlignment w:val="auto"/>
        <w:outlineLvl w:val="9"/>
        <w:rPr>
          <w:rFonts w:hint="eastAsia" w:asciiTheme="minorEastAsia" w:hAnsiTheme="minorEastAsia" w:eastAsiaTheme="minorEastAsia" w:cstheme="minorEastAsia"/>
          <w:b/>
          <w:bCs/>
          <w:color w:val="FF0000"/>
          <w:spacing w:val="20"/>
          <w:sz w:val="28"/>
          <w:szCs w:val="28"/>
          <w:lang w:eastAsia="zh-CN"/>
        </w:rPr>
      </w:pPr>
      <w:bookmarkStart w:id="2" w:name="_Toc9658"/>
      <w:r>
        <w:rPr>
          <w:rFonts w:hint="eastAsia" w:asciiTheme="minorEastAsia" w:hAnsiTheme="minorEastAsia" w:eastAsiaTheme="minorEastAsia" w:cstheme="minorEastAsia"/>
          <w:b/>
          <w:bCs/>
          <w:color w:val="FF0000"/>
          <w:spacing w:val="20"/>
          <w:sz w:val="28"/>
          <w:szCs w:val="28"/>
          <w:lang w:eastAsia="zh-CN"/>
        </w:rPr>
        <w:t>（</w:t>
      </w:r>
      <w:r>
        <w:rPr>
          <w:rFonts w:hint="eastAsia" w:asciiTheme="minorEastAsia" w:hAnsiTheme="minorEastAsia" w:eastAsiaTheme="minorEastAsia" w:cstheme="minorEastAsia"/>
          <w:b/>
          <w:bCs/>
          <w:color w:val="FF0000"/>
          <w:spacing w:val="20"/>
          <w:sz w:val="28"/>
          <w:szCs w:val="28"/>
          <w:lang w:val="en-US" w:eastAsia="zh-CN"/>
        </w:rPr>
        <w:t>V1.0.036.00</w:t>
      </w:r>
      <w:r>
        <w:rPr>
          <w:rFonts w:hint="default" w:asciiTheme="minorEastAsia" w:hAnsiTheme="minorEastAsia" w:eastAsiaTheme="minorEastAsia" w:cstheme="minorEastAsia"/>
          <w:b/>
          <w:bCs/>
          <w:color w:val="FF0000"/>
          <w:spacing w:val="20"/>
          <w:sz w:val="28"/>
          <w:szCs w:val="28"/>
          <w:lang w:eastAsia="zh-CN"/>
        </w:rPr>
        <w:t>1</w:t>
      </w:r>
      <w:r>
        <w:rPr>
          <w:rFonts w:hint="eastAsia" w:asciiTheme="minorEastAsia" w:hAnsiTheme="minorEastAsia" w:eastAsiaTheme="minorEastAsia" w:cstheme="minorEastAsia"/>
          <w:b/>
          <w:bCs/>
          <w:color w:val="FF0000"/>
          <w:spacing w:val="20"/>
          <w:sz w:val="28"/>
          <w:szCs w:val="28"/>
          <w:lang w:eastAsia="zh-CN"/>
        </w:rPr>
        <w:t>）</w:t>
      </w:r>
      <w:bookmarkEnd w:id="2"/>
    </w:p>
    <w:p>
      <w:pPr>
        <w:pStyle w:val="34"/>
        <w:rPr>
          <w:rFonts w:asciiTheme="minorEastAsia" w:hAnsiTheme="minorEastAsia" w:eastAsiaTheme="minorEastAsia"/>
        </w:rPr>
      </w:pPr>
    </w:p>
    <w:p>
      <w:pPr>
        <w:pStyle w:val="34"/>
        <w:rPr>
          <w:rFonts w:asciiTheme="minorEastAsia" w:hAnsiTheme="minorEastAsia" w:eastAsiaTheme="minorEastAsia"/>
        </w:rPr>
      </w:pPr>
    </w:p>
    <w:p>
      <w:pPr>
        <w:pStyle w:val="34"/>
        <w:rPr>
          <w:rFonts w:asciiTheme="minorEastAsia" w:hAnsiTheme="minorEastAsia" w:eastAsiaTheme="minorEastAsia"/>
        </w:rPr>
      </w:pPr>
    </w:p>
    <w:p>
      <w:pPr>
        <w:pStyle w:val="34"/>
        <w:rPr>
          <w:rFonts w:asciiTheme="minorEastAsia" w:hAnsiTheme="minorEastAsia" w:eastAsiaTheme="minorEastAsia"/>
        </w:rPr>
      </w:pPr>
    </w:p>
    <w:p>
      <w:pPr>
        <w:pStyle w:val="34"/>
        <w:rPr>
          <w:rFonts w:asciiTheme="minorEastAsia" w:hAnsiTheme="minorEastAsia" w:eastAsiaTheme="minorEastAsia"/>
        </w:rPr>
      </w:pPr>
    </w:p>
    <w:p>
      <w:pPr>
        <w:pStyle w:val="27"/>
        <w:ind w:left="0" w:leftChars="0" w:firstLine="0" w:firstLineChars="0"/>
        <w:jc w:val="center"/>
        <w:rPr>
          <w:rFonts w:hint="default" w:ascii="黑体" w:hAnsi="黑体" w:eastAsia="黑体" w:cs="黑体"/>
          <w:sz w:val="36"/>
          <w:szCs w:val="36"/>
          <w:lang w:val="en-US" w:eastAsia="zh-CN"/>
        </w:rPr>
      </w:pPr>
    </w:p>
    <w:p>
      <w:pPr>
        <w:pStyle w:val="27"/>
        <w:ind w:left="0" w:leftChars="0" w:firstLine="0" w:firstLineChars="0"/>
        <w:jc w:val="center"/>
        <w:rPr>
          <w:rFonts w:hint="default" w:ascii="黑体" w:hAnsi="黑体" w:eastAsia="黑体" w:cs="黑体"/>
          <w:sz w:val="36"/>
          <w:szCs w:val="36"/>
          <w:lang w:val="en-US" w:eastAsia="zh-CN"/>
        </w:rPr>
      </w:pPr>
    </w:p>
    <w:p>
      <w:pPr>
        <w:pStyle w:val="27"/>
        <w:ind w:left="0" w:leftChars="0" w:firstLine="0" w:firstLineChars="0"/>
        <w:jc w:val="center"/>
        <w:rPr>
          <w:rFonts w:hint="default" w:ascii="黑体" w:hAnsi="黑体" w:eastAsia="黑体" w:cs="黑体"/>
          <w:sz w:val="36"/>
          <w:szCs w:val="36"/>
          <w:lang w:val="en-US" w:eastAsia="zh-CN"/>
        </w:rPr>
      </w:pPr>
    </w:p>
    <w:p>
      <w:pPr>
        <w:pStyle w:val="27"/>
        <w:ind w:left="0" w:leftChars="0" w:firstLine="0" w:firstLineChars="0"/>
        <w:jc w:val="center"/>
        <w:rPr>
          <w:rFonts w:hint="default" w:ascii="黑体" w:hAnsi="黑体" w:eastAsia="黑体" w:cs="黑体"/>
          <w:sz w:val="36"/>
          <w:szCs w:val="36"/>
          <w:lang w:val="en-US" w:eastAsia="zh-CN"/>
        </w:rPr>
      </w:pPr>
      <w:r>
        <w:rPr>
          <w:rFonts w:hint="default" w:ascii="黑体" w:hAnsi="黑体" w:eastAsia="黑体" w:cs="黑体"/>
          <w:sz w:val="36"/>
          <w:szCs w:val="36"/>
          <w:lang w:val="en-US" w:eastAsia="zh-CN"/>
        </w:rPr>
        <w:t xml:space="preserve"> </w:t>
      </w:r>
    </w:p>
    <w:p>
      <w:pPr>
        <w:pStyle w:val="27"/>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outlineLvl w:val="9"/>
        <w:rPr>
          <w:rFonts w:hint="eastAsia" w:ascii="黑体" w:hAnsi="黑体" w:eastAsia="黑体" w:cs="黑体"/>
          <w:sz w:val="36"/>
          <w:szCs w:val="36"/>
          <w:lang w:val="en-US" w:eastAsia="zh-CN"/>
        </w:rPr>
      </w:pPr>
      <w:bookmarkStart w:id="3" w:name="_Toc1119"/>
      <w:bookmarkStart w:id="4" w:name="_Toc700"/>
      <w:r>
        <w:rPr>
          <w:rFonts w:hint="eastAsia" w:ascii="黑体" w:hAnsi="黑体" w:eastAsia="黑体" w:cs="黑体"/>
          <w:sz w:val="36"/>
          <w:szCs w:val="36"/>
          <w:lang w:val="en-US" w:eastAsia="zh-CN"/>
        </w:rPr>
        <w:t>国家税务总局山西省税务局</w:t>
      </w:r>
      <w:bookmarkEnd w:id="3"/>
      <w:bookmarkEnd w:id="4"/>
    </w:p>
    <w:p>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heme="minorEastAsia" w:hAnsiTheme="minorEastAsia" w:eastAsiaTheme="minorEastAsia" w:cstheme="minorEastAsia"/>
          <w:b/>
          <w:bCs/>
          <w:sz w:val="36"/>
          <w:szCs w:val="36"/>
          <w:lang w:eastAsia="zh-CN"/>
        </w:rPr>
      </w:pPr>
      <w:r>
        <w:rPr>
          <w:rFonts w:hint="eastAsia" w:ascii="黑体" w:hAnsi="黑体" w:eastAsia="黑体" w:cs="黑体"/>
          <w:sz w:val="36"/>
          <w:szCs w:val="36"/>
          <w:lang w:val="en-US" w:eastAsia="zh-CN"/>
        </w:rPr>
        <w:t>2023年1</w:t>
      </w:r>
      <w:r>
        <w:rPr>
          <w:rFonts w:hint="default" w:ascii="黑体" w:hAnsi="黑体" w:eastAsia="黑体" w:cs="黑体"/>
          <w:sz w:val="36"/>
          <w:szCs w:val="36"/>
          <w:lang w:val="en-US" w:eastAsia="zh-CN"/>
        </w:rPr>
        <w:t>1</w:t>
      </w:r>
      <w:r>
        <w:rPr>
          <w:rFonts w:hint="eastAsia" w:ascii="黑体" w:hAnsi="黑体" w:eastAsia="黑体" w:cs="黑体"/>
          <w:sz w:val="36"/>
          <w:szCs w:val="36"/>
          <w:lang w:val="en-US" w:eastAsia="zh-CN"/>
        </w:rPr>
        <w:t>月</w:t>
      </w:r>
    </w:p>
    <w:p>
      <w:pPr>
        <w:pStyle w:val="34"/>
        <w:jc w:val="left"/>
        <w:outlineLvl w:val="9"/>
        <w:rPr>
          <w:rFonts w:asciiTheme="minorEastAsia" w:hAnsiTheme="minorEastAsia" w:eastAsiaTheme="minorEastAsia"/>
        </w:rPr>
      </w:pPr>
    </w:p>
    <w:p>
      <w:pPr>
        <w:tabs>
          <w:tab w:val="left" w:pos="5379"/>
        </w:tabs>
        <w:bidi w:val="0"/>
        <w:jc w:val="left"/>
        <w:sectPr>
          <w:headerReference r:id="rId7" w:type="first"/>
          <w:footerReference r:id="rId10" w:type="first"/>
          <w:headerReference r:id="rId5" w:type="default"/>
          <w:footerReference r:id="rId8" w:type="default"/>
          <w:headerReference r:id="rId6" w:type="even"/>
          <w:footerReference r:id="rId9" w:type="even"/>
          <w:pgSz w:w="11906" w:h="16838"/>
          <w:pgMar w:top="1440" w:right="1800" w:bottom="1440" w:left="1800" w:header="851" w:footer="992" w:gutter="0"/>
          <w:pgNumType w:fmt="decimal"/>
          <w:cols w:space="425" w:num="1"/>
          <w:docGrid w:type="lines" w:linePitch="312" w:charSpace="0"/>
        </w:sectPr>
      </w:pPr>
      <w:r>
        <w:tab/>
      </w:r>
    </w:p>
    <w:sdt>
      <w:sdtPr>
        <w:rPr>
          <w:rFonts w:ascii="宋体" w:hAnsi="宋体" w:eastAsia="宋体" w:cstheme="minorBidi"/>
          <w:kern w:val="2"/>
          <w:sz w:val="21"/>
          <w:szCs w:val="21"/>
          <w:lang w:val="en-US" w:eastAsia="zh-CN" w:bidi="ar-SA"/>
        </w:rPr>
        <w:id w:val="147469404"/>
        <w15:color w:val="DBDBDB"/>
        <w:docPartObj>
          <w:docPartGallery w:val="Table of Contents"/>
          <w:docPartUnique/>
        </w:docPartObj>
      </w:sdtPr>
      <w:sdtEndPr>
        <w:rPr>
          <w:rFonts w:hint="eastAsia" w:asciiTheme="majorEastAsia" w:hAnsiTheme="majorEastAsia" w:eastAsiaTheme="majorEastAsia" w:cstheme="majorEastAsia"/>
          <w:b/>
          <w:kern w:val="44"/>
          <w:sz w:val="44"/>
          <w:szCs w:val="44"/>
          <w:lang w:val="en-US" w:eastAsia="zh-CN" w:bidi="ar-SA"/>
        </w:rPr>
      </w:sdtEndPr>
      <w:sdtContent>
        <w:p>
          <w:pPr>
            <w:spacing w:before="0" w:beforeLines="0" w:after="0" w:afterLines="0" w:line="240" w:lineRule="auto"/>
            <w:ind w:left="0" w:leftChars="0" w:right="0" w:rightChars="0" w:firstLine="0" w:firstLineChars="0"/>
            <w:jc w:val="center"/>
            <w:rPr>
              <w:rFonts w:hint="eastAsia" w:ascii="黑体" w:hAnsi="黑体" w:eastAsia="黑体" w:cs="黑体"/>
              <w:sz w:val="32"/>
              <w:szCs w:val="32"/>
            </w:rPr>
          </w:pPr>
          <w:r>
            <w:rPr>
              <w:rFonts w:hint="eastAsia" w:ascii="黑体" w:hAnsi="黑体" w:eastAsia="黑体" w:cs="黑体"/>
              <w:sz w:val="32"/>
              <w:szCs w:val="32"/>
            </w:rPr>
            <w:t>目</w:t>
          </w:r>
          <w:r>
            <w:rPr>
              <w:rFonts w:hint="default" w:ascii="黑体" w:hAnsi="黑体" w:eastAsia="黑体" w:cs="黑体"/>
              <w:sz w:val="32"/>
              <w:szCs w:val="32"/>
              <w:lang w:val="en-US"/>
            </w:rPr>
            <w:t xml:space="preserve">  </w:t>
          </w:r>
          <w:r>
            <w:rPr>
              <w:rFonts w:hint="eastAsia" w:ascii="黑体" w:hAnsi="黑体" w:eastAsia="黑体" w:cs="黑体"/>
              <w:sz w:val="32"/>
              <w:szCs w:val="32"/>
            </w:rPr>
            <w:t>录</w:t>
          </w:r>
        </w:p>
        <w:p>
          <w:pPr>
            <w:pStyle w:val="43"/>
            <w:tabs>
              <w:tab w:val="right" w:leader="dot" w:pos="8306"/>
            </w:tabs>
          </w:pPr>
          <w:r>
            <w:rPr>
              <w:rFonts w:hint="eastAsia" w:asciiTheme="majorEastAsia" w:hAnsiTheme="majorEastAsia" w:eastAsiaTheme="majorEastAsia" w:cstheme="majorEastAsia"/>
              <w:sz w:val="44"/>
              <w:szCs w:val="44"/>
            </w:rPr>
            <w:fldChar w:fldCharType="begin"/>
          </w:r>
          <w:r>
            <w:rPr>
              <w:rFonts w:hint="eastAsia" w:asciiTheme="majorEastAsia" w:hAnsiTheme="majorEastAsia" w:eastAsiaTheme="majorEastAsia" w:cstheme="majorEastAsia"/>
              <w:sz w:val="44"/>
              <w:szCs w:val="44"/>
            </w:rPr>
            <w:instrText xml:space="preserve">TOC \o "1-3" \h \u </w:instrText>
          </w:r>
          <w:r>
            <w:rPr>
              <w:rFonts w:hint="eastAsia" w:asciiTheme="majorEastAsia" w:hAnsiTheme="majorEastAsia" w:eastAsiaTheme="majorEastAsia" w:cstheme="majorEastAsia"/>
              <w:sz w:val="44"/>
              <w:szCs w:val="44"/>
            </w:rPr>
            <w:fldChar w:fldCharType="separate"/>
          </w: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_Toc21014 </w:instrText>
          </w:r>
          <w:r>
            <w:rPr>
              <w:rFonts w:hint="eastAsia" w:asciiTheme="majorEastAsia" w:hAnsiTheme="majorEastAsia" w:eastAsiaTheme="majorEastAsia" w:cstheme="majorEastAsia"/>
              <w:szCs w:val="44"/>
            </w:rPr>
            <w:fldChar w:fldCharType="separate"/>
          </w:r>
          <w:r>
            <w:rPr>
              <w:rFonts w:hint="eastAsia" w:asciiTheme="majorEastAsia" w:hAnsiTheme="majorEastAsia" w:eastAsiaTheme="majorEastAsia" w:cstheme="majorEastAsia"/>
              <w:szCs w:val="44"/>
            </w:rPr>
            <w:t>第1章 系统概述</w:t>
          </w:r>
          <w:r>
            <w:tab/>
          </w:r>
          <w:r>
            <w:fldChar w:fldCharType="begin"/>
          </w:r>
          <w:r>
            <w:instrText xml:space="preserve"> PAGEREF _Toc21014 \h </w:instrText>
          </w:r>
          <w:r>
            <w:fldChar w:fldCharType="separate"/>
          </w:r>
          <w:r>
            <w:t>1</w:t>
          </w:r>
          <w:r>
            <w:fldChar w:fldCharType="end"/>
          </w:r>
          <w:r>
            <w:rPr>
              <w:rFonts w:hint="eastAsia" w:asciiTheme="majorEastAsia" w:hAnsiTheme="majorEastAsia" w:eastAsiaTheme="majorEastAsia" w:cstheme="majorEastAsia"/>
              <w:szCs w:val="44"/>
            </w:rPr>
            <w:fldChar w:fldCharType="end"/>
          </w:r>
        </w:p>
        <w:p>
          <w:pPr>
            <w:pStyle w:val="44"/>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_Toc6751 </w:instrText>
          </w:r>
          <w:r>
            <w:rPr>
              <w:rFonts w:hint="eastAsia" w:asciiTheme="majorEastAsia" w:hAnsiTheme="majorEastAsia" w:eastAsiaTheme="majorEastAsia" w:cstheme="majorEastAsia"/>
              <w:szCs w:val="44"/>
            </w:rPr>
            <w:fldChar w:fldCharType="separate"/>
          </w:r>
          <w:r>
            <w:rPr>
              <w:rFonts w:hint="default" w:ascii="宋体" w:hAnsi="宋体" w:eastAsia="宋体" w:cs="宋体"/>
              <w:szCs w:val="36"/>
            </w:rPr>
            <w:t xml:space="preserve">1.1 </w:t>
          </w:r>
          <w:r>
            <w:rPr>
              <w:rFonts w:hint="eastAsia" w:asciiTheme="majorEastAsia" w:hAnsiTheme="majorEastAsia" w:eastAsiaTheme="majorEastAsia" w:cstheme="majorEastAsia"/>
              <w:szCs w:val="36"/>
            </w:rPr>
            <w:t>系统安装</w:t>
          </w:r>
          <w:r>
            <w:tab/>
          </w:r>
          <w:r>
            <w:fldChar w:fldCharType="begin"/>
          </w:r>
          <w:r>
            <w:instrText xml:space="preserve"> PAGEREF _Toc6751 \h </w:instrText>
          </w:r>
          <w:r>
            <w:fldChar w:fldCharType="separate"/>
          </w:r>
          <w:r>
            <w:t>1</w:t>
          </w:r>
          <w:r>
            <w:fldChar w:fldCharType="end"/>
          </w:r>
          <w:r>
            <w:rPr>
              <w:rFonts w:hint="eastAsia" w:asciiTheme="majorEastAsia" w:hAnsiTheme="majorEastAsia" w:eastAsiaTheme="majorEastAsia" w:cstheme="majorEastAsia"/>
              <w:szCs w:val="44"/>
            </w:rPr>
            <w:fldChar w:fldCharType="end"/>
          </w:r>
        </w:p>
        <w:p>
          <w:pPr>
            <w:pStyle w:val="45"/>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_Toc20970 </w:instrText>
          </w:r>
          <w:r>
            <w:rPr>
              <w:rFonts w:hint="eastAsia" w:asciiTheme="majorEastAsia" w:hAnsiTheme="majorEastAsia" w:eastAsiaTheme="majorEastAsia" w:cstheme="majorEastAsia"/>
              <w:szCs w:val="44"/>
            </w:rPr>
            <w:fldChar w:fldCharType="separate"/>
          </w:r>
          <w:r>
            <w:rPr>
              <w:rFonts w:hint="default" w:ascii="宋体" w:hAnsi="宋体" w:eastAsia="宋体" w:cs="宋体"/>
              <w:szCs w:val="32"/>
            </w:rPr>
            <w:t xml:space="preserve">1.1.1 </w:t>
          </w:r>
          <w:r>
            <w:rPr>
              <w:rFonts w:hint="eastAsia" w:asciiTheme="majorEastAsia" w:hAnsiTheme="majorEastAsia" w:eastAsiaTheme="majorEastAsia" w:cstheme="majorEastAsia"/>
              <w:szCs w:val="32"/>
            </w:rPr>
            <w:t>功能概述</w:t>
          </w:r>
          <w:r>
            <w:tab/>
          </w:r>
          <w:r>
            <w:fldChar w:fldCharType="begin"/>
          </w:r>
          <w:r>
            <w:instrText xml:space="preserve"> PAGEREF _Toc20970 \h </w:instrText>
          </w:r>
          <w:r>
            <w:fldChar w:fldCharType="separate"/>
          </w:r>
          <w:r>
            <w:t>1</w:t>
          </w:r>
          <w:r>
            <w:fldChar w:fldCharType="end"/>
          </w:r>
          <w:r>
            <w:rPr>
              <w:rFonts w:hint="eastAsia" w:asciiTheme="majorEastAsia" w:hAnsiTheme="majorEastAsia" w:eastAsiaTheme="majorEastAsia" w:cstheme="majorEastAsia"/>
              <w:szCs w:val="44"/>
            </w:rPr>
            <w:fldChar w:fldCharType="end"/>
          </w:r>
        </w:p>
        <w:p>
          <w:pPr>
            <w:pStyle w:val="45"/>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_Toc5316 </w:instrText>
          </w:r>
          <w:r>
            <w:rPr>
              <w:rFonts w:hint="eastAsia" w:asciiTheme="majorEastAsia" w:hAnsiTheme="majorEastAsia" w:eastAsiaTheme="majorEastAsia" w:cstheme="majorEastAsia"/>
              <w:szCs w:val="44"/>
            </w:rPr>
            <w:fldChar w:fldCharType="separate"/>
          </w:r>
          <w:r>
            <w:rPr>
              <w:rFonts w:hint="default" w:ascii="宋体" w:hAnsi="宋体" w:eastAsia="宋体" w:cs="宋体"/>
              <w:szCs w:val="32"/>
            </w:rPr>
            <w:t xml:space="preserve">1.1.2 </w:t>
          </w:r>
          <w:r>
            <w:rPr>
              <w:rFonts w:hint="eastAsia" w:asciiTheme="majorEastAsia" w:hAnsiTheme="majorEastAsia" w:eastAsiaTheme="majorEastAsia" w:cstheme="majorEastAsia"/>
              <w:szCs w:val="32"/>
              <w:lang w:val="en-US" w:eastAsia="zh-CN"/>
            </w:rPr>
            <w:t>下载安装</w:t>
          </w:r>
          <w:r>
            <w:tab/>
          </w:r>
          <w:r>
            <w:fldChar w:fldCharType="begin"/>
          </w:r>
          <w:r>
            <w:instrText xml:space="preserve"> PAGEREF _Toc5316 \h </w:instrText>
          </w:r>
          <w:r>
            <w:fldChar w:fldCharType="separate"/>
          </w:r>
          <w:r>
            <w:t>1</w:t>
          </w:r>
          <w:r>
            <w:fldChar w:fldCharType="end"/>
          </w:r>
          <w:r>
            <w:rPr>
              <w:rFonts w:hint="eastAsia" w:asciiTheme="majorEastAsia" w:hAnsiTheme="majorEastAsia" w:eastAsiaTheme="majorEastAsia" w:cstheme="majorEastAsia"/>
              <w:szCs w:val="44"/>
            </w:rPr>
            <w:fldChar w:fldCharType="end"/>
          </w:r>
        </w:p>
        <w:p>
          <w:pPr>
            <w:pStyle w:val="44"/>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_Toc32694 </w:instrText>
          </w:r>
          <w:r>
            <w:rPr>
              <w:rFonts w:hint="eastAsia" w:asciiTheme="majorEastAsia" w:hAnsiTheme="majorEastAsia" w:eastAsiaTheme="majorEastAsia" w:cstheme="majorEastAsia"/>
              <w:szCs w:val="44"/>
            </w:rPr>
            <w:fldChar w:fldCharType="separate"/>
          </w:r>
          <w:r>
            <w:rPr>
              <w:rFonts w:hint="default" w:ascii="宋体" w:hAnsi="宋体" w:eastAsia="宋体" w:cs="宋体"/>
              <w:szCs w:val="36"/>
            </w:rPr>
            <w:t xml:space="preserve">1.2 </w:t>
          </w:r>
          <w:r>
            <w:rPr>
              <w:rFonts w:hint="eastAsia" w:asciiTheme="majorEastAsia" w:hAnsiTheme="majorEastAsia" w:eastAsiaTheme="majorEastAsia" w:cstheme="majorEastAsia"/>
              <w:szCs w:val="36"/>
            </w:rPr>
            <w:t>注册登录</w:t>
          </w:r>
          <w:r>
            <w:tab/>
          </w:r>
          <w:r>
            <w:fldChar w:fldCharType="begin"/>
          </w:r>
          <w:r>
            <w:instrText xml:space="preserve"> PAGEREF _Toc32694 \h </w:instrText>
          </w:r>
          <w:r>
            <w:fldChar w:fldCharType="separate"/>
          </w:r>
          <w:r>
            <w:t>3</w:t>
          </w:r>
          <w:r>
            <w:fldChar w:fldCharType="end"/>
          </w:r>
          <w:r>
            <w:rPr>
              <w:rFonts w:hint="eastAsia" w:asciiTheme="majorEastAsia" w:hAnsiTheme="majorEastAsia" w:eastAsiaTheme="majorEastAsia" w:cstheme="majorEastAsia"/>
              <w:szCs w:val="44"/>
            </w:rPr>
            <w:fldChar w:fldCharType="end"/>
          </w:r>
        </w:p>
        <w:p>
          <w:pPr>
            <w:pStyle w:val="44"/>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_Toc5268 </w:instrText>
          </w:r>
          <w:r>
            <w:rPr>
              <w:rFonts w:hint="eastAsia" w:asciiTheme="majorEastAsia" w:hAnsiTheme="majorEastAsia" w:eastAsiaTheme="majorEastAsia" w:cstheme="majorEastAsia"/>
              <w:szCs w:val="44"/>
            </w:rPr>
            <w:fldChar w:fldCharType="separate"/>
          </w:r>
          <w:r>
            <w:rPr>
              <w:rFonts w:hint="default" w:ascii="宋体" w:hAnsi="宋体" w:eastAsia="宋体" w:cs="宋体"/>
              <w:szCs w:val="36"/>
            </w:rPr>
            <w:t xml:space="preserve">1.3 </w:t>
          </w:r>
          <w:r>
            <w:rPr>
              <w:rFonts w:hint="eastAsia" w:asciiTheme="majorEastAsia" w:hAnsiTheme="majorEastAsia" w:eastAsiaTheme="majorEastAsia" w:cstheme="majorEastAsia"/>
              <w:szCs w:val="36"/>
            </w:rPr>
            <w:t>注册登录</w:t>
          </w:r>
          <w:r>
            <w:tab/>
          </w:r>
          <w:r>
            <w:fldChar w:fldCharType="begin"/>
          </w:r>
          <w:r>
            <w:instrText xml:space="preserve"> PAGEREF _Toc5268 \h </w:instrText>
          </w:r>
          <w:r>
            <w:fldChar w:fldCharType="separate"/>
          </w:r>
          <w:r>
            <w:t>3</w:t>
          </w:r>
          <w:r>
            <w:fldChar w:fldCharType="end"/>
          </w:r>
          <w:r>
            <w:rPr>
              <w:rFonts w:hint="eastAsia" w:asciiTheme="majorEastAsia" w:hAnsiTheme="majorEastAsia" w:eastAsiaTheme="majorEastAsia" w:cstheme="majorEastAsia"/>
              <w:szCs w:val="44"/>
            </w:rPr>
            <w:fldChar w:fldCharType="end"/>
          </w:r>
        </w:p>
        <w:p>
          <w:pPr>
            <w:pStyle w:val="44"/>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_Toc17482 </w:instrText>
          </w:r>
          <w:r>
            <w:rPr>
              <w:rFonts w:hint="eastAsia" w:asciiTheme="majorEastAsia" w:hAnsiTheme="majorEastAsia" w:eastAsiaTheme="majorEastAsia" w:cstheme="majorEastAsia"/>
              <w:szCs w:val="44"/>
            </w:rPr>
            <w:fldChar w:fldCharType="separate"/>
          </w:r>
          <w:r>
            <w:rPr>
              <w:rFonts w:hint="default" w:ascii="宋体" w:hAnsi="宋体" w:eastAsia="宋体" w:cs="宋体"/>
              <w:szCs w:val="36"/>
            </w:rPr>
            <w:t xml:space="preserve">1.4 </w:t>
          </w:r>
          <w:r>
            <w:rPr>
              <w:rFonts w:hint="eastAsia" w:asciiTheme="majorEastAsia" w:hAnsiTheme="majorEastAsia" w:eastAsiaTheme="majorEastAsia" w:cstheme="majorEastAsia"/>
              <w:szCs w:val="36"/>
              <w:lang w:val="en-US" w:eastAsia="zh-CN"/>
            </w:rPr>
            <w:t>用户</w:t>
          </w:r>
          <w:r>
            <w:rPr>
              <w:rFonts w:hint="eastAsia" w:asciiTheme="majorEastAsia" w:hAnsiTheme="majorEastAsia" w:eastAsiaTheme="majorEastAsia" w:cstheme="majorEastAsia"/>
              <w:szCs w:val="36"/>
            </w:rPr>
            <w:t>登录</w:t>
          </w:r>
          <w:r>
            <w:tab/>
          </w:r>
          <w:r>
            <w:fldChar w:fldCharType="begin"/>
          </w:r>
          <w:r>
            <w:instrText xml:space="preserve"> PAGEREF _Toc17482 \h </w:instrText>
          </w:r>
          <w:r>
            <w:fldChar w:fldCharType="separate"/>
          </w:r>
          <w:r>
            <w:t>6</w:t>
          </w:r>
          <w:r>
            <w:fldChar w:fldCharType="end"/>
          </w:r>
          <w:r>
            <w:rPr>
              <w:rFonts w:hint="eastAsia" w:asciiTheme="majorEastAsia" w:hAnsiTheme="majorEastAsia" w:eastAsiaTheme="majorEastAsia" w:cstheme="majorEastAsia"/>
              <w:szCs w:val="44"/>
            </w:rPr>
            <w:fldChar w:fldCharType="end"/>
          </w:r>
        </w:p>
        <w:p>
          <w:pPr>
            <w:pStyle w:val="43"/>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_Toc23526 </w:instrText>
          </w:r>
          <w:r>
            <w:rPr>
              <w:rFonts w:hint="eastAsia" w:asciiTheme="majorEastAsia" w:hAnsiTheme="majorEastAsia" w:eastAsiaTheme="majorEastAsia" w:cstheme="majorEastAsia"/>
              <w:szCs w:val="44"/>
            </w:rPr>
            <w:fldChar w:fldCharType="separate"/>
          </w:r>
          <w:r>
            <w:rPr>
              <w:rFonts w:hint="eastAsia" w:asciiTheme="majorEastAsia" w:hAnsiTheme="majorEastAsia" w:eastAsiaTheme="majorEastAsia" w:cstheme="majorEastAsia"/>
              <w:szCs w:val="44"/>
            </w:rPr>
            <w:t>第</w:t>
          </w:r>
          <w:r>
            <w:rPr>
              <w:rFonts w:hint="default" w:asciiTheme="majorEastAsia" w:hAnsiTheme="majorEastAsia" w:eastAsiaTheme="majorEastAsia" w:cstheme="majorEastAsia"/>
              <w:szCs w:val="44"/>
            </w:rPr>
            <w:t>2</w:t>
          </w:r>
          <w:r>
            <w:rPr>
              <w:rFonts w:hint="eastAsia" w:asciiTheme="majorEastAsia" w:hAnsiTheme="majorEastAsia" w:eastAsiaTheme="majorEastAsia" w:cstheme="majorEastAsia"/>
              <w:szCs w:val="44"/>
            </w:rPr>
            <w:t>章 用人单位业务功能介绍</w:t>
          </w:r>
          <w:r>
            <w:tab/>
          </w:r>
          <w:r>
            <w:fldChar w:fldCharType="begin"/>
          </w:r>
          <w:r>
            <w:instrText xml:space="preserve"> PAGEREF _Toc23526 \h </w:instrText>
          </w:r>
          <w:r>
            <w:fldChar w:fldCharType="separate"/>
          </w:r>
          <w:r>
            <w:t>8</w:t>
          </w:r>
          <w:r>
            <w:fldChar w:fldCharType="end"/>
          </w:r>
          <w:r>
            <w:rPr>
              <w:rFonts w:hint="eastAsia" w:asciiTheme="majorEastAsia" w:hAnsiTheme="majorEastAsia" w:eastAsiaTheme="majorEastAsia" w:cstheme="majorEastAsia"/>
              <w:szCs w:val="44"/>
            </w:rPr>
            <w:fldChar w:fldCharType="end"/>
          </w:r>
        </w:p>
        <w:p>
          <w:pPr>
            <w:pStyle w:val="44"/>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_Toc3018 </w:instrText>
          </w:r>
          <w:r>
            <w:rPr>
              <w:rFonts w:hint="eastAsia" w:asciiTheme="majorEastAsia" w:hAnsiTheme="majorEastAsia" w:eastAsiaTheme="majorEastAsia" w:cstheme="majorEastAsia"/>
              <w:szCs w:val="44"/>
            </w:rPr>
            <w:fldChar w:fldCharType="separate"/>
          </w:r>
          <w:r>
            <w:rPr>
              <w:rFonts w:hint="default" w:ascii="宋体" w:hAnsi="宋体" w:eastAsia="宋体" w:cs="宋体"/>
              <w:szCs w:val="36"/>
            </w:rPr>
            <w:t xml:space="preserve">2.1 </w:t>
          </w:r>
          <w:r>
            <w:rPr>
              <w:rFonts w:asciiTheme="minorEastAsia" w:hAnsiTheme="minorEastAsia" w:eastAsiaTheme="minorEastAsia"/>
              <w:szCs w:val="36"/>
            </w:rPr>
            <w:t>首页</w:t>
          </w:r>
          <w:r>
            <w:tab/>
          </w:r>
          <w:r>
            <w:fldChar w:fldCharType="begin"/>
          </w:r>
          <w:r>
            <w:instrText xml:space="preserve"> PAGEREF _Toc3018 \h </w:instrText>
          </w:r>
          <w:r>
            <w:fldChar w:fldCharType="separate"/>
          </w:r>
          <w:r>
            <w:t>8</w:t>
          </w:r>
          <w:r>
            <w:fldChar w:fldCharType="end"/>
          </w:r>
          <w:r>
            <w:rPr>
              <w:rFonts w:hint="eastAsia" w:asciiTheme="majorEastAsia" w:hAnsiTheme="majorEastAsia" w:eastAsiaTheme="majorEastAsia" w:cstheme="majorEastAsia"/>
              <w:szCs w:val="44"/>
            </w:rPr>
            <w:fldChar w:fldCharType="end"/>
          </w:r>
        </w:p>
        <w:p>
          <w:pPr>
            <w:pStyle w:val="45"/>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_Toc26190 </w:instrText>
          </w:r>
          <w:r>
            <w:rPr>
              <w:rFonts w:hint="eastAsia" w:asciiTheme="majorEastAsia" w:hAnsiTheme="majorEastAsia" w:eastAsiaTheme="majorEastAsia" w:cstheme="majorEastAsia"/>
              <w:szCs w:val="44"/>
            </w:rPr>
            <w:fldChar w:fldCharType="separate"/>
          </w:r>
          <w:r>
            <w:rPr>
              <w:rFonts w:hint="default" w:ascii="宋体" w:hAnsi="宋体" w:eastAsia="宋体" w:cs="宋体"/>
              <w:szCs w:val="32"/>
            </w:rPr>
            <w:t xml:space="preserve">2.1.1 </w:t>
          </w:r>
          <w:r>
            <w:rPr>
              <w:rFonts w:hint="eastAsia" w:asciiTheme="minorEastAsia" w:hAnsiTheme="minorEastAsia" w:eastAsiaTheme="minorEastAsia"/>
              <w:szCs w:val="32"/>
            </w:rPr>
            <w:t>功能概述</w:t>
          </w:r>
          <w:r>
            <w:tab/>
          </w:r>
          <w:r>
            <w:fldChar w:fldCharType="begin"/>
          </w:r>
          <w:r>
            <w:instrText xml:space="preserve"> PAGEREF _Toc26190 \h </w:instrText>
          </w:r>
          <w:r>
            <w:fldChar w:fldCharType="separate"/>
          </w:r>
          <w:r>
            <w:t>8</w:t>
          </w:r>
          <w:r>
            <w:fldChar w:fldCharType="end"/>
          </w:r>
          <w:r>
            <w:rPr>
              <w:rFonts w:hint="eastAsia" w:asciiTheme="majorEastAsia" w:hAnsiTheme="majorEastAsia" w:eastAsiaTheme="majorEastAsia" w:cstheme="majorEastAsia"/>
              <w:szCs w:val="44"/>
            </w:rPr>
            <w:fldChar w:fldCharType="end"/>
          </w:r>
        </w:p>
        <w:p>
          <w:pPr>
            <w:pStyle w:val="45"/>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_Toc7616 </w:instrText>
          </w:r>
          <w:r>
            <w:rPr>
              <w:rFonts w:hint="eastAsia" w:asciiTheme="majorEastAsia" w:hAnsiTheme="majorEastAsia" w:eastAsiaTheme="majorEastAsia" w:cstheme="majorEastAsia"/>
              <w:szCs w:val="44"/>
            </w:rPr>
            <w:fldChar w:fldCharType="separate"/>
          </w:r>
          <w:r>
            <w:rPr>
              <w:rFonts w:hint="default" w:ascii="宋体" w:hAnsi="宋体" w:eastAsia="宋体" w:cs="宋体"/>
              <w:szCs w:val="32"/>
            </w:rPr>
            <w:t xml:space="preserve">2.1.2 </w:t>
          </w:r>
          <w:r>
            <w:rPr>
              <w:rFonts w:hint="eastAsia" w:asciiTheme="minorEastAsia" w:hAnsiTheme="minorEastAsia" w:eastAsiaTheme="minorEastAsia"/>
              <w:szCs w:val="32"/>
            </w:rPr>
            <w:t>操作步骤</w:t>
          </w:r>
          <w:r>
            <w:tab/>
          </w:r>
          <w:r>
            <w:fldChar w:fldCharType="begin"/>
          </w:r>
          <w:r>
            <w:instrText xml:space="preserve"> PAGEREF _Toc7616 \h </w:instrText>
          </w:r>
          <w:r>
            <w:fldChar w:fldCharType="separate"/>
          </w:r>
          <w:r>
            <w:t>8</w:t>
          </w:r>
          <w:r>
            <w:fldChar w:fldCharType="end"/>
          </w:r>
          <w:r>
            <w:rPr>
              <w:rFonts w:hint="eastAsia" w:asciiTheme="majorEastAsia" w:hAnsiTheme="majorEastAsia" w:eastAsiaTheme="majorEastAsia" w:cstheme="majorEastAsia"/>
              <w:szCs w:val="44"/>
            </w:rPr>
            <w:fldChar w:fldCharType="end"/>
          </w:r>
        </w:p>
        <w:p>
          <w:pPr>
            <w:pStyle w:val="45"/>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_Toc9177 </w:instrText>
          </w:r>
          <w:r>
            <w:rPr>
              <w:rFonts w:hint="eastAsia" w:asciiTheme="majorEastAsia" w:hAnsiTheme="majorEastAsia" w:eastAsiaTheme="majorEastAsia" w:cstheme="majorEastAsia"/>
              <w:szCs w:val="44"/>
            </w:rPr>
            <w:fldChar w:fldCharType="separate"/>
          </w:r>
          <w:r>
            <w:rPr>
              <w:rFonts w:hint="default" w:ascii="宋体" w:hAnsi="宋体" w:eastAsia="宋体" w:cs="宋体"/>
              <w:szCs w:val="32"/>
            </w:rPr>
            <w:t xml:space="preserve">2.1.3 </w:t>
          </w:r>
          <w:r>
            <w:rPr>
              <w:rFonts w:hint="eastAsia" w:asciiTheme="minorEastAsia" w:hAnsiTheme="minorEastAsia" w:eastAsiaTheme="minorEastAsia"/>
              <w:szCs w:val="32"/>
            </w:rPr>
            <w:t>注意事项</w:t>
          </w:r>
          <w:r>
            <w:tab/>
          </w:r>
          <w:r>
            <w:fldChar w:fldCharType="begin"/>
          </w:r>
          <w:r>
            <w:instrText xml:space="preserve"> PAGEREF _Toc9177 \h </w:instrText>
          </w:r>
          <w:r>
            <w:fldChar w:fldCharType="separate"/>
          </w:r>
          <w:r>
            <w:t>10</w:t>
          </w:r>
          <w:r>
            <w:fldChar w:fldCharType="end"/>
          </w:r>
          <w:r>
            <w:rPr>
              <w:rFonts w:hint="eastAsia" w:asciiTheme="majorEastAsia" w:hAnsiTheme="majorEastAsia" w:eastAsiaTheme="majorEastAsia" w:cstheme="majorEastAsia"/>
              <w:szCs w:val="44"/>
            </w:rPr>
            <w:fldChar w:fldCharType="end"/>
          </w:r>
        </w:p>
        <w:p>
          <w:pPr>
            <w:pStyle w:val="44"/>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_Toc16806 </w:instrText>
          </w:r>
          <w:r>
            <w:rPr>
              <w:rFonts w:hint="eastAsia" w:asciiTheme="majorEastAsia" w:hAnsiTheme="majorEastAsia" w:eastAsiaTheme="majorEastAsia" w:cstheme="majorEastAsia"/>
              <w:szCs w:val="44"/>
            </w:rPr>
            <w:fldChar w:fldCharType="separate"/>
          </w:r>
          <w:r>
            <w:rPr>
              <w:rFonts w:hint="default" w:ascii="宋体" w:hAnsi="宋体" w:eastAsia="宋体" w:cs="宋体"/>
              <w:szCs w:val="36"/>
            </w:rPr>
            <w:t xml:space="preserve">2.2 </w:t>
          </w:r>
          <w:r>
            <w:rPr>
              <w:rFonts w:hint="eastAsia" w:asciiTheme="minorEastAsia" w:hAnsiTheme="minorEastAsia" w:eastAsiaTheme="minorEastAsia"/>
              <w:szCs w:val="36"/>
            </w:rPr>
            <w:t>职工参保信息</w:t>
          </w:r>
          <w:r>
            <w:rPr>
              <w:rFonts w:hint="eastAsia" w:asciiTheme="minorEastAsia" w:hAnsiTheme="minorEastAsia" w:eastAsiaTheme="minorEastAsia"/>
              <w:szCs w:val="36"/>
              <w:lang w:val="en-US" w:eastAsia="zh-CN"/>
            </w:rPr>
            <w:t>管理</w:t>
          </w:r>
          <w:r>
            <w:tab/>
          </w:r>
          <w:r>
            <w:fldChar w:fldCharType="begin"/>
          </w:r>
          <w:r>
            <w:instrText xml:space="preserve"> PAGEREF _Toc16806 \h </w:instrText>
          </w:r>
          <w:r>
            <w:fldChar w:fldCharType="separate"/>
          </w:r>
          <w:r>
            <w:t>11</w:t>
          </w:r>
          <w:r>
            <w:fldChar w:fldCharType="end"/>
          </w:r>
          <w:r>
            <w:rPr>
              <w:rFonts w:hint="eastAsia" w:asciiTheme="majorEastAsia" w:hAnsiTheme="majorEastAsia" w:eastAsiaTheme="majorEastAsia" w:cstheme="majorEastAsia"/>
              <w:szCs w:val="44"/>
            </w:rPr>
            <w:fldChar w:fldCharType="end"/>
          </w:r>
        </w:p>
        <w:p>
          <w:pPr>
            <w:pStyle w:val="45"/>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_Toc20692 </w:instrText>
          </w:r>
          <w:r>
            <w:rPr>
              <w:rFonts w:hint="eastAsia" w:asciiTheme="majorEastAsia" w:hAnsiTheme="majorEastAsia" w:eastAsiaTheme="majorEastAsia" w:cstheme="majorEastAsia"/>
              <w:szCs w:val="44"/>
            </w:rPr>
            <w:fldChar w:fldCharType="separate"/>
          </w:r>
          <w:r>
            <w:rPr>
              <w:rFonts w:hint="default" w:ascii="宋体" w:hAnsi="宋体" w:eastAsia="宋体" w:cs="宋体"/>
              <w:szCs w:val="32"/>
            </w:rPr>
            <w:t xml:space="preserve">2.2.1 </w:t>
          </w:r>
          <w:r>
            <w:rPr>
              <w:rFonts w:hint="eastAsia" w:asciiTheme="majorEastAsia" w:hAnsiTheme="majorEastAsia" w:eastAsiaTheme="majorEastAsia" w:cstheme="majorEastAsia"/>
              <w:szCs w:val="32"/>
            </w:rPr>
            <w:t>功能概述</w:t>
          </w:r>
          <w:r>
            <w:tab/>
          </w:r>
          <w:r>
            <w:fldChar w:fldCharType="begin"/>
          </w:r>
          <w:r>
            <w:instrText xml:space="preserve"> PAGEREF _Toc20692 \h </w:instrText>
          </w:r>
          <w:r>
            <w:fldChar w:fldCharType="separate"/>
          </w:r>
          <w:r>
            <w:t>11</w:t>
          </w:r>
          <w:r>
            <w:fldChar w:fldCharType="end"/>
          </w:r>
          <w:r>
            <w:rPr>
              <w:rFonts w:hint="eastAsia" w:asciiTheme="majorEastAsia" w:hAnsiTheme="majorEastAsia" w:eastAsiaTheme="majorEastAsia" w:cstheme="majorEastAsia"/>
              <w:szCs w:val="44"/>
            </w:rPr>
            <w:fldChar w:fldCharType="end"/>
          </w:r>
        </w:p>
        <w:p>
          <w:pPr>
            <w:pStyle w:val="45"/>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_Toc6772 </w:instrText>
          </w:r>
          <w:r>
            <w:rPr>
              <w:rFonts w:hint="eastAsia" w:asciiTheme="majorEastAsia" w:hAnsiTheme="majorEastAsia" w:eastAsiaTheme="majorEastAsia" w:cstheme="majorEastAsia"/>
              <w:szCs w:val="44"/>
            </w:rPr>
            <w:fldChar w:fldCharType="separate"/>
          </w:r>
          <w:r>
            <w:rPr>
              <w:rFonts w:hint="default" w:ascii="宋体" w:hAnsi="宋体" w:eastAsia="宋体" w:cs="宋体"/>
              <w:szCs w:val="32"/>
            </w:rPr>
            <w:t xml:space="preserve">2.2.2 </w:t>
          </w:r>
          <w:r>
            <w:rPr>
              <w:rFonts w:hint="eastAsia" w:asciiTheme="majorEastAsia" w:hAnsiTheme="majorEastAsia" w:eastAsiaTheme="majorEastAsia" w:cstheme="majorEastAsia"/>
              <w:szCs w:val="32"/>
            </w:rPr>
            <w:t>操作步骤</w:t>
          </w:r>
          <w:r>
            <w:tab/>
          </w:r>
          <w:r>
            <w:fldChar w:fldCharType="begin"/>
          </w:r>
          <w:r>
            <w:instrText xml:space="preserve"> PAGEREF _Toc6772 \h </w:instrText>
          </w:r>
          <w:r>
            <w:fldChar w:fldCharType="separate"/>
          </w:r>
          <w:r>
            <w:t>12</w:t>
          </w:r>
          <w:r>
            <w:fldChar w:fldCharType="end"/>
          </w:r>
          <w:r>
            <w:rPr>
              <w:rFonts w:hint="eastAsia" w:asciiTheme="majorEastAsia" w:hAnsiTheme="majorEastAsia" w:eastAsiaTheme="majorEastAsia" w:cstheme="majorEastAsia"/>
              <w:szCs w:val="44"/>
            </w:rPr>
            <w:fldChar w:fldCharType="end"/>
          </w:r>
        </w:p>
        <w:p>
          <w:pPr>
            <w:pStyle w:val="45"/>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_Toc1351 </w:instrText>
          </w:r>
          <w:r>
            <w:rPr>
              <w:rFonts w:hint="eastAsia" w:asciiTheme="majorEastAsia" w:hAnsiTheme="majorEastAsia" w:eastAsiaTheme="majorEastAsia" w:cstheme="majorEastAsia"/>
              <w:szCs w:val="44"/>
            </w:rPr>
            <w:fldChar w:fldCharType="separate"/>
          </w:r>
          <w:r>
            <w:rPr>
              <w:rFonts w:hint="default" w:ascii="宋体" w:hAnsi="宋体" w:eastAsia="宋体" w:cs="宋体"/>
              <w:szCs w:val="32"/>
            </w:rPr>
            <w:t xml:space="preserve">2.2.3 </w:t>
          </w:r>
          <w:r>
            <w:rPr>
              <w:rFonts w:hint="eastAsia" w:asciiTheme="majorEastAsia" w:hAnsiTheme="majorEastAsia" w:eastAsiaTheme="majorEastAsia" w:cstheme="majorEastAsia"/>
              <w:szCs w:val="32"/>
            </w:rPr>
            <w:t>注意事项</w:t>
          </w:r>
          <w:r>
            <w:tab/>
          </w:r>
          <w:r>
            <w:fldChar w:fldCharType="begin"/>
          </w:r>
          <w:r>
            <w:instrText xml:space="preserve"> PAGEREF _Toc1351 \h </w:instrText>
          </w:r>
          <w:r>
            <w:fldChar w:fldCharType="separate"/>
          </w:r>
          <w:r>
            <w:t>16</w:t>
          </w:r>
          <w:r>
            <w:fldChar w:fldCharType="end"/>
          </w:r>
          <w:r>
            <w:rPr>
              <w:rFonts w:hint="eastAsia" w:asciiTheme="majorEastAsia" w:hAnsiTheme="majorEastAsia" w:eastAsiaTheme="majorEastAsia" w:cstheme="majorEastAsia"/>
              <w:szCs w:val="44"/>
            </w:rPr>
            <w:fldChar w:fldCharType="end"/>
          </w:r>
        </w:p>
        <w:p>
          <w:pPr>
            <w:pStyle w:val="44"/>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_Toc9765 </w:instrText>
          </w:r>
          <w:r>
            <w:rPr>
              <w:rFonts w:hint="eastAsia" w:asciiTheme="majorEastAsia" w:hAnsiTheme="majorEastAsia" w:eastAsiaTheme="majorEastAsia" w:cstheme="majorEastAsia"/>
              <w:szCs w:val="44"/>
            </w:rPr>
            <w:fldChar w:fldCharType="separate"/>
          </w:r>
          <w:r>
            <w:rPr>
              <w:rFonts w:hint="default" w:ascii="宋体" w:hAnsi="宋体" w:eastAsia="宋体" w:cs="宋体"/>
              <w:szCs w:val="36"/>
            </w:rPr>
            <w:t xml:space="preserve">2.3 </w:t>
          </w:r>
          <w:r>
            <w:rPr>
              <w:rFonts w:hint="eastAsia" w:asciiTheme="minorEastAsia" w:hAnsiTheme="minorEastAsia" w:eastAsiaTheme="minorEastAsia"/>
              <w:szCs w:val="36"/>
              <w:lang w:eastAsia="zh-CN"/>
            </w:rPr>
            <w:t>月度缴费工资申报</w:t>
          </w:r>
          <w:r>
            <w:rPr>
              <w:rFonts w:hint="eastAsia" w:asciiTheme="minorEastAsia" w:hAnsiTheme="minorEastAsia" w:eastAsiaTheme="minorEastAsia"/>
              <w:szCs w:val="36"/>
            </w:rPr>
            <w:t>-按</w:t>
          </w:r>
          <w:r>
            <w:rPr>
              <w:rFonts w:hint="eastAsia" w:asciiTheme="minorEastAsia" w:hAnsiTheme="minorEastAsia" w:eastAsiaTheme="minorEastAsia"/>
              <w:szCs w:val="36"/>
              <w:lang w:val="en-US" w:eastAsia="zh-CN"/>
            </w:rPr>
            <w:t>人员</w:t>
          </w:r>
          <w:r>
            <w:rPr>
              <w:rFonts w:hint="eastAsia" w:asciiTheme="minorEastAsia" w:hAnsiTheme="minorEastAsia" w:eastAsiaTheme="minorEastAsia"/>
              <w:szCs w:val="36"/>
            </w:rPr>
            <w:t>申报缴费工资</w:t>
          </w:r>
          <w:r>
            <w:tab/>
          </w:r>
          <w:r>
            <w:fldChar w:fldCharType="begin"/>
          </w:r>
          <w:r>
            <w:instrText xml:space="preserve"> PAGEREF _Toc9765 \h </w:instrText>
          </w:r>
          <w:r>
            <w:fldChar w:fldCharType="separate"/>
          </w:r>
          <w:r>
            <w:t>17</w:t>
          </w:r>
          <w:r>
            <w:fldChar w:fldCharType="end"/>
          </w:r>
          <w:r>
            <w:rPr>
              <w:rFonts w:hint="eastAsia" w:asciiTheme="majorEastAsia" w:hAnsiTheme="majorEastAsia" w:eastAsiaTheme="majorEastAsia" w:cstheme="majorEastAsia"/>
              <w:szCs w:val="44"/>
            </w:rPr>
            <w:fldChar w:fldCharType="end"/>
          </w:r>
        </w:p>
        <w:p>
          <w:pPr>
            <w:pStyle w:val="45"/>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_Toc13881 </w:instrText>
          </w:r>
          <w:r>
            <w:rPr>
              <w:rFonts w:hint="eastAsia" w:asciiTheme="majorEastAsia" w:hAnsiTheme="majorEastAsia" w:eastAsiaTheme="majorEastAsia" w:cstheme="majorEastAsia"/>
              <w:szCs w:val="44"/>
            </w:rPr>
            <w:fldChar w:fldCharType="separate"/>
          </w:r>
          <w:r>
            <w:rPr>
              <w:rFonts w:hint="default" w:ascii="宋体" w:hAnsi="宋体" w:eastAsia="宋体" w:cs="宋体"/>
              <w:szCs w:val="32"/>
            </w:rPr>
            <w:t xml:space="preserve">2.3.1 </w:t>
          </w:r>
          <w:r>
            <w:rPr>
              <w:rFonts w:hint="eastAsia" w:asciiTheme="majorEastAsia" w:hAnsiTheme="majorEastAsia" w:eastAsiaTheme="majorEastAsia" w:cstheme="majorEastAsia"/>
              <w:szCs w:val="32"/>
            </w:rPr>
            <w:t>功能概述</w:t>
          </w:r>
          <w:r>
            <w:tab/>
          </w:r>
          <w:r>
            <w:fldChar w:fldCharType="begin"/>
          </w:r>
          <w:r>
            <w:instrText xml:space="preserve"> PAGEREF _Toc13881 \h </w:instrText>
          </w:r>
          <w:r>
            <w:fldChar w:fldCharType="separate"/>
          </w:r>
          <w:r>
            <w:t>17</w:t>
          </w:r>
          <w:r>
            <w:fldChar w:fldCharType="end"/>
          </w:r>
          <w:r>
            <w:rPr>
              <w:rFonts w:hint="eastAsia" w:asciiTheme="majorEastAsia" w:hAnsiTheme="majorEastAsia" w:eastAsiaTheme="majorEastAsia" w:cstheme="majorEastAsia"/>
              <w:szCs w:val="44"/>
            </w:rPr>
            <w:fldChar w:fldCharType="end"/>
          </w:r>
        </w:p>
        <w:p>
          <w:pPr>
            <w:pStyle w:val="45"/>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_Toc12136 </w:instrText>
          </w:r>
          <w:r>
            <w:rPr>
              <w:rFonts w:hint="eastAsia" w:asciiTheme="majorEastAsia" w:hAnsiTheme="majorEastAsia" w:eastAsiaTheme="majorEastAsia" w:cstheme="majorEastAsia"/>
              <w:szCs w:val="44"/>
            </w:rPr>
            <w:fldChar w:fldCharType="separate"/>
          </w:r>
          <w:r>
            <w:rPr>
              <w:rFonts w:hint="default" w:ascii="宋体" w:hAnsi="宋体" w:eastAsia="宋体" w:cs="宋体"/>
              <w:szCs w:val="32"/>
            </w:rPr>
            <w:t xml:space="preserve">2.3.2 </w:t>
          </w:r>
          <w:r>
            <w:rPr>
              <w:rFonts w:hint="eastAsia" w:asciiTheme="majorEastAsia" w:hAnsiTheme="majorEastAsia" w:eastAsiaTheme="majorEastAsia" w:cstheme="majorEastAsia"/>
              <w:szCs w:val="32"/>
            </w:rPr>
            <w:t>操作步骤</w:t>
          </w:r>
          <w:r>
            <w:tab/>
          </w:r>
          <w:r>
            <w:fldChar w:fldCharType="begin"/>
          </w:r>
          <w:r>
            <w:instrText xml:space="preserve"> PAGEREF _Toc12136 \h </w:instrText>
          </w:r>
          <w:r>
            <w:fldChar w:fldCharType="separate"/>
          </w:r>
          <w:r>
            <w:t>18</w:t>
          </w:r>
          <w:r>
            <w:fldChar w:fldCharType="end"/>
          </w:r>
          <w:r>
            <w:rPr>
              <w:rFonts w:hint="eastAsia" w:asciiTheme="majorEastAsia" w:hAnsiTheme="majorEastAsia" w:eastAsiaTheme="majorEastAsia" w:cstheme="majorEastAsia"/>
              <w:szCs w:val="44"/>
            </w:rPr>
            <w:fldChar w:fldCharType="end"/>
          </w:r>
        </w:p>
        <w:p>
          <w:pPr>
            <w:pStyle w:val="45"/>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_Toc22725 </w:instrText>
          </w:r>
          <w:r>
            <w:rPr>
              <w:rFonts w:hint="eastAsia" w:asciiTheme="majorEastAsia" w:hAnsiTheme="majorEastAsia" w:eastAsiaTheme="majorEastAsia" w:cstheme="majorEastAsia"/>
              <w:szCs w:val="44"/>
            </w:rPr>
            <w:fldChar w:fldCharType="separate"/>
          </w:r>
          <w:r>
            <w:rPr>
              <w:rFonts w:hint="default" w:ascii="宋体" w:hAnsi="宋体" w:eastAsia="宋体" w:cs="宋体"/>
              <w:szCs w:val="32"/>
            </w:rPr>
            <w:t xml:space="preserve">2.3.3 </w:t>
          </w:r>
          <w:r>
            <w:rPr>
              <w:rFonts w:hint="eastAsia" w:asciiTheme="majorEastAsia" w:hAnsiTheme="majorEastAsia" w:eastAsiaTheme="majorEastAsia" w:cstheme="majorEastAsia"/>
              <w:szCs w:val="32"/>
            </w:rPr>
            <w:t>注意事项</w:t>
          </w:r>
          <w:r>
            <w:tab/>
          </w:r>
          <w:r>
            <w:fldChar w:fldCharType="begin"/>
          </w:r>
          <w:r>
            <w:instrText xml:space="preserve"> PAGEREF _Toc22725 \h </w:instrText>
          </w:r>
          <w:r>
            <w:fldChar w:fldCharType="separate"/>
          </w:r>
          <w:r>
            <w:t>22</w:t>
          </w:r>
          <w:r>
            <w:fldChar w:fldCharType="end"/>
          </w:r>
          <w:r>
            <w:rPr>
              <w:rFonts w:hint="eastAsia" w:asciiTheme="majorEastAsia" w:hAnsiTheme="majorEastAsia" w:eastAsiaTheme="majorEastAsia" w:cstheme="majorEastAsia"/>
              <w:szCs w:val="44"/>
            </w:rPr>
            <w:fldChar w:fldCharType="end"/>
          </w:r>
        </w:p>
        <w:p>
          <w:pPr>
            <w:pStyle w:val="44"/>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_Toc23697 </w:instrText>
          </w:r>
          <w:r>
            <w:rPr>
              <w:rFonts w:hint="eastAsia" w:asciiTheme="majorEastAsia" w:hAnsiTheme="majorEastAsia" w:eastAsiaTheme="majorEastAsia" w:cstheme="majorEastAsia"/>
              <w:szCs w:val="44"/>
            </w:rPr>
            <w:fldChar w:fldCharType="separate"/>
          </w:r>
          <w:r>
            <w:rPr>
              <w:rFonts w:hint="default" w:ascii="宋体" w:hAnsi="宋体" w:eastAsia="宋体" w:cs="宋体"/>
              <w:szCs w:val="36"/>
            </w:rPr>
            <w:t xml:space="preserve">2.4 </w:t>
          </w:r>
          <w:r>
            <w:rPr>
              <w:rFonts w:hint="eastAsia" w:asciiTheme="minorEastAsia" w:hAnsiTheme="minorEastAsia" w:eastAsiaTheme="minorEastAsia"/>
              <w:szCs w:val="36"/>
            </w:rPr>
            <w:t>年度缴费工资申报-按</w:t>
          </w:r>
          <w:r>
            <w:rPr>
              <w:rFonts w:hint="eastAsia" w:asciiTheme="minorEastAsia" w:hAnsiTheme="minorEastAsia" w:eastAsiaTheme="minorEastAsia"/>
              <w:szCs w:val="36"/>
              <w:lang w:val="en-US" w:eastAsia="zh-CN"/>
            </w:rPr>
            <w:t>人员</w:t>
          </w:r>
          <w:r>
            <w:rPr>
              <w:rFonts w:hint="eastAsia" w:asciiTheme="minorEastAsia" w:hAnsiTheme="minorEastAsia" w:eastAsiaTheme="minorEastAsia"/>
              <w:szCs w:val="36"/>
            </w:rPr>
            <w:t>申报缴费工资</w:t>
          </w:r>
          <w:r>
            <w:tab/>
          </w:r>
          <w:r>
            <w:fldChar w:fldCharType="begin"/>
          </w:r>
          <w:r>
            <w:instrText xml:space="preserve"> PAGEREF _Toc23697 \h </w:instrText>
          </w:r>
          <w:r>
            <w:fldChar w:fldCharType="separate"/>
          </w:r>
          <w:r>
            <w:t>23</w:t>
          </w:r>
          <w:r>
            <w:fldChar w:fldCharType="end"/>
          </w:r>
          <w:r>
            <w:rPr>
              <w:rFonts w:hint="eastAsia" w:asciiTheme="majorEastAsia" w:hAnsiTheme="majorEastAsia" w:eastAsiaTheme="majorEastAsia" w:cstheme="majorEastAsia"/>
              <w:szCs w:val="44"/>
            </w:rPr>
            <w:fldChar w:fldCharType="end"/>
          </w:r>
        </w:p>
        <w:p>
          <w:pPr>
            <w:pStyle w:val="45"/>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_Toc2169 </w:instrText>
          </w:r>
          <w:r>
            <w:rPr>
              <w:rFonts w:hint="eastAsia" w:asciiTheme="majorEastAsia" w:hAnsiTheme="majorEastAsia" w:eastAsiaTheme="majorEastAsia" w:cstheme="majorEastAsia"/>
              <w:szCs w:val="44"/>
            </w:rPr>
            <w:fldChar w:fldCharType="separate"/>
          </w:r>
          <w:r>
            <w:rPr>
              <w:rFonts w:hint="default" w:ascii="宋体" w:hAnsi="宋体" w:eastAsia="宋体" w:cs="宋体"/>
              <w:szCs w:val="32"/>
            </w:rPr>
            <w:t xml:space="preserve">2.4.1 </w:t>
          </w:r>
          <w:r>
            <w:rPr>
              <w:rFonts w:hint="eastAsia" w:asciiTheme="majorEastAsia" w:hAnsiTheme="majorEastAsia" w:eastAsiaTheme="majorEastAsia" w:cstheme="majorEastAsia"/>
              <w:szCs w:val="32"/>
            </w:rPr>
            <w:t>功能概述</w:t>
          </w:r>
          <w:r>
            <w:tab/>
          </w:r>
          <w:r>
            <w:fldChar w:fldCharType="begin"/>
          </w:r>
          <w:r>
            <w:instrText xml:space="preserve"> PAGEREF _Toc2169 \h </w:instrText>
          </w:r>
          <w:r>
            <w:fldChar w:fldCharType="separate"/>
          </w:r>
          <w:r>
            <w:t>23</w:t>
          </w:r>
          <w:r>
            <w:fldChar w:fldCharType="end"/>
          </w:r>
          <w:r>
            <w:rPr>
              <w:rFonts w:hint="eastAsia" w:asciiTheme="majorEastAsia" w:hAnsiTheme="majorEastAsia" w:eastAsiaTheme="majorEastAsia" w:cstheme="majorEastAsia"/>
              <w:szCs w:val="44"/>
            </w:rPr>
            <w:fldChar w:fldCharType="end"/>
          </w:r>
        </w:p>
        <w:p>
          <w:pPr>
            <w:pStyle w:val="45"/>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_Toc31243 </w:instrText>
          </w:r>
          <w:r>
            <w:rPr>
              <w:rFonts w:hint="eastAsia" w:asciiTheme="majorEastAsia" w:hAnsiTheme="majorEastAsia" w:eastAsiaTheme="majorEastAsia" w:cstheme="majorEastAsia"/>
              <w:szCs w:val="44"/>
            </w:rPr>
            <w:fldChar w:fldCharType="separate"/>
          </w:r>
          <w:r>
            <w:rPr>
              <w:rFonts w:hint="default" w:ascii="宋体" w:hAnsi="宋体" w:eastAsia="宋体" w:cs="宋体"/>
              <w:szCs w:val="32"/>
            </w:rPr>
            <w:t xml:space="preserve">2.4.2 </w:t>
          </w:r>
          <w:r>
            <w:rPr>
              <w:rFonts w:hint="eastAsia" w:asciiTheme="majorEastAsia" w:hAnsiTheme="majorEastAsia" w:eastAsiaTheme="majorEastAsia" w:cstheme="majorEastAsia"/>
              <w:szCs w:val="32"/>
            </w:rPr>
            <w:t>操作步骤</w:t>
          </w:r>
          <w:r>
            <w:tab/>
          </w:r>
          <w:r>
            <w:fldChar w:fldCharType="begin"/>
          </w:r>
          <w:r>
            <w:instrText xml:space="preserve"> PAGEREF _Toc31243 \h </w:instrText>
          </w:r>
          <w:r>
            <w:fldChar w:fldCharType="separate"/>
          </w:r>
          <w:r>
            <w:t>23</w:t>
          </w:r>
          <w:r>
            <w:fldChar w:fldCharType="end"/>
          </w:r>
          <w:r>
            <w:rPr>
              <w:rFonts w:hint="eastAsia" w:asciiTheme="majorEastAsia" w:hAnsiTheme="majorEastAsia" w:eastAsiaTheme="majorEastAsia" w:cstheme="majorEastAsia"/>
              <w:szCs w:val="44"/>
            </w:rPr>
            <w:fldChar w:fldCharType="end"/>
          </w:r>
        </w:p>
        <w:p>
          <w:pPr>
            <w:pStyle w:val="45"/>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_Toc13290 </w:instrText>
          </w:r>
          <w:r>
            <w:rPr>
              <w:rFonts w:hint="eastAsia" w:asciiTheme="majorEastAsia" w:hAnsiTheme="majorEastAsia" w:eastAsiaTheme="majorEastAsia" w:cstheme="majorEastAsia"/>
              <w:szCs w:val="44"/>
            </w:rPr>
            <w:fldChar w:fldCharType="separate"/>
          </w:r>
          <w:r>
            <w:rPr>
              <w:rFonts w:hint="default" w:ascii="宋体" w:hAnsi="宋体" w:eastAsia="宋体" w:cs="宋体"/>
              <w:szCs w:val="32"/>
            </w:rPr>
            <w:t xml:space="preserve">2.4.3 </w:t>
          </w:r>
          <w:r>
            <w:rPr>
              <w:rFonts w:hint="eastAsia" w:asciiTheme="majorEastAsia" w:hAnsiTheme="majorEastAsia" w:eastAsiaTheme="majorEastAsia" w:cstheme="majorEastAsia"/>
              <w:szCs w:val="32"/>
            </w:rPr>
            <w:t>注意事项</w:t>
          </w:r>
          <w:r>
            <w:tab/>
          </w:r>
          <w:r>
            <w:fldChar w:fldCharType="begin"/>
          </w:r>
          <w:r>
            <w:instrText xml:space="preserve"> PAGEREF _Toc13290 \h </w:instrText>
          </w:r>
          <w:r>
            <w:fldChar w:fldCharType="separate"/>
          </w:r>
          <w:r>
            <w:t>27</w:t>
          </w:r>
          <w:r>
            <w:fldChar w:fldCharType="end"/>
          </w:r>
          <w:r>
            <w:rPr>
              <w:rFonts w:hint="eastAsia" w:asciiTheme="majorEastAsia" w:hAnsiTheme="majorEastAsia" w:eastAsiaTheme="majorEastAsia" w:cstheme="majorEastAsia"/>
              <w:szCs w:val="44"/>
            </w:rPr>
            <w:fldChar w:fldCharType="end"/>
          </w:r>
        </w:p>
        <w:p>
          <w:pPr>
            <w:pStyle w:val="44"/>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_Toc20283 </w:instrText>
          </w:r>
          <w:r>
            <w:rPr>
              <w:rFonts w:hint="eastAsia" w:asciiTheme="majorEastAsia" w:hAnsiTheme="majorEastAsia" w:eastAsiaTheme="majorEastAsia" w:cstheme="majorEastAsia"/>
              <w:szCs w:val="44"/>
            </w:rPr>
            <w:fldChar w:fldCharType="separate"/>
          </w:r>
          <w:r>
            <w:rPr>
              <w:rFonts w:hint="default" w:ascii="宋体" w:hAnsi="宋体" w:eastAsia="宋体" w:cs="宋体"/>
              <w:bCs/>
              <w:kern w:val="2"/>
              <w:szCs w:val="36"/>
              <w:lang w:val="en-US" w:eastAsia="zh-CN" w:bidi="ar-SA"/>
            </w:rPr>
            <w:t xml:space="preserve">2.5 </w:t>
          </w:r>
          <w:r>
            <w:rPr>
              <w:rFonts w:hint="eastAsia" w:asciiTheme="majorEastAsia" w:hAnsiTheme="majorEastAsia" w:eastAsiaTheme="majorEastAsia" w:cstheme="majorEastAsia"/>
              <w:bCs/>
              <w:kern w:val="2"/>
              <w:szCs w:val="36"/>
              <w:lang w:val="en-US" w:eastAsia="zh-CN" w:bidi="ar-SA"/>
            </w:rPr>
            <w:t>年度缴费工资调整-按</w:t>
          </w:r>
          <w:r>
            <w:rPr>
              <w:rFonts w:hint="eastAsia" w:asciiTheme="majorEastAsia" w:hAnsiTheme="majorEastAsia" w:eastAsiaTheme="majorEastAsia" w:cstheme="majorEastAsia"/>
              <w:bCs/>
              <w:kern w:val="2"/>
              <w:szCs w:val="36"/>
              <w:lang w:val="en-US" w:eastAsia="zh-Hans" w:bidi="ar-SA"/>
            </w:rPr>
            <w:t>人员申报缴费工资</w:t>
          </w:r>
          <w:r>
            <w:tab/>
          </w:r>
          <w:r>
            <w:fldChar w:fldCharType="begin"/>
          </w:r>
          <w:r>
            <w:instrText xml:space="preserve"> PAGEREF _Toc20283 \h </w:instrText>
          </w:r>
          <w:r>
            <w:fldChar w:fldCharType="separate"/>
          </w:r>
          <w:r>
            <w:t>28</w:t>
          </w:r>
          <w:r>
            <w:fldChar w:fldCharType="end"/>
          </w:r>
          <w:r>
            <w:rPr>
              <w:rFonts w:hint="eastAsia" w:asciiTheme="majorEastAsia" w:hAnsiTheme="majorEastAsia" w:eastAsiaTheme="majorEastAsia" w:cstheme="majorEastAsia"/>
              <w:szCs w:val="44"/>
            </w:rPr>
            <w:fldChar w:fldCharType="end"/>
          </w:r>
        </w:p>
        <w:p>
          <w:pPr>
            <w:pStyle w:val="45"/>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_Toc1129 </w:instrText>
          </w:r>
          <w:r>
            <w:rPr>
              <w:rFonts w:hint="eastAsia" w:asciiTheme="majorEastAsia" w:hAnsiTheme="majorEastAsia" w:eastAsiaTheme="majorEastAsia" w:cstheme="majorEastAsia"/>
              <w:szCs w:val="44"/>
            </w:rPr>
            <w:fldChar w:fldCharType="separate"/>
          </w:r>
          <w:r>
            <w:rPr>
              <w:rFonts w:hint="default" w:ascii="宋体" w:hAnsi="宋体" w:eastAsia="宋体" w:cs="宋体"/>
              <w:szCs w:val="32"/>
              <w:lang w:val="en-US" w:eastAsia="zh-CN"/>
            </w:rPr>
            <w:t xml:space="preserve">2.5.1 </w:t>
          </w:r>
          <w:r>
            <w:rPr>
              <w:rFonts w:hint="eastAsia" w:asciiTheme="majorEastAsia" w:hAnsiTheme="majorEastAsia" w:eastAsiaTheme="majorEastAsia" w:cstheme="majorEastAsia"/>
              <w:szCs w:val="32"/>
              <w:lang w:val="en-US" w:eastAsia="zh-CN"/>
            </w:rPr>
            <w:t>功能概述</w:t>
          </w:r>
          <w:r>
            <w:tab/>
          </w:r>
          <w:r>
            <w:fldChar w:fldCharType="begin"/>
          </w:r>
          <w:r>
            <w:instrText xml:space="preserve"> PAGEREF _Toc1129 \h </w:instrText>
          </w:r>
          <w:r>
            <w:fldChar w:fldCharType="separate"/>
          </w:r>
          <w:r>
            <w:t>28</w:t>
          </w:r>
          <w:r>
            <w:fldChar w:fldCharType="end"/>
          </w:r>
          <w:r>
            <w:rPr>
              <w:rFonts w:hint="eastAsia" w:asciiTheme="majorEastAsia" w:hAnsiTheme="majorEastAsia" w:eastAsiaTheme="majorEastAsia" w:cstheme="majorEastAsia"/>
              <w:szCs w:val="44"/>
            </w:rPr>
            <w:fldChar w:fldCharType="end"/>
          </w:r>
        </w:p>
        <w:p>
          <w:pPr>
            <w:pStyle w:val="45"/>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_Toc27052 </w:instrText>
          </w:r>
          <w:r>
            <w:rPr>
              <w:rFonts w:hint="eastAsia" w:asciiTheme="majorEastAsia" w:hAnsiTheme="majorEastAsia" w:eastAsiaTheme="majorEastAsia" w:cstheme="majorEastAsia"/>
              <w:szCs w:val="44"/>
            </w:rPr>
            <w:fldChar w:fldCharType="separate"/>
          </w:r>
          <w:r>
            <w:rPr>
              <w:rFonts w:hint="default" w:ascii="宋体" w:hAnsi="宋体" w:eastAsia="宋体" w:cs="宋体"/>
              <w:szCs w:val="32"/>
              <w:lang w:val="en-US" w:eastAsia="zh-CN"/>
            </w:rPr>
            <w:t xml:space="preserve">2.5.2 </w:t>
          </w:r>
          <w:r>
            <w:rPr>
              <w:rFonts w:hint="eastAsia" w:asciiTheme="majorEastAsia" w:hAnsiTheme="majorEastAsia" w:eastAsiaTheme="majorEastAsia" w:cstheme="majorEastAsia"/>
              <w:szCs w:val="32"/>
              <w:lang w:val="en-US" w:eastAsia="zh-CN"/>
            </w:rPr>
            <w:t>操作步骤</w:t>
          </w:r>
          <w:r>
            <w:tab/>
          </w:r>
          <w:r>
            <w:fldChar w:fldCharType="begin"/>
          </w:r>
          <w:r>
            <w:instrText xml:space="preserve"> PAGEREF _Toc27052 \h </w:instrText>
          </w:r>
          <w:r>
            <w:fldChar w:fldCharType="separate"/>
          </w:r>
          <w:r>
            <w:t>28</w:t>
          </w:r>
          <w:r>
            <w:fldChar w:fldCharType="end"/>
          </w:r>
          <w:r>
            <w:rPr>
              <w:rFonts w:hint="eastAsia" w:asciiTheme="majorEastAsia" w:hAnsiTheme="majorEastAsia" w:eastAsiaTheme="majorEastAsia" w:cstheme="majorEastAsia"/>
              <w:szCs w:val="44"/>
            </w:rPr>
            <w:fldChar w:fldCharType="end"/>
          </w:r>
        </w:p>
        <w:p>
          <w:pPr>
            <w:pStyle w:val="45"/>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_Toc7403 </w:instrText>
          </w:r>
          <w:r>
            <w:rPr>
              <w:rFonts w:hint="eastAsia" w:asciiTheme="majorEastAsia" w:hAnsiTheme="majorEastAsia" w:eastAsiaTheme="majorEastAsia" w:cstheme="majorEastAsia"/>
              <w:szCs w:val="44"/>
            </w:rPr>
            <w:fldChar w:fldCharType="separate"/>
          </w:r>
          <w:r>
            <w:rPr>
              <w:rFonts w:hint="default" w:ascii="宋体" w:hAnsi="宋体" w:eastAsia="宋体" w:cs="宋体"/>
              <w:szCs w:val="32"/>
              <w:lang w:val="en-US" w:eastAsia="zh-CN"/>
            </w:rPr>
            <w:t xml:space="preserve">2.5.3 </w:t>
          </w:r>
          <w:r>
            <w:rPr>
              <w:rFonts w:hint="eastAsia" w:asciiTheme="majorEastAsia" w:hAnsiTheme="majorEastAsia" w:eastAsiaTheme="majorEastAsia" w:cstheme="majorEastAsia"/>
              <w:szCs w:val="32"/>
              <w:lang w:val="en-US" w:eastAsia="zh-CN"/>
            </w:rPr>
            <w:t>注意事项</w:t>
          </w:r>
          <w:r>
            <w:tab/>
          </w:r>
          <w:r>
            <w:fldChar w:fldCharType="begin"/>
          </w:r>
          <w:r>
            <w:instrText xml:space="preserve"> PAGEREF _Toc7403 \h </w:instrText>
          </w:r>
          <w:r>
            <w:fldChar w:fldCharType="separate"/>
          </w:r>
          <w:r>
            <w:t>32</w:t>
          </w:r>
          <w:r>
            <w:fldChar w:fldCharType="end"/>
          </w:r>
          <w:r>
            <w:rPr>
              <w:rFonts w:hint="eastAsia" w:asciiTheme="majorEastAsia" w:hAnsiTheme="majorEastAsia" w:eastAsiaTheme="majorEastAsia" w:cstheme="majorEastAsia"/>
              <w:szCs w:val="44"/>
            </w:rPr>
            <w:fldChar w:fldCharType="end"/>
          </w:r>
        </w:p>
        <w:p>
          <w:pPr>
            <w:pStyle w:val="44"/>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_Toc17866 </w:instrText>
          </w:r>
          <w:r>
            <w:rPr>
              <w:rFonts w:hint="eastAsia" w:asciiTheme="majorEastAsia" w:hAnsiTheme="majorEastAsia" w:eastAsiaTheme="majorEastAsia" w:cstheme="majorEastAsia"/>
              <w:szCs w:val="44"/>
            </w:rPr>
            <w:fldChar w:fldCharType="separate"/>
          </w:r>
          <w:r>
            <w:rPr>
              <w:rFonts w:hint="default" w:ascii="宋体" w:hAnsi="宋体" w:eastAsia="宋体" w:cs="宋体"/>
              <w:szCs w:val="36"/>
            </w:rPr>
            <w:t xml:space="preserve">2.6 </w:t>
          </w:r>
          <w:r>
            <w:rPr>
              <w:rFonts w:hint="eastAsia" w:asciiTheme="minorEastAsia" w:hAnsiTheme="minorEastAsia" w:eastAsiaTheme="minorEastAsia"/>
              <w:szCs w:val="36"/>
            </w:rPr>
            <w:t>缴费工资申报记录</w:t>
          </w:r>
          <w:r>
            <w:tab/>
          </w:r>
          <w:r>
            <w:fldChar w:fldCharType="begin"/>
          </w:r>
          <w:r>
            <w:instrText xml:space="preserve"> PAGEREF _Toc17866 \h </w:instrText>
          </w:r>
          <w:r>
            <w:fldChar w:fldCharType="separate"/>
          </w:r>
          <w:r>
            <w:t>33</w:t>
          </w:r>
          <w:r>
            <w:fldChar w:fldCharType="end"/>
          </w:r>
          <w:r>
            <w:rPr>
              <w:rFonts w:hint="eastAsia" w:asciiTheme="majorEastAsia" w:hAnsiTheme="majorEastAsia" w:eastAsiaTheme="majorEastAsia" w:cstheme="majorEastAsia"/>
              <w:szCs w:val="44"/>
            </w:rPr>
            <w:fldChar w:fldCharType="end"/>
          </w:r>
        </w:p>
        <w:p>
          <w:pPr>
            <w:pStyle w:val="45"/>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_Toc78 </w:instrText>
          </w:r>
          <w:r>
            <w:rPr>
              <w:rFonts w:hint="eastAsia" w:asciiTheme="majorEastAsia" w:hAnsiTheme="majorEastAsia" w:eastAsiaTheme="majorEastAsia" w:cstheme="majorEastAsia"/>
              <w:szCs w:val="44"/>
            </w:rPr>
            <w:fldChar w:fldCharType="separate"/>
          </w:r>
          <w:r>
            <w:rPr>
              <w:rFonts w:hint="default" w:ascii="宋体" w:hAnsi="宋体" w:eastAsia="宋体" w:cs="宋体"/>
              <w:szCs w:val="32"/>
            </w:rPr>
            <w:t xml:space="preserve">2.6.1 </w:t>
          </w:r>
          <w:r>
            <w:rPr>
              <w:rFonts w:hint="eastAsia" w:asciiTheme="majorEastAsia" w:hAnsiTheme="majorEastAsia" w:eastAsiaTheme="majorEastAsia" w:cstheme="majorEastAsia"/>
              <w:szCs w:val="32"/>
            </w:rPr>
            <w:t>功能概述</w:t>
          </w:r>
          <w:r>
            <w:tab/>
          </w:r>
          <w:r>
            <w:fldChar w:fldCharType="begin"/>
          </w:r>
          <w:r>
            <w:instrText xml:space="preserve"> PAGEREF _Toc78 \h </w:instrText>
          </w:r>
          <w:r>
            <w:fldChar w:fldCharType="separate"/>
          </w:r>
          <w:r>
            <w:t>33</w:t>
          </w:r>
          <w:r>
            <w:fldChar w:fldCharType="end"/>
          </w:r>
          <w:r>
            <w:rPr>
              <w:rFonts w:hint="eastAsia" w:asciiTheme="majorEastAsia" w:hAnsiTheme="majorEastAsia" w:eastAsiaTheme="majorEastAsia" w:cstheme="majorEastAsia"/>
              <w:szCs w:val="44"/>
            </w:rPr>
            <w:fldChar w:fldCharType="end"/>
          </w:r>
        </w:p>
        <w:p>
          <w:pPr>
            <w:pStyle w:val="45"/>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_Toc31376 </w:instrText>
          </w:r>
          <w:r>
            <w:rPr>
              <w:rFonts w:hint="eastAsia" w:asciiTheme="majorEastAsia" w:hAnsiTheme="majorEastAsia" w:eastAsiaTheme="majorEastAsia" w:cstheme="majorEastAsia"/>
              <w:szCs w:val="44"/>
            </w:rPr>
            <w:fldChar w:fldCharType="separate"/>
          </w:r>
          <w:r>
            <w:rPr>
              <w:rFonts w:hint="default" w:ascii="宋体" w:hAnsi="宋体" w:eastAsia="宋体" w:cs="宋体"/>
              <w:szCs w:val="32"/>
            </w:rPr>
            <w:t xml:space="preserve">2.6.2 </w:t>
          </w:r>
          <w:r>
            <w:rPr>
              <w:rFonts w:hint="eastAsia" w:asciiTheme="majorEastAsia" w:hAnsiTheme="majorEastAsia" w:eastAsiaTheme="majorEastAsia" w:cstheme="majorEastAsia"/>
              <w:szCs w:val="32"/>
            </w:rPr>
            <w:t>操作步骤</w:t>
          </w:r>
          <w:r>
            <w:tab/>
          </w:r>
          <w:r>
            <w:fldChar w:fldCharType="begin"/>
          </w:r>
          <w:r>
            <w:instrText xml:space="preserve"> PAGEREF _Toc31376 \h </w:instrText>
          </w:r>
          <w:r>
            <w:fldChar w:fldCharType="separate"/>
          </w:r>
          <w:r>
            <w:t>33</w:t>
          </w:r>
          <w:r>
            <w:fldChar w:fldCharType="end"/>
          </w:r>
          <w:r>
            <w:rPr>
              <w:rFonts w:hint="eastAsia" w:asciiTheme="majorEastAsia" w:hAnsiTheme="majorEastAsia" w:eastAsiaTheme="majorEastAsia" w:cstheme="majorEastAsia"/>
              <w:szCs w:val="44"/>
            </w:rPr>
            <w:fldChar w:fldCharType="end"/>
          </w:r>
        </w:p>
        <w:p>
          <w:pPr>
            <w:pStyle w:val="45"/>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_Toc29390 </w:instrText>
          </w:r>
          <w:r>
            <w:rPr>
              <w:rFonts w:hint="eastAsia" w:asciiTheme="majorEastAsia" w:hAnsiTheme="majorEastAsia" w:eastAsiaTheme="majorEastAsia" w:cstheme="majorEastAsia"/>
              <w:szCs w:val="44"/>
            </w:rPr>
            <w:fldChar w:fldCharType="separate"/>
          </w:r>
          <w:r>
            <w:rPr>
              <w:rFonts w:hint="default" w:ascii="宋体" w:hAnsi="宋体" w:eastAsia="宋体" w:cs="宋体"/>
              <w:szCs w:val="32"/>
            </w:rPr>
            <w:t xml:space="preserve">2.6.3 </w:t>
          </w:r>
          <w:r>
            <w:rPr>
              <w:rFonts w:hint="eastAsia" w:asciiTheme="majorEastAsia" w:hAnsiTheme="majorEastAsia" w:eastAsiaTheme="majorEastAsia" w:cstheme="majorEastAsia"/>
              <w:szCs w:val="32"/>
            </w:rPr>
            <w:t>注意事项</w:t>
          </w:r>
          <w:r>
            <w:tab/>
          </w:r>
          <w:r>
            <w:fldChar w:fldCharType="begin"/>
          </w:r>
          <w:r>
            <w:instrText xml:space="preserve"> PAGEREF _Toc29390 \h </w:instrText>
          </w:r>
          <w:r>
            <w:fldChar w:fldCharType="separate"/>
          </w:r>
          <w:r>
            <w:t>34</w:t>
          </w:r>
          <w:r>
            <w:fldChar w:fldCharType="end"/>
          </w:r>
          <w:r>
            <w:rPr>
              <w:rFonts w:hint="eastAsia" w:asciiTheme="majorEastAsia" w:hAnsiTheme="majorEastAsia" w:eastAsiaTheme="majorEastAsia" w:cstheme="majorEastAsia"/>
              <w:szCs w:val="44"/>
            </w:rPr>
            <w:fldChar w:fldCharType="end"/>
          </w:r>
        </w:p>
        <w:p>
          <w:pPr>
            <w:pStyle w:val="44"/>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_Toc26549 </w:instrText>
          </w:r>
          <w:r>
            <w:rPr>
              <w:rFonts w:hint="eastAsia" w:asciiTheme="majorEastAsia" w:hAnsiTheme="majorEastAsia" w:eastAsiaTheme="majorEastAsia" w:cstheme="majorEastAsia"/>
              <w:szCs w:val="44"/>
            </w:rPr>
            <w:fldChar w:fldCharType="separate"/>
          </w:r>
          <w:r>
            <w:rPr>
              <w:rFonts w:hint="default" w:ascii="宋体" w:hAnsi="宋体" w:eastAsia="宋体" w:cs="宋体"/>
              <w:szCs w:val="36"/>
              <w:lang w:val="en-US" w:eastAsia="zh-CN"/>
            </w:rPr>
            <w:t xml:space="preserve">2.7 </w:t>
          </w:r>
          <w:r>
            <w:rPr>
              <w:rFonts w:hint="eastAsia" w:asciiTheme="majorEastAsia" w:hAnsiTheme="majorEastAsia" w:eastAsiaTheme="majorEastAsia" w:cstheme="majorEastAsia"/>
              <w:szCs w:val="36"/>
              <w:lang w:val="en-US" w:eastAsia="zh-CN"/>
            </w:rPr>
            <w:t>单位工资总额申报-单位工资总额申报</w:t>
          </w:r>
          <w:r>
            <w:tab/>
          </w:r>
          <w:r>
            <w:fldChar w:fldCharType="begin"/>
          </w:r>
          <w:r>
            <w:instrText xml:space="preserve"> PAGEREF _Toc26549 \h </w:instrText>
          </w:r>
          <w:r>
            <w:fldChar w:fldCharType="separate"/>
          </w:r>
          <w:r>
            <w:t>35</w:t>
          </w:r>
          <w:r>
            <w:fldChar w:fldCharType="end"/>
          </w:r>
          <w:r>
            <w:rPr>
              <w:rFonts w:hint="eastAsia" w:asciiTheme="majorEastAsia" w:hAnsiTheme="majorEastAsia" w:eastAsiaTheme="majorEastAsia" w:cstheme="majorEastAsia"/>
              <w:szCs w:val="44"/>
            </w:rPr>
            <w:fldChar w:fldCharType="end"/>
          </w:r>
        </w:p>
        <w:p>
          <w:pPr>
            <w:pStyle w:val="45"/>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_Toc30733 </w:instrText>
          </w:r>
          <w:r>
            <w:rPr>
              <w:rFonts w:hint="eastAsia" w:asciiTheme="majorEastAsia" w:hAnsiTheme="majorEastAsia" w:eastAsiaTheme="majorEastAsia" w:cstheme="majorEastAsia"/>
              <w:szCs w:val="44"/>
            </w:rPr>
            <w:fldChar w:fldCharType="separate"/>
          </w:r>
          <w:r>
            <w:rPr>
              <w:rFonts w:hint="default" w:ascii="宋体" w:hAnsi="宋体" w:eastAsia="宋体" w:cs="宋体"/>
              <w:szCs w:val="32"/>
            </w:rPr>
            <w:t xml:space="preserve">2.7.1 </w:t>
          </w:r>
          <w:r>
            <w:rPr>
              <w:rFonts w:hint="eastAsia" w:asciiTheme="majorEastAsia" w:hAnsiTheme="majorEastAsia" w:eastAsiaTheme="majorEastAsia" w:cstheme="majorEastAsia"/>
              <w:szCs w:val="32"/>
            </w:rPr>
            <w:t>功能概述</w:t>
          </w:r>
          <w:r>
            <w:tab/>
          </w:r>
          <w:r>
            <w:fldChar w:fldCharType="begin"/>
          </w:r>
          <w:r>
            <w:instrText xml:space="preserve"> PAGEREF _Toc30733 \h </w:instrText>
          </w:r>
          <w:r>
            <w:fldChar w:fldCharType="separate"/>
          </w:r>
          <w:r>
            <w:t>35</w:t>
          </w:r>
          <w:r>
            <w:fldChar w:fldCharType="end"/>
          </w:r>
          <w:r>
            <w:rPr>
              <w:rFonts w:hint="eastAsia" w:asciiTheme="majorEastAsia" w:hAnsiTheme="majorEastAsia" w:eastAsiaTheme="majorEastAsia" w:cstheme="majorEastAsia"/>
              <w:szCs w:val="44"/>
            </w:rPr>
            <w:fldChar w:fldCharType="end"/>
          </w:r>
        </w:p>
        <w:p>
          <w:pPr>
            <w:pStyle w:val="45"/>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_Toc8721 </w:instrText>
          </w:r>
          <w:r>
            <w:rPr>
              <w:rFonts w:hint="eastAsia" w:asciiTheme="majorEastAsia" w:hAnsiTheme="majorEastAsia" w:eastAsiaTheme="majorEastAsia" w:cstheme="majorEastAsia"/>
              <w:szCs w:val="44"/>
            </w:rPr>
            <w:fldChar w:fldCharType="separate"/>
          </w:r>
          <w:r>
            <w:rPr>
              <w:rFonts w:hint="default" w:ascii="宋体" w:hAnsi="宋体" w:eastAsia="宋体" w:cs="宋体"/>
              <w:szCs w:val="32"/>
            </w:rPr>
            <w:t xml:space="preserve">2.7.2 </w:t>
          </w:r>
          <w:r>
            <w:rPr>
              <w:rFonts w:hint="eastAsia" w:asciiTheme="majorEastAsia" w:hAnsiTheme="majorEastAsia" w:eastAsiaTheme="majorEastAsia" w:cstheme="majorEastAsia"/>
              <w:szCs w:val="32"/>
            </w:rPr>
            <w:t>操作步骤</w:t>
          </w:r>
          <w:r>
            <w:tab/>
          </w:r>
          <w:r>
            <w:fldChar w:fldCharType="begin"/>
          </w:r>
          <w:r>
            <w:instrText xml:space="preserve"> PAGEREF _Toc8721 \h </w:instrText>
          </w:r>
          <w:r>
            <w:fldChar w:fldCharType="separate"/>
          </w:r>
          <w:r>
            <w:t>35</w:t>
          </w:r>
          <w:r>
            <w:fldChar w:fldCharType="end"/>
          </w:r>
          <w:r>
            <w:rPr>
              <w:rFonts w:hint="eastAsia" w:asciiTheme="majorEastAsia" w:hAnsiTheme="majorEastAsia" w:eastAsiaTheme="majorEastAsia" w:cstheme="majorEastAsia"/>
              <w:szCs w:val="44"/>
            </w:rPr>
            <w:fldChar w:fldCharType="end"/>
          </w:r>
        </w:p>
        <w:p>
          <w:pPr>
            <w:pStyle w:val="45"/>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_Toc23123 </w:instrText>
          </w:r>
          <w:r>
            <w:rPr>
              <w:rFonts w:hint="eastAsia" w:asciiTheme="majorEastAsia" w:hAnsiTheme="majorEastAsia" w:eastAsiaTheme="majorEastAsia" w:cstheme="majorEastAsia"/>
              <w:szCs w:val="44"/>
            </w:rPr>
            <w:fldChar w:fldCharType="separate"/>
          </w:r>
          <w:r>
            <w:rPr>
              <w:rFonts w:hint="default" w:ascii="宋体" w:hAnsi="宋体" w:eastAsia="宋体" w:cs="宋体"/>
              <w:szCs w:val="32"/>
            </w:rPr>
            <w:t xml:space="preserve">2.7.3 </w:t>
          </w:r>
          <w:r>
            <w:rPr>
              <w:rFonts w:hint="eastAsia" w:asciiTheme="majorEastAsia" w:hAnsiTheme="majorEastAsia" w:eastAsiaTheme="majorEastAsia" w:cstheme="majorEastAsia"/>
              <w:szCs w:val="32"/>
              <w:lang w:val="en-US" w:eastAsia="zh-CN"/>
            </w:rPr>
            <w:t>注意事项</w:t>
          </w:r>
          <w:r>
            <w:tab/>
          </w:r>
          <w:r>
            <w:fldChar w:fldCharType="begin"/>
          </w:r>
          <w:r>
            <w:instrText xml:space="preserve"> PAGEREF _Toc23123 \h </w:instrText>
          </w:r>
          <w:r>
            <w:fldChar w:fldCharType="separate"/>
          </w:r>
          <w:r>
            <w:t>38</w:t>
          </w:r>
          <w:r>
            <w:fldChar w:fldCharType="end"/>
          </w:r>
          <w:r>
            <w:rPr>
              <w:rFonts w:hint="eastAsia" w:asciiTheme="majorEastAsia" w:hAnsiTheme="majorEastAsia" w:eastAsiaTheme="majorEastAsia" w:cstheme="majorEastAsia"/>
              <w:szCs w:val="44"/>
            </w:rPr>
            <w:fldChar w:fldCharType="end"/>
          </w:r>
        </w:p>
        <w:p>
          <w:pPr>
            <w:pStyle w:val="44"/>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_Toc30799 </w:instrText>
          </w:r>
          <w:r>
            <w:rPr>
              <w:rFonts w:hint="eastAsia" w:asciiTheme="majorEastAsia" w:hAnsiTheme="majorEastAsia" w:eastAsiaTheme="majorEastAsia" w:cstheme="majorEastAsia"/>
              <w:szCs w:val="44"/>
            </w:rPr>
            <w:fldChar w:fldCharType="separate"/>
          </w:r>
          <w:r>
            <w:rPr>
              <w:rFonts w:hint="default" w:ascii="宋体" w:hAnsi="宋体" w:eastAsia="宋体" w:cs="宋体"/>
              <w:szCs w:val="36"/>
              <w:lang w:val="en-US" w:eastAsia="zh-CN"/>
            </w:rPr>
            <w:t xml:space="preserve">2.8 </w:t>
          </w:r>
          <w:r>
            <w:rPr>
              <w:rFonts w:hint="eastAsia" w:asciiTheme="majorEastAsia" w:hAnsiTheme="majorEastAsia" w:eastAsiaTheme="majorEastAsia" w:cstheme="majorEastAsia"/>
              <w:szCs w:val="36"/>
              <w:lang w:val="en-US" w:eastAsia="zh-CN"/>
            </w:rPr>
            <w:t>单位工资总额申报-申报记录</w:t>
          </w:r>
          <w:r>
            <w:tab/>
          </w:r>
          <w:r>
            <w:fldChar w:fldCharType="begin"/>
          </w:r>
          <w:r>
            <w:instrText xml:space="preserve"> PAGEREF _Toc30799 \h </w:instrText>
          </w:r>
          <w:r>
            <w:fldChar w:fldCharType="separate"/>
          </w:r>
          <w:r>
            <w:t>38</w:t>
          </w:r>
          <w:r>
            <w:fldChar w:fldCharType="end"/>
          </w:r>
          <w:r>
            <w:rPr>
              <w:rFonts w:hint="eastAsia" w:asciiTheme="majorEastAsia" w:hAnsiTheme="majorEastAsia" w:eastAsiaTheme="majorEastAsia" w:cstheme="majorEastAsia"/>
              <w:szCs w:val="44"/>
            </w:rPr>
            <w:fldChar w:fldCharType="end"/>
          </w:r>
        </w:p>
        <w:p>
          <w:pPr>
            <w:pStyle w:val="45"/>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_Toc31286 </w:instrText>
          </w:r>
          <w:r>
            <w:rPr>
              <w:rFonts w:hint="eastAsia" w:asciiTheme="majorEastAsia" w:hAnsiTheme="majorEastAsia" w:eastAsiaTheme="majorEastAsia" w:cstheme="majorEastAsia"/>
              <w:szCs w:val="44"/>
            </w:rPr>
            <w:fldChar w:fldCharType="separate"/>
          </w:r>
          <w:r>
            <w:rPr>
              <w:rFonts w:hint="default" w:ascii="宋体" w:hAnsi="宋体" w:eastAsia="宋体" w:cs="宋体"/>
              <w:szCs w:val="32"/>
            </w:rPr>
            <w:t xml:space="preserve">2.8.1 </w:t>
          </w:r>
          <w:r>
            <w:rPr>
              <w:rFonts w:hint="eastAsia" w:asciiTheme="majorEastAsia" w:hAnsiTheme="majorEastAsia" w:eastAsiaTheme="majorEastAsia" w:cstheme="majorEastAsia"/>
              <w:szCs w:val="32"/>
            </w:rPr>
            <w:t>功能概述</w:t>
          </w:r>
          <w:r>
            <w:tab/>
          </w:r>
          <w:r>
            <w:fldChar w:fldCharType="begin"/>
          </w:r>
          <w:r>
            <w:instrText xml:space="preserve"> PAGEREF _Toc31286 \h </w:instrText>
          </w:r>
          <w:r>
            <w:fldChar w:fldCharType="separate"/>
          </w:r>
          <w:r>
            <w:t>38</w:t>
          </w:r>
          <w:r>
            <w:fldChar w:fldCharType="end"/>
          </w:r>
          <w:r>
            <w:rPr>
              <w:rFonts w:hint="eastAsia" w:asciiTheme="majorEastAsia" w:hAnsiTheme="majorEastAsia" w:eastAsiaTheme="majorEastAsia" w:cstheme="majorEastAsia"/>
              <w:szCs w:val="44"/>
            </w:rPr>
            <w:fldChar w:fldCharType="end"/>
          </w:r>
        </w:p>
        <w:p>
          <w:pPr>
            <w:pStyle w:val="45"/>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_Toc32506 </w:instrText>
          </w:r>
          <w:r>
            <w:rPr>
              <w:rFonts w:hint="eastAsia" w:asciiTheme="majorEastAsia" w:hAnsiTheme="majorEastAsia" w:eastAsiaTheme="majorEastAsia" w:cstheme="majorEastAsia"/>
              <w:szCs w:val="44"/>
            </w:rPr>
            <w:fldChar w:fldCharType="separate"/>
          </w:r>
          <w:r>
            <w:rPr>
              <w:rFonts w:hint="default" w:ascii="宋体" w:hAnsi="宋体" w:eastAsia="宋体" w:cs="宋体"/>
              <w:szCs w:val="32"/>
            </w:rPr>
            <w:t xml:space="preserve">2.8.2 </w:t>
          </w:r>
          <w:r>
            <w:rPr>
              <w:rFonts w:hint="eastAsia" w:asciiTheme="majorEastAsia" w:hAnsiTheme="majorEastAsia" w:eastAsiaTheme="majorEastAsia" w:cstheme="majorEastAsia"/>
              <w:szCs w:val="32"/>
            </w:rPr>
            <w:t>操作步骤</w:t>
          </w:r>
          <w:r>
            <w:tab/>
          </w:r>
          <w:r>
            <w:fldChar w:fldCharType="begin"/>
          </w:r>
          <w:r>
            <w:instrText xml:space="preserve"> PAGEREF _Toc32506 \h </w:instrText>
          </w:r>
          <w:r>
            <w:fldChar w:fldCharType="separate"/>
          </w:r>
          <w:r>
            <w:t>39</w:t>
          </w:r>
          <w:r>
            <w:fldChar w:fldCharType="end"/>
          </w:r>
          <w:r>
            <w:rPr>
              <w:rFonts w:hint="eastAsia" w:asciiTheme="majorEastAsia" w:hAnsiTheme="majorEastAsia" w:eastAsiaTheme="majorEastAsia" w:cstheme="majorEastAsia"/>
              <w:szCs w:val="44"/>
            </w:rPr>
            <w:fldChar w:fldCharType="end"/>
          </w:r>
        </w:p>
        <w:p>
          <w:pPr>
            <w:pStyle w:val="45"/>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_Toc7505 </w:instrText>
          </w:r>
          <w:r>
            <w:rPr>
              <w:rFonts w:hint="eastAsia" w:asciiTheme="majorEastAsia" w:hAnsiTheme="majorEastAsia" w:eastAsiaTheme="majorEastAsia" w:cstheme="majorEastAsia"/>
              <w:szCs w:val="44"/>
            </w:rPr>
            <w:fldChar w:fldCharType="separate"/>
          </w:r>
          <w:r>
            <w:rPr>
              <w:rFonts w:hint="default" w:ascii="宋体" w:hAnsi="宋体" w:eastAsia="宋体" w:cs="宋体"/>
              <w:szCs w:val="32"/>
            </w:rPr>
            <w:t xml:space="preserve">2.8.3 </w:t>
          </w:r>
          <w:r>
            <w:rPr>
              <w:rFonts w:hint="eastAsia" w:asciiTheme="majorEastAsia" w:hAnsiTheme="majorEastAsia" w:eastAsiaTheme="majorEastAsia" w:cstheme="majorEastAsia"/>
              <w:szCs w:val="32"/>
              <w:lang w:val="en-US" w:eastAsia="zh-CN"/>
            </w:rPr>
            <w:t>注意事项</w:t>
          </w:r>
          <w:r>
            <w:tab/>
          </w:r>
          <w:r>
            <w:fldChar w:fldCharType="begin"/>
          </w:r>
          <w:r>
            <w:instrText xml:space="preserve"> PAGEREF _Toc7505 \h </w:instrText>
          </w:r>
          <w:r>
            <w:fldChar w:fldCharType="separate"/>
          </w:r>
          <w:r>
            <w:t>39</w:t>
          </w:r>
          <w:r>
            <w:fldChar w:fldCharType="end"/>
          </w:r>
          <w:r>
            <w:rPr>
              <w:rFonts w:hint="eastAsia" w:asciiTheme="majorEastAsia" w:hAnsiTheme="majorEastAsia" w:eastAsiaTheme="majorEastAsia" w:cstheme="majorEastAsia"/>
              <w:szCs w:val="44"/>
            </w:rPr>
            <w:fldChar w:fldCharType="end"/>
          </w:r>
        </w:p>
        <w:p>
          <w:pPr>
            <w:pStyle w:val="44"/>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_Toc19334 </w:instrText>
          </w:r>
          <w:r>
            <w:rPr>
              <w:rFonts w:hint="eastAsia" w:asciiTheme="majorEastAsia" w:hAnsiTheme="majorEastAsia" w:eastAsiaTheme="majorEastAsia" w:cstheme="majorEastAsia"/>
              <w:szCs w:val="44"/>
            </w:rPr>
            <w:fldChar w:fldCharType="separate"/>
          </w:r>
          <w:r>
            <w:rPr>
              <w:rFonts w:hint="default" w:ascii="宋体" w:hAnsi="宋体" w:eastAsia="宋体" w:cs="宋体"/>
              <w:szCs w:val="36"/>
            </w:rPr>
            <w:t xml:space="preserve">2.9 </w:t>
          </w:r>
          <w:r>
            <w:rPr>
              <w:rFonts w:hint="eastAsia" w:asciiTheme="minorEastAsia" w:hAnsiTheme="minorEastAsia" w:eastAsiaTheme="minorEastAsia"/>
              <w:szCs w:val="36"/>
            </w:rPr>
            <w:t>社保费申报-日常申报</w:t>
          </w:r>
          <w:r>
            <w:tab/>
          </w:r>
          <w:r>
            <w:fldChar w:fldCharType="begin"/>
          </w:r>
          <w:r>
            <w:instrText xml:space="preserve"> PAGEREF _Toc19334 \h </w:instrText>
          </w:r>
          <w:r>
            <w:fldChar w:fldCharType="separate"/>
          </w:r>
          <w:r>
            <w:t>39</w:t>
          </w:r>
          <w:r>
            <w:fldChar w:fldCharType="end"/>
          </w:r>
          <w:r>
            <w:rPr>
              <w:rFonts w:hint="eastAsia" w:asciiTheme="majorEastAsia" w:hAnsiTheme="majorEastAsia" w:eastAsiaTheme="majorEastAsia" w:cstheme="majorEastAsia"/>
              <w:szCs w:val="44"/>
            </w:rPr>
            <w:fldChar w:fldCharType="end"/>
          </w:r>
        </w:p>
        <w:p>
          <w:pPr>
            <w:pStyle w:val="45"/>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_Toc684 </w:instrText>
          </w:r>
          <w:r>
            <w:rPr>
              <w:rFonts w:hint="eastAsia" w:asciiTheme="majorEastAsia" w:hAnsiTheme="majorEastAsia" w:eastAsiaTheme="majorEastAsia" w:cstheme="majorEastAsia"/>
              <w:szCs w:val="44"/>
            </w:rPr>
            <w:fldChar w:fldCharType="separate"/>
          </w:r>
          <w:r>
            <w:rPr>
              <w:rFonts w:hint="default" w:ascii="宋体" w:hAnsi="宋体" w:eastAsia="宋体" w:cs="宋体"/>
              <w:szCs w:val="32"/>
            </w:rPr>
            <w:t xml:space="preserve">2.9.1 </w:t>
          </w:r>
          <w:r>
            <w:rPr>
              <w:rFonts w:hint="eastAsia" w:asciiTheme="majorEastAsia" w:hAnsiTheme="majorEastAsia" w:eastAsiaTheme="majorEastAsia" w:cstheme="majorEastAsia"/>
              <w:szCs w:val="32"/>
            </w:rPr>
            <w:t>功能概述</w:t>
          </w:r>
          <w:r>
            <w:tab/>
          </w:r>
          <w:r>
            <w:fldChar w:fldCharType="begin"/>
          </w:r>
          <w:r>
            <w:instrText xml:space="preserve"> PAGEREF _Toc684 \h </w:instrText>
          </w:r>
          <w:r>
            <w:fldChar w:fldCharType="separate"/>
          </w:r>
          <w:r>
            <w:t>39</w:t>
          </w:r>
          <w:r>
            <w:fldChar w:fldCharType="end"/>
          </w:r>
          <w:r>
            <w:rPr>
              <w:rFonts w:hint="eastAsia" w:asciiTheme="majorEastAsia" w:hAnsiTheme="majorEastAsia" w:eastAsiaTheme="majorEastAsia" w:cstheme="majorEastAsia"/>
              <w:szCs w:val="44"/>
            </w:rPr>
            <w:fldChar w:fldCharType="end"/>
          </w:r>
        </w:p>
        <w:p>
          <w:pPr>
            <w:pStyle w:val="45"/>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_Toc16280 </w:instrText>
          </w:r>
          <w:r>
            <w:rPr>
              <w:rFonts w:hint="eastAsia" w:asciiTheme="majorEastAsia" w:hAnsiTheme="majorEastAsia" w:eastAsiaTheme="majorEastAsia" w:cstheme="majorEastAsia"/>
              <w:szCs w:val="44"/>
            </w:rPr>
            <w:fldChar w:fldCharType="separate"/>
          </w:r>
          <w:r>
            <w:rPr>
              <w:rFonts w:hint="default" w:ascii="宋体" w:hAnsi="宋体" w:eastAsia="宋体" w:cs="宋体"/>
              <w:szCs w:val="32"/>
            </w:rPr>
            <w:t xml:space="preserve">2.9.2 </w:t>
          </w:r>
          <w:r>
            <w:rPr>
              <w:rFonts w:hint="eastAsia" w:asciiTheme="majorEastAsia" w:hAnsiTheme="majorEastAsia" w:eastAsiaTheme="majorEastAsia" w:cstheme="majorEastAsia"/>
              <w:szCs w:val="32"/>
            </w:rPr>
            <w:t>操作步骤</w:t>
          </w:r>
          <w:r>
            <w:tab/>
          </w:r>
          <w:r>
            <w:fldChar w:fldCharType="begin"/>
          </w:r>
          <w:r>
            <w:instrText xml:space="preserve"> PAGEREF _Toc16280 \h </w:instrText>
          </w:r>
          <w:r>
            <w:fldChar w:fldCharType="separate"/>
          </w:r>
          <w:r>
            <w:t>40</w:t>
          </w:r>
          <w:r>
            <w:fldChar w:fldCharType="end"/>
          </w:r>
          <w:r>
            <w:rPr>
              <w:rFonts w:hint="eastAsia" w:asciiTheme="majorEastAsia" w:hAnsiTheme="majorEastAsia" w:eastAsiaTheme="majorEastAsia" w:cstheme="majorEastAsia"/>
              <w:szCs w:val="44"/>
            </w:rPr>
            <w:fldChar w:fldCharType="end"/>
          </w:r>
        </w:p>
        <w:p>
          <w:pPr>
            <w:pStyle w:val="45"/>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_Toc10922 </w:instrText>
          </w:r>
          <w:r>
            <w:rPr>
              <w:rFonts w:hint="eastAsia" w:asciiTheme="majorEastAsia" w:hAnsiTheme="majorEastAsia" w:eastAsiaTheme="majorEastAsia" w:cstheme="majorEastAsia"/>
              <w:szCs w:val="44"/>
            </w:rPr>
            <w:fldChar w:fldCharType="separate"/>
          </w:r>
          <w:r>
            <w:rPr>
              <w:rFonts w:hint="default" w:ascii="宋体" w:hAnsi="宋体" w:eastAsia="宋体" w:cs="宋体"/>
              <w:szCs w:val="32"/>
            </w:rPr>
            <w:t xml:space="preserve">2.9.3 </w:t>
          </w:r>
          <w:r>
            <w:rPr>
              <w:rFonts w:hint="eastAsia" w:asciiTheme="majorEastAsia" w:hAnsiTheme="majorEastAsia" w:eastAsiaTheme="majorEastAsia" w:cstheme="majorEastAsia"/>
              <w:szCs w:val="32"/>
            </w:rPr>
            <w:t>注意事项</w:t>
          </w:r>
          <w:r>
            <w:tab/>
          </w:r>
          <w:r>
            <w:fldChar w:fldCharType="begin"/>
          </w:r>
          <w:r>
            <w:instrText xml:space="preserve"> PAGEREF _Toc10922 \h </w:instrText>
          </w:r>
          <w:r>
            <w:fldChar w:fldCharType="separate"/>
          </w:r>
          <w:r>
            <w:t>45</w:t>
          </w:r>
          <w:r>
            <w:fldChar w:fldCharType="end"/>
          </w:r>
          <w:r>
            <w:rPr>
              <w:rFonts w:hint="eastAsia" w:asciiTheme="majorEastAsia" w:hAnsiTheme="majorEastAsia" w:eastAsiaTheme="majorEastAsia" w:cstheme="majorEastAsia"/>
              <w:szCs w:val="44"/>
            </w:rPr>
            <w:fldChar w:fldCharType="end"/>
          </w:r>
        </w:p>
        <w:p>
          <w:pPr>
            <w:pStyle w:val="44"/>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_Toc26910 </w:instrText>
          </w:r>
          <w:r>
            <w:rPr>
              <w:rFonts w:hint="eastAsia" w:asciiTheme="majorEastAsia" w:hAnsiTheme="majorEastAsia" w:eastAsiaTheme="majorEastAsia" w:cstheme="majorEastAsia"/>
              <w:szCs w:val="44"/>
            </w:rPr>
            <w:fldChar w:fldCharType="separate"/>
          </w:r>
          <w:r>
            <w:rPr>
              <w:rFonts w:hint="default" w:ascii="宋体" w:hAnsi="宋体" w:eastAsia="宋体" w:cs="宋体"/>
              <w:szCs w:val="36"/>
            </w:rPr>
            <w:t xml:space="preserve">2.10 </w:t>
          </w:r>
          <w:r>
            <w:rPr>
              <w:rFonts w:hint="eastAsia" w:asciiTheme="minorEastAsia" w:hAnsiTheme="minorEastAsia" w:eastAsiaTheme="minorEastAsia"/>
              <w:szCs w:val="36"/>
            </w:rPr>
            <w:t>社保费申报-特殊缴费申报</w:t>
          </w:r>
          <w:r>
            <w:tab/>
          </w:r>
          <w:r>
            <w:fldChar w:fldCharType="begin"/>
          </w:r>
          <w:r>
            <w:instrText xml:space="preserve"> PAGEREF _Toc26910 \h </w:instrText>
          </w:r>
          <w:r>
            <w:fldChar w:fldCharType="separate"/>
          </w:r>
          <w:r>
            <w:t>46</w:t>
          </w:r>
          <w:r>
            <w:fldChar w:fldCharType="end"/>
          </w:r>
          <w:r>
            <w:rPr>
              <w:rFonts w:hint="eastAsia" w:asciiTheme="majorEastAsia" w:hAnsiTheme="majorEastAsia" w:eastAsiaTheme="majorEastAsia" w:cstheme="majorEastAsia"/>
              <w:szCs w:val="44"/>
            </w:rPr>
            <w:fldChar w:fldCharType="end"/>
          </w:r>
        </w:p>
        <w:p>
          <w:pPr>
            <w:pStyle w:val="45"/>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_Toc16182 </w:instrText>
          </w:r>
          <w:r>
            <w:rPr>
              <w:rFonts w:hint="eastAsia" w:asciiTheme="majorEastAsia" w:hAnsiTheme="majorEastAsia" w:eastAsiaTheme="majorEastAsia" w:cstheme="majorEastAsia"/>
              <w:szCs w:val="44"/>
            </w:rPr>
            <w:fldChar w:fldCharType="separate"/>
          </w:r>
          <w:r>
            <w:rPr>
              <w:rFonts w:hint="default" w:ascii="宋体" w:hAnsi="宋体" w:eastAsia="宋体" w:cs="宋体"/>
              <w:szCs w:val="32"/>
            </w:rPr>
            <w:t xml:space="preserve">2.10.1 </w:t>
          </w:r>
          <w:r>
            <w:rPr>
              <w:rFonts w:hint="eastAsia" w:asciiTheme="majorEastAsia" w:hAnsiTheme="majorEastAsia" w:eastAsiaTheme="majorEastAsia" w:cstheme="majorEastAsia"/>
              <w:szCs w:val="32"/>
            </w:rPr>
            <w:t>功能概述</w:t>
          </w:r>
          <w:r>
            <w:tab/>
          </w:r>
          <w:r>
            <w:fldChar w:fldCharType="begin"/>
          </w:r>
          <w:r>
            <w:instrText xml:space="preserve"> PAGEREF _Toc16182 \h </w:instrText>
          </w:r>
          <w:r>
            <w:fldChar w:fldCharType="separate"/>
          </w:r>
          <w:r>
            <w:t>46</w:t>
          </w:r>
          <w:r>
            <w:fldChar w:fldCharType="end"/>
          </w:r>
          <w:r>
            <w:rPr>
              <w:rFonts w:hint="eastAsia" w:asciiTheme="majorEastAsia" w:hAnsiTheme="majorEastAsia" w:eastAsiaTheme="majorEastAsia" w:cstheme="majorEastAsia"/>
              <w:szCs w:val="44"/>
            </w:rPr>
            <w:fldChar w:fldCharType="end"/>
          </w:r>
        </w:p>
        <w:p>
          <w:pPr>
            <w:pStyle w:val="45"/>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_Toc5955 </w:instrText>
          </w:r>
          <w:r>
            <w:rPr>
              <w:rFonts w:hint="eastAsia" w:asciiTheme="majorEastAsia" w:hAnsiTheme="majorEastAsia" w:eastAsiaTheme="majorEastAsia" w:cstheme="majorEastAsia"/>
              <w:szCs w:val="44"/>
            </w:rPr>
            <w:fldChar w:fldCharType="separate"/>
          </w:r>
          <w:r>
            <w:rPr>
              <w:rFonts w:hint="default" w:ascii="宋体" w:hAnsi="宋体" w:eastAsia="宋体" w:cs="宋体"/>
              <w:szCs w:val="32"/>
            </w:rPr>
            <w:t xml:space="preserve">2.10.2 </w:t>
          </w:r>
          <w:r>
            <w:rPr>
              <w:rFonts w:hint="eastAsia" w:asciiTheme="majorEastAsia" w:hAnsiTheme="majorEastAsia" w:eastAsiaTheme="majorEastAsia" w:cstheme="majorEastAsia"/>
              <w:szCs w:val="32"/>
            </w:rPr>
            <w:t>操作步骤</w:t>
          </w:r>
          <w:r>
            <w:tab/>
          </w:r>
          <w:r>
            <w:fldChar w:fldCharType="begin"/>
          </w:r>
          <w:r>
            <w:instrText xml:space="preserve"> PAGEREF _Toc5955 \h </w:instrText>
          </w:r>
          <w:r>
            <w:fldChar w:fldCharType="separate"/>
          </w:r>
          <w:r>
            <w:t>47</w:t>
          </w:r>
          <w:r>
            <w:fldChar w:fldCharType="end"/>
          </w:r>
          <w:r>
            <w:rPr>
              <w:rFonts w:hint="eastAsia" w:asciiTheme="majorEastAsia" w:hAnsiTheme="majorEastAsia" w:eastAsiaTheme="majorEastAsia" w:cstheme="majorEastAsia"/>
              <w:szCs w:val="44"/>
            </w:rPr>
            <w:fldChar w:fldCharType="end"/>
          </w:r>
        </w:p>
        <w:p>
          <w:pPr>
            <w:pStyle w:val="45"/>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_Toc5135 </w:instrText>
          </w:r>
          <w:r>
            <w:rPr>
              <w:rFonts w:hint="eastAsia" w:asciiTheme="majorEastAsia" w:hAnsiTheme="majorEastAsia" w:eastAsiaTheme="majorEastAsia" w:cstheme="majorEastAsia"/>
              <w:szCs w:val="44"/>
            </w:rPr>
            <w:fldChar w:fldCharType="separate"/>
          </w:r>
          <w:r>
            <w:rPr>
              <w:rFonts w:hint="default" w:ascii="宋体" w:hAnsi="宋体" w:eastAsia="宋体" w:cs="宋体"/>
              <w:szCs w:val="32"/>
            </w:rPr>
            <w:t xml:space="preserve">2.10.3 </w:t>
          </w:r>
          <w:r>
            <w:rPr>
              <w:rFonts w:hint="eastAsia" w:asciiTheme="majorEastAsia" w:hAnsiTheme="majorEastAsia" w:eastAsiaTheme="majorEastAsia" w:cstheme="majorEastAsia"/>
              <w:szCs w:val="32"/>
            </w:rPr>
            <w:t>注意事项</w:t>
          </w:r>
          <w:r>
            <w:tab/>
          </w:r>
          <w:r>
            <w:fldChar w:fldCharType="begin"/>
          </w:r>
          <w:r>
            <w:instrText xml:space="preserve"> PAGEREF _Toc5135 \h </w:instrText>
          </w:r>
          <w:r>
            <w:fldChar w:fldCharType="separate"/>
          </w:r>
          <w:r>
            <w:t>49</w:t>
          </w:r>
          <w:r>
            <w:fldChar w:fldCharType="end"/>
          </w:r>
          <w:r>
            <w:rPr>
              <w:rFonts w:hint="eastAsia" w:asciiTheme="majorEastAsia" w:hAnsiTheme="majorEastAsia" w:eastAsiaTheme="majorEastAsia" w:cstheme="majorEastAsia"/>
              <w:szCs w:val="44"/>
            </w:rPr>
            <w:fldChar w:fldCharType="end"/>
          </w:r>
        </w:p>
        <w:p>
          <w:pPr>
            <w:pStyle w:val="44"/>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_Toc4866 </w:instrText>
          </w:r>
          <w:r>
            <w:rPr>
              <w:rFonts w:hint="eastAsia" w:asciiTheme="majorEastAsia" w:hAnsiTheme="majorEastAsia" w:eastAsiaTheme="majorEastAsia" w:cstheme="majorEastAsia"/>
              <w:szCs w:val="44"/>
            </w:rPr>
            <w:fldChar w:fldCharType="separate"/>
          </w:r>
          <w:r>
            <w:rPr>
              <w:rFonts w:hint="default" w:ascii="宋体" w:hAnsi="宋体" w:eastAsia="宋体" w:cs="宋体"/>
              <w:szCs w:val="36"/>
            </w:rPr>
            <w:t xml:space="preserve">2.11 </w:t>
          </w:r>
          <w:r>
            <w:rPr>
              <w:rFonts w:hint="eastAsia" w:asciiTheme="minorEastAsia" w:hAnsiTheme="minorEastAsia" w:eastAsiaTheme="minorEastAsia"/>
              <w:szCs w:val="36"/>
            </w:rPr>
            <w:t>社保费申报-申报记录</w:t>
          </w:r>
          <w:r>
            <w:tab/>
          </w:r>
          <w:r>
            <w:fldChar w:fldCharType="begin"/>
          </w:r>
          <w:r>
            <w:instrText xml:space="preserve"> PAGEREF _Toc4866 \h </w:instrText>
          </w:r>
          <w:r>
            <w:fldChar w:fldCharType="separate"/>
          </w:r>
          <w:r>
            <w:t>49</w:t>
          </w:r>
          <w:r>
            <w:fldChar w:fldCharType="end"/>
          </w:r>
          <w:r>
            <w:rPr>
              <w:rFonts w:hint="eastAsia" w:asciiTheme="majorEastAsia" w:hAnsiTheme="majorEastAsia" w:eastAsiaTheme="majorEastAsia" w:cstheme="majorEastAsia"/>
              <w:szCs w:val="44"/>
            </w:rPr>
            <w:fldChar w:fldCharType="end"/>
          </w:r>
        </w:p>
        <w:p>
          <w:pPr>
            <w:pStyle w:val="45"/>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_Toc27031 </w:instrText>
          </w:r>
          <w:r>
            <w:rPr>
              <w:rFonts w:hint="eastAsia" w:asciiTheme="majorEastAsia" w:hAnsiTheme="majorEastAsia" w:eastAsiaTheme="majorEastAsia" w:cstheme="majorEastAsia"/>
              <w:szCs w:val="44"/>
            </w:rPr>
            <w:fldChar w:fldCharType="separate"/>
          </w:r>
          <w:r>
            <w:rPr>
              <w:rFonts w:hint="default" w:ascii="宋体" w:hAnsi="宋体" w:eastAsia="宋体" w:cs="宋体"/>
              <w:szCs w:val="32"/>
            </w:rPr>
            <w:t xml:space="preserve">2.11.1 </w:t>
          </w:r>
          <w:r>
            <w:rPr>
              <w:rFonts w:hint="eastAsia" w:asciiTheme="majorEastAsia" w:hAnsiTheme="majorEastAsia" w:eastAsiaTheme="majorEastAsia" w:cstheme="majorEastAsia"/>
              <w:szCs w:val="32"/>
            </w:rPr>
            <w:t>功能概述</w:t>
          </w:r>
          <w:r>
            <w:tab/>
          </w:r>
          <w:r>
            <w:fldChar w:fldCharType="begin"/>
          </w:r>
          <w:r>
            <w:instrText xml:space="preserve"> PAGEREF _Toc27031 \h </w:instrText>
          </w:r>
          <w:r>
            <w:fldChar w:fldCharType="separate"/>
          </w:r>
          <w:r>
            <w:t>49</w:t>
          </w:r>
          <w:r>
            <w:fldChar w:fldCharType="end"/>
          </w:r>
          <w:r>
            <w:rPr>
              <w:rFonts w:hint="eastAsia" w:asciiTheme="majorEastAsia" w:hAnsiTheme="majorEastAsia" w:eastAsiaTheme="majorEastAsia" w:cstheme="majorEastAsia"/>
              <w:szCs w:val="44"/>
            </w:rPr>
            <w:fldChar w:fldCharType="end"/>
          </w:r>
        </w:p>
        <w:p>
          <w:pPr>
            <w:pStyle w:val="45"/>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_Toc4414 </w:instrText>
          </w:r>
          <w:r>
            <w:rPr>
              <w:rFonts w:hint="eastAsia" w:asciiTheme="majorEastAsia" w:hAnsiTheme="majorEastAsia" w:eastAsiaTheme="majorEastAsia" w:cstheme="majorEastAsia"/>
              <w:szCs w:val="44"/>
            </w:rPr>
            <w:fldChar w:fldCharType="separate"/>
          </w:r>
          <w:r>
            <w:rPr>
              <w:rFonts w:hint="default" w:ascii="宋体" w:hAnsi="宋体" w:eastAsia="宋体" w:cs="宋体"/>
              <w:szCs w:val="32"/>
            </w:rPr>
            <w:t xml:space="preserve">2.11.2 </w:t>
          </w:r>
          <w:r>
            <w:rPr>
              <w:rFonts w:hint="eastAsia" w:asciiTheme="majorEastAsia" w:hAnsiTheme="majorEastAsia" w:eastAsiaTheme="majorEastAsia" w:cstheme="majorEastAsia"/>
              <w:szCs w:val="32"/>
            </w:rPr>
            <w:t>操作步骤</w:t>
          </w:r>
          <w:r>
            <w:tab/>
          </w:r>
          <w:r>
            <w:fldChar w:fldCharType="begin"/>
          </w:r>
          <w:r>
            <w:instrText xml:space="preserve"> PAGEREF _Toc4414 \h </w:instrText>
          </w:r>
          <w:r>
            <w:fldChar w:fldCharType="separate"/>
          </w:r>
          <w:r>
            <w:t>50</w:t>
          </w:r>
          <w:r>
            <w:fldChar w:fldCharType="end"/>
          </w:r>
          <w:r>
            <w:rPr>
              <w:rFonts w:hint="eastAsia" w:asciiTheme="majorEastAsia" w:hAnsiTheme="majorEastAsia" w:eastAsiaTheme="majorEastAsia" w:cstheme="majorEastAsia"/>
              <w:szCs w:val="44"/>
            </w:rPr>
            <w:fldChar w:fldCharType="end"/>
          </w:r>
        </w:p>
        <w:p>
          <w:pPr>
            <w:pStyle w:val="45"/>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_Toc26372 </w:instrText>
          </w:r>
          <w:r>
            <w:rPr>
              <w:rFonts w:hint="eastAsia" w:asciiTheme="majorEastAsia" w:hAnsiTheme="majorEastAsia" w:eastAsiaTheme="majorEastAsia" w:cstheme="majorEastAsia"/>
              <w:szCs w:val="44"/>
            </w:rPr>
            <w:fldChar w:fldCharType="separate"/>
          </w:r>
          <w:r>
            <w:rPr>
              <w:rFonts w:hint="default" w:ascii="宋体" w:hAnsi="宋体" w:eastAsia="宋体" w:cs="宋体"/>
              <w:szCs w:val="32"/>
            </w:rPr>
            <w:t xml:space="preserve">2.11.3 </w:t>
          </w:r>
          <w:r>
            <w:rPr>
              <w:rFonts w:hint="eastAsia" w:asciiTheme="majorEastAsia" w:hAnsiTheme="majorEastAsia" w:eastAsiaTheme="majorEastAsia" w:cstheme="majorEastAsia"/>
              <w:szCs w:val="32"/>
            </w:rPr>
            <w:t>注意事项</w:t>
          </w:r>
          <w:r>
            <w:tab/>
          </w:r>
          <w:r>
            <w:fldChar w:fldCharType="begin"/>
          </w:r>
          <w:r>
            <w:instrText xml:space="preserve"> PAGEREF _Toc26372 \h </w:instrText>
          </w:r>
          <w:r>
            <w:fldChar w:fldCharType="separate"/>
          </w:r>
          <w:r>
            <w:t>55</w:t>
          </w:r>
          <w:r>
            <w:fldChar w:fldCharType="end"/>
          </w:r>
          <w:r>
            <w:rPr>
              <w:rFonts w:hint="eastAsia" w:asciiTheme="majorEastAsia" w:hAnsiTheme="majorEastAsia" w:eastAsiaTheme="majorEastAsia" w:cstheme="majorEastAsia"/>
              <w:szCs w:val="44"/>
            </w:rPr>
            <w:fldChar w:fldCharType="end"/>
          </w:r>
        </w:p>
        <w:p>
          <w:pPr>
            <w:pStyle w:val="44"/>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_Toc21169 </w:instrText>
          </w:r>
          <w:r>
            <w:rPr>
              <w:rFonts w:hint="eastAsia" w:asciiTheme="majorEastAsia" w:hAnsiTheme="majorEastAsia" w:eastAsiaTheme="majorEastAsia" w:cstheme="majorEastAsia"/>
              <w:szCs w:val="44"/>
            </w:rPr>
            <w:fldChar w:fldCharType="separate"/>
          </w:r>
          <w:r>
            <w:rPr>
              <w:rFonts w:hint="default" w:ascii="宋体" w:hAnsi="宋体" w:eastAsia="宋体" w:cs="宋体"/>
              <w:bCs/>
              <w:kern w:val="2"/>
              <w:szCs w:val="36"/>
              <w:lang w:val="en-US" w:eastAsia="zh-CN" w:bidi="ar-SA"/>
            </w:rPr>
            <w:t xml:space="preserve">2.12 </w:t>
          </w:r>
          <w:r>
            <w:rPr>
              <w:rFonts w:hint="eastAsia" w:asciiTheme="majorEastAsia" w:hAnsiTheme="majorEastAsia" w:eastAsiaTheme="majorEastAsia" w:cstheme="majorEastAsia"/>
              <w:bCs/>
              <w:kern w:val="2"/>
              <w:szCs w:val="36"/>
              <w:lang w:val="en-US" w:eastAsia="zh-CN" w:bidi="ar-SA"/>
            </w:rPr>
            <w:t>工程项目工伤保险费申报-工程项目社保费申报</w:t>
          </w:r>
          <w:r>
            <w:tab/>
          </w:r>
          <w:r>
            <w:fldChar w:fldCharType="begin"/>
          </w:r>
          <w:r>
            <w:instrText xml:space="preserve"> PAGEREF _Toc21169 \h </w:instrText>
          </w:r>
          <w:r>
            <w:fldChar w:fldCharType="separate"/>
          </w:r>
          <w:r>
            <w:t>55</w:t>
          </w:r>
          <w:r>
            <w:fldChar w:fldCharType="end"/>
          </w:r>
          <w:r>
            <w:rPr>
              <w:rFonts w:hint="eastAsia" w:asciiTheme="majorEastAsia" w:hAnsiTheme="majorEastAsia" w:eastAsiaTheme="majorEastAsia" w:cstheme="majorEastAsia"/>
              <w:szCs w:val="44"/>
            </w:rPr>
            <w:fldChar w:fldCharType="end"/>
          </w:r>
        </w:p>
        <w:p>
          <w:pPr>
            <w:pStyle w:val="45"/>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_Toc3870 </w:instrText>
          </w:r>
          <w:r>
            <w:rPr>
              <w:rFonts w:hint="eastAsia" w:asciiTheme="majorEastAsia" w:hAnsiTheme="majorEastAsia" w:eastAsiaTheme="majorEastAsia" w:cstheme="majorEastAsia"/>
              <w:szCs w:val="44"/>
            </w:rPr>
            <w:fldChar w:fldCharType="separate"/>
          </w:r>
          <w:r>
            <w:rPr>
              <w:rFonts w:hint="default" w:ascii="宋体" w:hAnsi="宋体" w:eastAsia="宋体" w:cs="宋体"/>
              <w:szCs w:val="32"/>
            </w:rPr>
            <w:t xml:space="preserve">2.12.1 </w:t>
          </w:r>
          <w:r>
            <w:rPr>
              <w:rFonts w:hint="eastAsia" w:asciiTheme="majorEastAsia" w:hAnsiTheme="majorEastAsia" w:eastAsiaTheme="majorEastAsia" w:cstheme="majorEastAsia"/>
              <w:szCs w:val="32"/>
            </w:rPr>
            <w:t>功能概述</w:t>
          </w:r>
          <w:r>
            <w:tab/>
          </w:r>
          <w:r>
            <w:fldChar w:fldCharType="begin"/>
          </w:r>
          <w:r>
            <w:instrText xml:space="preserve"> PAGEREF _Toc3870 \h </w:instrText>
          </w:r>
          <w:r>
            <w:fldChar w:fldCharType="separate"/>
          </w:r>
          <w:r>
            <w:t>55</w:t>
          </w:r>
          <w:r>
            <w:fldChar w:fldCharType="end"/>
          </w:r>
          <w:r>
            <w:rPr>
              <w:rFonts w:hint="eastAsia" w:asciiTheme="majorEastAsia" w:hAnsiTheme="majorEastAsia" w:eastAsiaTheme="majorEastAsia" w:cstheme="majorEastAsia"/>
              <w:szCs w:val="44"/>
            </w:rPr>
            <w:fldChar w:fldCharType="end"/>
          </w:r>
        </w:p>
        <w:p>
          <w:pPr>
            <w:pStyle w:val="45"/>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_Toc18475 </w:instrText>
          </w:r>
          <w:r>
            <w:rPr>
              <w:rFonts w:hint="eastAsia" w:asciiTheme="majorEastAsia" w:hAnsiTheme="majorEastAsia" w:eastAsiaTheme="majorEastAsia" w:cstheme="majorEastAsia"/>
              <w:szCs w:val="44"/>
            </w:rPr>
            <w:fldChar w:fldCharType="separate"/>
          </w:r>
          <w:r>
            <w:rPr>
              <w:rFonts w:hint="default" w:ascii="宋体" w:hAnsi="宋体" w:eastAsia="宋体" w:cs="宋体"/>
              <w:szCs w:val="32"/>
            </w:rPr>
            <w:t xml:space="preserve">2.12.2 </w:t>
          </w:r>
          <w:r>
            <w:rPr>
              <w:rFonts w:hint="eastAsia" w:asciiTheme="majorEastAsia" w:hAnsiTheme="majorEastAsia" w:eastAsiaTheme="majorEastAsia" w:cstheme="majorEastAsia"/>
              <w:szCs w:val="32"/>
              <w:lang w:val="en-US" w:eastAsia="zh-CN"/>
            </w:rPr>
            <w:t>操作步骤</w:t>
          </w:r>
          <w:r>
            <w:tab/>
          </w:r>
          <w:r>
            <w:fldChar w:fldCharType="begin"/>
          </w:r>
          <w:r>
            <w:instrText xml:space="preserve"> PAGEREF _Toc18475 \h </w:instrText>
          </w:r>
          <w:r>
            <w:fldChar w:fldCharType="separate"/>
          </w:r>
          <w:r>
            <w:t>55</w:t>
          </w:r>
          <w:r>
            <w:fldChar w:fldCharType="end"/>
          </w:r>
          <w:r>
            <w:rPr>
              <w:rFonts w:hint="eastAsia" w:asciiTheme="majorEastAsia" w:hAnsiTheme="majorEastAsia" w:eastAsiaTheme="majorEastAsia" w:cstheme="majorEastAsia"/>
              <w:szCs w:val="44"/>
            </w:rPr>
            <w:fldChar w:fldCharType="end"/>
          </w:r>
        </w:p>
        <w:p>
          <w:pPr>
            <w:pStyle w:val="45"/>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_Toc19444 </w:instrText>
          </w:r>
          <w:r>
            <w:rPr>
              <w:rFonts w:hint="eastAsia" w:asciiTheme="majorEastAsia" w:hAnsiTheme="majorEastAsia" w:eastAsiaTheme="majorEastAsia" w:cstheme="majorEastAsia"/>
              <w:szCs w:val="44"/>
            </w:rPr>
            <w:fldChar w:fldCharType="separate"/>
          </w:r>
          <w:r>
            <w:rPr>
              <w:rFonts w:hint="default" w:ascii="宋体" w:hAnsi="宋体" w:eastAsia="宋体" w:cs="宋体"/>
              <w:szCs w:val="32"/>
            </w:rPr>
            <w:t xml:space="preserve">2.12.3 </w:t>
          </w:r>
          <w:r>
            <w:rPr>
              <w:rFonts w:hint="eastAsia" w:asciiTheme="majorEastAsia" w:hAnsiTheme="majorEastAsia" w:eastAsiaTheme="majorEastAsia" w:cstheme="majorEastAsia"/>
              <w:szCs w:val="32"/>
              <w:lang w:val="en-US" w:eastAsia="zh-CN"/>
            </w:rPr>
            <w:t>注意事项</w:t>
          </w:r>
          <w:r>
            <w:tab/>
          </w:r>
          <w:r>
            <w:fldChar w:fldCharType="begin"/>
          </w:r>
          <w:r>
            <w:instrText xml:space="preserve"> PAGEREF _Toc19444 \h </w:instrText>
          </w:r>
          <w:r>
            <w:fldChar w:fldCharType="separate"/>
          </w:r>
          <w:r>
            <w:t>57</w:t>
          </w:r>
          <w:r>
            <w:fldChar w:fldCharType="end"/>
          </w:r>
          <w:r>
            <w:rPr>
              <w:rFonts w:hint="eastAsia" w:asciiTheme="majorEastAsia" w:hAnsiTheme="majorEastAsia" w:eastAsiaTheme="majorEastAsia" w:cstheme="majorEastAsia"/>
              <w:szCs w:val="44"/>
            </w:rPr>
            <w:fldChar w:fldCharType="end"/>
          </w:r>
        </w:p>
        <w:p>
          <w:pPr>
            <w:pStyle w:val="44"/>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_Toc1532 </w:instrText>
          </w:r>
          <w:r>
            <w:rPr>
              <w:rFonts w:hint="eastAsia" w:asciiTheme="majorEastAsia" w:hAnsiTheme="majorEastAsia" w:eastAsiaTheme="majorEastAsia" w:cstheme="majorEastAsia"/>
              <w:szCs w:val="44"/>
            </w:rPr>
            <w:fldChar w:fldCharType="separate"/>
          </w:r>
          <w:r>
            <w:rPr>
              <w:rFonts w:hint="default" w:ascii="宋体" w:hAnsi="宋体" w:eastAsia="宋体" w:cs="宋体"/>
              <w:lang w:val="en-US" w:eastAsia="zh-CN"/>
            </w:rPr>
            <w:t xml:space="preserve">2.13 </w:t>
          </w:r>
          <w:r>
            <w:rPr>
              <w:rFonts w:hint="eastAsia" w:asciiTheme="majorEastAsia" w:hAnsiTheme="majorEastAsia" w:eastAsiaTheme="majorEastAsia" w:cstheme="majorEastAsia"/>
              <w:bCs/>
              <w:kern w:val="2"/>
              <w:szCs w:val="36"/>
              <w:lang w:val="en-US" w:eastAsia="zh-CN" w:bidi="ar-SA"/>
            </w:rPr>
            <w:t>工程项目工伤保险费申报-工程项目社保费申报记录</w:t>
          </w:r>
          <w:r>
            <w:tab/>
          </w:r>
          <w:r>
            <w:fldChar w:fldCharType="begin"/>
          </w:r>
          <w:r>
            <w:instrText xml:space="preserve"> PAGEREF _Toc1532 \h </w:instrText>
          </w:r>
          <w:r>
            <w:fldChar w:fldCharType="separate"/>
          </w:r>
          <w:r>
            <w:t>58</w:t>
          </w:r>
          <w:r>
            <w:fldChar w:fldCharType="end"/>
          </w:r>
          <w:r>
            <w:rPr>
              <w:rFonts w:hint="eastAsia" w:asciiTheme="majorEastAsia" w:hAnsiTheme="majorEastAsia" w:eastAsiaTheme="majorEastAsia" w:cstheme="majorEastAsia"/>
              <w:szCs w:val="44"/>
            </w:rPr>
            <w:fldChar w:fldCharType="end"/>
          </w:r>
        </w:p>
        <w:p>
          <w:pPr>
            <w:pStyle w:val="45"/>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_Toc20779 </w:instrText>
          </w:r>
          <w:r>
            <w:rPr>
              <w:rFonts w:hint="eastAsia" w:asciiTheme="majorEastAsia" w:hAnsiTheme="majorEastAsia" w:eastAsiaTheme="majorEastAsia" w:cstheme="majorEastAsia"/>
              <w:szCs w:val="44"/>
            </w:rPr>
            <w:fldChar w:fldCharType="separate"/>
          </w:r>
          <w:r>
            <w:rPr>
              <w:rFonts w:hint="default" w:ascii="宋体" w:hAnsi="宋体" w:eastAsia="宋体" w:cs="宋体"/>
              <w:szCs w:val="32"/>
              <w:lang w:val="en-US" w:eastAsia="zh-CN"/>
            </w:rPr>
            <w:t xml:space="preserve">2.13.1 </w:t>
          </w:r>
          <w:r>
            <w:rPr>
              <w:rFonts w:hint="eastAsia" w:asciiTheme="majorEastAsia" w:hAnsiTheme="majorEastAsia" w:eastAsiaTheme="majorEastAsia" w:cstheme="majorEastAsia"/>
              <w:szCs w:val="32"/>
              <w:lang w:val="en-US" w:eastAsia="zh-CN"/>
            </w:rPr>
            <w:t>功能概述</w:t>
          </w:r>
          <w:r>
            <w:tab/>
          </w:r>
          <w:r>
            <w:fldChar w:fldCharType="begin"/>
          </w:r>
          <w:r>
            <w:instrText xml:space="preserve"> PAGEREF _Toc20779 \h </w:instrText>
          </w:r>
          <w:r>
            <w:fldChar w:fldCharType="separate"/>
          </w:r>
          <w:r>
            <w:t>58</w:t>
          </w:r>
          <w:r>
            <w:fldChar w:fldCharType="end"/>
          </w:r>
          <w:r>
            <w:rPr>
              <w:rFonts w:hint="eastAsia" w:asciiTheme="majorEastAsia" w:hAnsiTheme="majorEastAsia" w:eastAsiaTheme="majorEastAsia" w:cstheme="majorEastAsia"/>
              <w:szCs w:val="44"/>
            </w:rPr>
            <w:fldChar w:fldCharType="end"/>
          </w:r>
        </w:p>
        <w:p>
          <w:pPr>
            <w:pStyle w:val="45"/>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_Toc26494 </w:instrText>
          </w:r>
          <w:r>
            <w:rPr>
              <w:rFonts w:hint="eastAsia" w:asciiTheme="majorEastAsia" w:hAnsiTheme="majorEastAsia" w:eastAsiaTheme="majorEastAsia" w:cstheme="majorEastAsia"/>
              <w:szCs w:val="44"/>
            </w:rPr>
            <w:fldChar w:fldCharType="separate"/>
          </w:r>
          <w:r>
            <w:rPr>
              <w:rFonts w:hint="default" w:ascii="宋体" w:hAnsi="宋体" w:eastAsia="宋体" w:cs="宋体"/>
              <w:szCs w:val="32"/>
              <w:lang w:val="en-US" w:eastAsia="zh-CN"/>
            </w:rPr>
            <w:t xml:space="preserve">2.13.2 </w:t>
          </w:r>
          <w:r>
            <w:rPr>
              <w:rFonts w:hint="eastAsia" w:asciiTheme="majorEastAsia" w:hAnsiTheme="majorEastAsia" w:eastAsiaTheme="majorEastAsia" w:cstheme="majorEastAsia"/>
              <w:szCs w:val="32"/>
              <w:lang w:val="en-US" w:eastAsia="zh-CN"/>
            </w:rPr>
            <w:t>操作步骤</w:t>
          </w:r>
          <w:r>
            <w:tab/>
          </w:r>
          <w:r>
            <w:fldChar w:fldCharType="begin"/>
          </w:r>
          <w:r>
            <w:instrText xml:space="preserve"> PAGEREF _Toc26494 \h </w:instrText>
          </w:r>
          <w:r>
            <w:fldChar w:fldCharType="separate"/>
          </w:r>
          <w:r>
            <w:t>58</w:t>
          </w:r>
          <w:r>
            <w:fldChar w:fldCharType="end"/>
          </w:r>
          <w:r>
            <w:rPr>
              <w:rFonts w:hint="eastAsia" w:asciiTheme="majorEastAsia" w:hAnsiTheme="majorEastAsia" w:eastAsiaTheme="majorEastAsia" w:cstheme="majorEastAsia"/>
              <w:szCs w:val="44"/>
            </w:rPr>
            <w:fldChar w:fldCharType="end"/>
          </w:r>
        </w:p>
        <w:p>
          <w:pPr>
            <w:pStyle w:val="45"/>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_Toc20947 </w:instrText>
          </w:r>
          <w:r>
            <w:rPr>
              <w:rFonts w:hint="eastAsia" w:asciiTheme="majorEastAsia" w:hAnsiTheme="majorEastAsia" w:eastAsiaTheme="majorEastAsia" w:cstheme="majorEastAsia"/>
              <w:szCs w:val="44"/>
            </w:rPr>
            <w:fldChar w:fldCharType="separate"/>
          </w:r>
          <w:r>
            <w:rPr>
              <w:rFonts w:hint="default" w:ascii="宋体" w:hAnsi="宋体" w:eastAsia="宋体" w:cs="宋体"/>
              <w:szCs w:val="32"/>
              <w:lang w:val="en-US" w:eastAsia="zh-CN"/>
            </w:rPr>
            <w:t xml:space="preserve">2.13.3 </w:t>
          </w:r>
          <w:r>
            <w:rPr>
              <w:rFonts w:hint="eastAsia" w:asciiTheme="majorEastAsia" w:hAnsiTheme="majorEastAsia" w:eastAsiaTheme="majorEastAsia" w:cstheme="majorEastAsia"/>
              <w:szCs w:val="32"/>
              <w:lang w:val="en-US" w:eastAsia="zh-CN"/>
            </w:rPr>
            <w:t>注意事项</w:t>
          </w:r>
          <w:r>
            <w:tab/>
          </w:r>
          <w:r>
            <w:fldChar w:fldCharType="begin"/>
          </w:r>
          <w:r>
            <w:instrText xml:space="preserve"> PAGEREF _Toc20947 \h </w:instrText>
          </w:r>
          <w:r>
            <w:fldChar w:fldCharType="separate"/>
          </w:r>
          <w:r>
            <w:t>62</w:t>
          </w:r>
          <w:r>
            <w:fldChar w:fldCharType="end"/>
          </w:r>
          <w:r>
            <w:rPr>
              <w:rFonts w:hint="eastAsia" w:asciiTheme="majorEastAsia" w:hAnsiTheme="majorEastAsia" w:eastAsiaTheme="majorEastAsia" w:cstheme="majorEastAsia"/>
              <w:szCs w:val="44"/>
            </w:rPr>
            <w:fldChar w:fldCharType="end"/>
          </w:r>
        </w:p>
        <w:p>
          <w:pPr>
            <w:pStyle w:val="44"/>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_Toc3095 </w:instrText>
          </w:r>
          <w:r>
            <w:rPr>
              <w:rFonts w:hint="eastAsia" w:asciiTheme="majorEastAsia" w:hAnsiTheme="majorEastAsia" w:eastAsiaTheme="majorEastAsia" w:cstheme="majorEastAsia"/>
              <w:szCs w:val="44"/>
            </w:rPr>
            <w:fldChar w:fldCharType="separate"/>
          </w:r>
          <w:r>
            <w:rPr>
              <w:rFonts w:hint="default" w:ascii="宋体" w:hAnsi="宋体" w:eastAsia="宋体" w:cs="宋体"/>
              <w:szCs w:val="36"/>
            </w:rPr>
            <w:t xml:space="preserve">2.14 </w:t>
          </w:r>
          <w:r>
            <w:rPr>
              <w:rFonts w:hint="eastAsia" w:asciiTheme="minorEastAsia" w:hAnsiTheme="minorEastAsia" w:eastAsiaTheme="minorEastAsia" w:cstheme="majorBidi"/>
              <w:szCs w:val="36"/>
            </w:rPr>
            <w:t>费款缴纳-缴费</w:t>
          </w:r>
          <w:r>
            <w:tab/>
          </w:r>
          <w:r>
            <w:fldChar w:fldCharType="begin"/>
          </w:r>
          <w:r>
            <w:instrText xml:space="preserve"> PAGEREF _Toc3095 \h </w:instrText>
          </w:r>
          <w:r>
            <w:fldChar w:fldCharType="separate"/>
          </w:r>
          <w:r>
            <w:t>62</w:t>
          </w:r>
          <w:r>
            <w:fldChar w:fldCharType="end"/>
          </w:r>
          <w:r>
            <w:rPr>
              <w:rFonts w:hint="eastAsia" w:asciiTheme="majorEastAsia" w:hAnsiTheme="majorEastAsia" w:eastAsiaTheme="majorEastAsia" w:cstheme="majorEastAsia"/>
              <w:szCs w:val="44"/>
            </w:rPr>
            <w:fldChar w:fldCharType="end"/>
          </w:r>
        </w:p>
        <w:p>
          <w:pPr>
            <w:pStyle w:val="45"/>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_Toc11758 </w:instrText>
          </w:r>
          <w:r>
            <w:rPr>
              <w:rFonts w:hint="eastAsia" w:asciiTheme="majorEastAsia" w:hAnsiTheme="majorEastAsia" w:eastAsiaTheme="majorEastAsia" w:cstheme="majorEastAsia"/>
              <w:szCs w:val="44"/>
            </w:rPr>
            <w:fldChar w:fldCharType="separate"/>
          </w:r>
          <w:r>
            <w:rPr>
              <w:rFonts w:hint="default" w:ascii="宋体" w:hAnsi="宋体" w:eastAsia="宋体" w:cs="宋体"/>
              <w:szCs w:val="32"/>
            </w:rPr>
            <w:t xml:space="preserve">2.14.1 </w:t>
          </w:r>
          <w:r>
            <w:rPr>
              <w:rFonts w:hint="eastAsia" w:asciiTheme="majorEastAsia" w:hAnsiTheme="majorEastAsia" w:eastAsiaTheme="majorEastAsia" w:cstheme="majorEastAsia"/>
              <w:szCs w:val="32"/>
            </w:rPr>
            <w:t>功能概述</w:t>
          </w:r>
          <w:r>
            <w:tab/>
          </w:r>
          <w:r>
            <w:fldChar w:fldCharType="begin"/>
          </w:r>
          <w:r>
            <w:instrText xml:space="preserve"> PAGEREF _Toc11758 \h </w:instrText>
          </w:r>
          <w:r>
            <w:fldChar w:fldCharType="separate"/>
          </w:r>
          <w:r>
            <w:t>62</w:t>
          </w:r>
          <w:r>
            <w:fldChar w:fldCharType="end"/>
          </w:r>
          <w:r>
            <w:rPr>
              <w:rFonts w:hint="eastAsia" w:asciiTheme="majorEastAsia" w:hAnsiTheme="majorEastAsia" w:eastAsiaTheme="majorEastAsia" w:cstheme="majorEastAsia"/>
              <w:szCs w:val="44"/>
            </w:rPr>
            <w:fldChar w:fldCharType="end"/>
          </w:r>
        </w:p>
        <w:p>
          <w:pPr>
            <w:pStyle w:val="45"/>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_Toc24881 </w:instrText>
          </w:r>
          <w:r>
            <w:rPr>
              <w:rFonts w:hint="eastAsia" w:asciiTheme="majorEastAsia" w:hAnsiTheme="majorEastAsia" w:eastAsiaTheme="majorEastAsia" w:cstheme="majorEastAsia"/>
              <w:szCs w:val="44"/>
            </w:rPr>
            <w:fldChar w:fldCharType="separate"/>
          </w:r>
          <w:r>
            <w:rPr>
              <w:rFonts w:hint="default" w:ascii="宋体" w:hAnsi="宋体" w:eastAsia="宋体" w:cs="宋体"/>
              <w:szCs w:val="32"/>
            </w:rPr>
            <w:t xml:space="preserve">2.14.2 </w:t>
          </w:r>
          <w:r>
            <w:rPr>
              <w:rFonts w:hint="eastAsia" w:asciiTheme="majorEastAsia" w:hAnsiTheme="majorEastAsia" w:eastAsiaTheme="majorEastAsia" w:cstheme="majorEastAsia"/>
              <w:szCs w:val="32"/>
            </w:rPr>
            <w:t>操作步骤</w:t>
          </w:r>
          <w:r>
            <w:tab/>
          </w:r>
          <w:r>
            <w:fldChar w:fldCharType="begin"/>
          </w:r>
          <w:r>
            <w:instrText xml:space="preserve"> PAGEREF _Toc24881 \h </w:instrText>
          </w:r>
          <w:r>
            <w:fldChar w:fldCharType="separate"/>
          </w:r>
          <w:r>
            <w:t>63</w:t>
          </w:r>
          <w:r>
            <w:fldChar w:fldCharType="end"/>
          </w:r>
          <w:r>
            <w:rPr>
              <w:rFonts w:hint="eastAsia" w:asciiTheme="majorEastAsia" w:hAnsiTheme="majorEastAsia" w:eastAsiaTheme="majorEastAsia" w:cstheme="majorEastAsia"/>
              <w:szCs w:val="44"/>
            </w:rPr>
            <w:fldChar w:fldCharType="end"/>
          </w:r>
        </w:p>
        <w:p>
          <w:pPr>
            <w:pStyle w:val="45"/>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_Toc7426 </w:instrText>
          </w:r>
          <w:r>
            <w:rPr>
              <w:rFonts w:hint="eastAsia" w:asciiTheme="majorEastAsia" w:hAnsiTheme="majorEastAsia" w:eastAsiaTheme="majorEastAsia" w:cstheme="majorEastAsia"/>
              <w:szCs w:val="44"/>
            </w:rPr>
            <w:fldChar w:fldCharType="separate"/>
          </w:r>
          <w:r>
            <w:rPr>
              <w:rFonts w:hint="default" w:ascii="宋体" w:hAnsi="宋体" w:eastAsia="宋体" w:cs="宋体"/>
              <w:szCs w:val="32"/>
            </w:rPr>
            <w:t xml:space="preserve">2.14.3 </w:t>
          </w:r>
          <w:r>
            <w:rPr>
              <w:rFonts w:hint="eastAsia" w:asciiTheme="majorEastAsia" w:hAnsiTheme="majorEastAsia" w:eastAsiaTheme="majorEastAsia" w:cstheme="majorEastAsia"/>
              <w:szCs w:val="32"/>
            </w:rPr>
            <w:t>注意事项</w:t>
          </w:r>
          <w:r>
            <w:tab/>
          </w:r>
          <w:r>
            <w:fldChar w:fldCharType="begin"/>
          </w:r>
          <w:r>
            <w:instrText xml:space="preserve"> PAGEREF _Toc7426 \h </w:instrText>
          </w:r>
          <w:r>
            <w:fldChar w:fldCharType="separate"/>
          </w:r>
          <w:r>
            <w:t>68</w:t>
          </w:r>
          <w:r>
            <w:fldChar w:fldCharType="end"/>
          </w:r>
          <w:r>
            <w:rPr>
              <w:rFonts w:hint="eastAsia" w:asciiTheme="majorEastAsia" w:hAnsiTheme="majorEastAsia" w:eastAsiaTheme="majorEastAsia" w:cstheme="majorEastAsia"/>
              <w:szCs w:val="44"/>
            </w:rPr>
            <w:fldChar w:fldCharType="end"/>
          </w:r>
        </w:p>
        <w:p>
          <w:pPr>
            <w:pStyle w:val="44"/>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_Toc18673 </w:instrText>
          </w:r>
          <w:r>
            <w:rPr>
              <w:rFonts w:hint="eastAsia" w:asciiTheme="majorEastAsia" w:hAnsiTheme="majorEastAsia" w:eastAsiaTheme="majorEastAsia" w:cstheme="majorEastAsia"/>
              <w:szCs w:val="44"/>
            </w:rPr>
            <w:fldChar w:fldCharType="separate"/>
          </w:r>
          <w:r>
            <w:rPr>
              <w:rFonts w:hint="default" w:ascii="宋体" w:hAnsi="宋体" w:eastAsia="宋体" w:cs="宋体"/>
              <w:szCs w:val="36"/>
            </w:rPr>
            <w:t xml:space="preserve">2.15 </w:t>
          </w:r>
          <w:r>
            <w:rPr>
              <w:rFonts w:hint="eastAsia" w:asciiTheme="minorEastAsia" w:hAnsiTheme="minorEastAsia" w:eastAsiaTheme="minorEastAsia"/>
              <w:szCs w:val="36"/>
            </w:rPr>
            <w:t>费款</w:t>
          </w:r>
          <w:r>
            <w:rPr>
              <w:rFonts w:hint="eastAsia" w:asciiTheme="majorEastAsia" w:hAnsiTheme="majorEastAsia" w:eastAsiaTheme="majorEastAsia" w:cstheme="majorEastAsia"/>
              <w:szCs w:val="36"/>
            </w:rPr>
            <w:t>缴纳-缴</w:t>
          </w:r>
          <w:r>
            <w:rPr>
              <w:rFonts w:hint="default" w:asciiTheme="majorEastAsia" w:hAnsiTheme="majorEastAsia" w:eastAsiaTheme="majorEastAsia" w:cstheme="majorEastAsia"/>
              <w:szCs w:val="36"/>
            </w:rPr>
            <w:t>费</w:t>
          </w:r>
          <w:r>
            <w:rPr>
              <w:rFonts w:hint="eastAsia" w:asciiTheme="majorEastAsia" w:hAnsiTheme="majorEastAsia" w:eastAsiaTheme="majorEastAsia" w:cstheme="majorEastAsia"/>
              <w:szCs w:val="36"/>
            </w:rPr>
            <w:t>凭证打印记录</w:t>
          </w:r>
          <w:r>
            <w:tab/>
          </w:r>
          <w:r>
            <w:fldChar w:fldCharType="begin"/>
          </w:r>
          <w:r>
            <w:instrText xml:space="preserve"> PAGEREF _Toc18673 \h </w:instrText>
          </w:r>
          <w:r>
            <w:fldChar w:fldCharType="separate"/>
          </w:r>
          <w:r>
            <w:t>68</w:t>
          </w:r>
          <w:r>
            <w:fldChar w:fldCharType="end"/>
          </w:r>
          <w:r>
            <w:rPr>
              <w:rFonts w:hint="eastAsia" w:asciiTheme="majorEastAsia" w:hAnsiTheme="majorEastAsia" w:eastAsiaTheme="majorEastAsia" w:cstheme="majorEastAsia"/>
              <w:szCs w:val="44"/>
            </w:rPr>
            <w:fldChar w:fldCharType="end"/>
          </w:r>
        </w:p>
        <w:p>
          <w:pPr>
            <w:pStyle w:val="45"/>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_Toc18033 </w:instrText>
          </w:r>
          <w:r>
            <w:rPr>
              <w:rFonts w:hint="eastAsia" w:asciiTheme="majorEastAsia" w:hAnsiTheme="majorEastAsia" w:eastAsiaTheme="majorEastAsia" w:cstheme="majorEastAsia"/>
              <w:szCs w:val="44"/>
            </w:rPr>
            <w:fldChar w:fldCharType="separate"/>
          </w:r>
          <w:r>
            <w:rPr>
              <w:rFonts w:hint="default" w:ascii="宋体" w:hAnsi="宋体" w:eastAsia="宋体" w:cs="宋体"/>
              <w:szCs w:val="32"/>
            </w:rPr>
            <w:t xml:space="preserve">2.15.1 </w:t>
          </w:r>
          <w:r>
            <w:rPr>
              <w:rFonts w:hint="eastAsia" w:asciiTheme="majorEastAsia" w:hAnsiTheme="majorEastAsia" w:eastAsiaTheme="majorEastAsia" w:cstheme="majorEastAsia"/>
              <w:szCs w:val="32"/>
            </w:rPr>
            <w:t>功能概述</w:t>
          </w:r>
          <w:r>
            <w:tab/>
          </w:r>
          <w:r>
            <w:fldChar w:fldCharType="begin"/>
          </w:r>
          <w:r>
            <w:instrText xml:space="preserve"> PAGEREF _Toc18033 \h </w:instrText>
          </w:r>
          <w:r>
            <w:fldChar w:fldCharType="separate"/>
          </w:r>
          <w:r>
            <w:t>68</w:t>
          </w:r>
          <w:r>
            <w:fldChar w:fldCharType="end"/>
          </w:r>
          <w:r>
            <w:rPr>
              <w:rFonts w:hint="eastAsia" w:asciiTheme="majorEastAsia" w:hAnsiTheme="majorEastAsia" w:eastAsiaTheme="majorEastAsia" w:cstheme="majorEastAsia"/>
              <w:szCs w:val="44"/>
            </w:rPr>
            <w:fldChar w:fldCharType="end"/>
          </w:r>
        </w:p>
        <w:p>
          <w:pPr>
            <w:pStyle w:val="45"/>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_Toc11194 </w:instrText>
          </w:r>
          <w:r>
            <w:rPr>
              <w:rFonts w:hint="eastAsia" w:asciiTheme="majorEastAsia" w:hAnsiTheme="majorEastAsia" w:eastAsiaTheme="majorEastAsia" w:cstheme="majorEastAsia"/>
              <w:szCs w:val="44"/>
            </w:rPr>
            <w:fldChar w:fldCharType="separate"/>
          </w:r>
          <w:r>
            <w:rPr>
              <w:rFonts w:hint="default" w:ascii="宋体" w:hAnsi="宋体" w:eastAsia="宋体" w:cs="宋体"/>
              <w:szCs w:val="32"/>
            </w:rPr>
            <w:t xml:space="preserve">2.15.2 </w:t>
          </w:r>
          <w:r>
            <w:rPr>
              <w:rFonts w:hint="eastAsia" w:asciiTheme="majorEastAsia" w:hAnsiTheme="majorEastAsia" w:eastAsiaTheme="majorEastAsia" w:cstheme="majorEastAsia"/>
              <w:szCs w:val="32"/>
            </w:rPr>
            <w:t>操作步骤</w:t>
          </w:r>
          <w:r>
            <w:tab/>
          </w:r>
          <w:r>
            <w:fldChar w:fldCharType="begin"/>
          </w:r>
          <w:r>
            <w:instrText xml:space="preserve"> PAGEREF _Toc11194 \h </w:instrText>
          </w:r>
          <w:r>
            <w:fldChar w:fldCharType="separate"/>
          </w:r>
          <w:r>
            <w:t>69</w:t>
          </w:r>
          <w:r>
            <w:fldChar w:fldCharType="end"/>
          </w:r>
          <w:r>
            <w:rPr>
              <w:rFonts w:hint="eastAsia" w:asciiTheme="majorEastAsia" w:hAnsiTheme="majorEastAsia" w:eastAsiaTheme="majorEastAsia" w:cstheme="majorEastAsia"/>
              <w:szCs w:val="44"/>
            </w:rPr>
            <w:fldChar w:fldCharType="end"/>
          </w:r>
        </w:p>
        <w:p>
          <w:pPr>
            <w:pStyle w:val="45"/>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_Toc32115 </w:instrText>
          </w:r>
          <w:r>
            <w:rPr>
              <w:rFonts w:hint="eastAsia" w:asciiTheme="majorEastAsia" w:hAnsiTheme="majorEastAsia" w:eastAsiaTheme="majorEastAsia" w:cstheme="majorEastAsia"/>
              <w:szCs w:val="44"/>
            </w:rPr>
            <w:fldChar w:fldCharType="separate"/>
          </w:r>
          <w:r>
            <w:rPr>
              <w:rFonts w:hint="default" w:ascii="宋体" w:hAnsi="宋体" w:eastAsia="宋体" w:cs="宋体"/>
              <w:szCs w:val="32"/>
            </w:rPr>
            <w:t xml:space="preserve">2.15.3 </w:t>
          </w:r>
          <w:r>
            <w:rPr>
              <w:rFonts w:hint="eastAsia" w:asciiTheme="majorEastAsia" w:hAnsiTheme="majorEastAsia" w:eastAsiaTheme="majorEastAsia" w:cstheme="majorEastAsia"/>
              <w:szCs w:val="32"/>
            </w:rPr>
            <w:t>注意事项</w:t>
          </w:r>
          <w:r>
            <w:tab/>
          </w:r>
          <w:r>
            <w:fldChar w:fldCharType="begin"/>
          </w:r>
          <w:r>
            <w:instrText xml:space="preserve"> PAGEREF _Toc32115 \h </w:instrText>
          </w:r>
          <w:r>
            <w:fldChar w:fldCharType="separate"/>
          </w:r>
          <w:r>
            <w:t>72</w:t>
          </w:r>
          <w:r>
            <w:fldChar w:fldCharType="end"/>
          </w:r>
          <w:r>
            <w:rPr>
              <w:rFonts w:hint="eastAsia" w:asciiTheme="majorEastAsia" w:hAnsiTheme="majorEastAsia" w:eastAsiaTheme="majorEastAsia" w:cstheme="majorEastAsia"/>
              <w:szCs w:val="44"/>
            </w:rPr>
            <w:fldChar w:fldCharType="end"/>
          </w:r>
        </w:p>
        <w:p>
          <w:pPr>
            <w:pStyle w:val="44"/>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_Toc29377 </w:instrText>
          </w:r>
          <w:r>
            <w:rPr>
              <w:rFonts w:hint="eastAsia" w:asciiTheme="majorEastAsia" w:hAnsiTheme="majorEastAsia" w:eastAsiaTheme="majorEastAsia" w:cstheme="majorEastAsia"/>
              <w:szCs w:val="44"/>
            </w:rPr>
            <w:fldChar w:fldCharType="separate"/>
          </w:r>
          <w:r>
            <w:rPr>
              <w:rFonts w:hint="default" w:ascii="宋体" w:hAnsi="宋体" w:eastAsia="宋体" w:cs="宋体"/>
              <w:szCs w:val="36"/>
            </w:rPr>
            <w:t xml:space="preserve">2.16 </w:t>
          </w:r>
          <w:r>
            <w:rPr>
              <w:rFonts w:hint="eastAsia" w:asciiTheme="majorEastAsia" w:hAnsiTheme="majorEastAsia" w:eastAsiaTheme="majorEastAsia" w:cstheme="majorEastAsia"/>
              <w:szCs w:val="36"/>
            </w:rPr>
            <w:t>费款</w:t>
          </w:r>
          <w:r>
            <w:rPr>
              <w:rFonts w:hint="eastAsia" w:asciiTheme="minorEastAsia" w:hAnsiTheme="minorEastAsia" w:eastAsiaTheme="minorEastAsia"/>
              <w:szCs w:val="36"/>
            </w:rPr>
            <w:t>缴纳</w:t>
          </w:r>
          <w:r>
            <w:rPr>
              <w:rFonts w:hint="eastAsia" w:asciiTheme="majorEastAsia" w:hAnsiTheme="majorEastAsia" w:eastAsiaTheme="majorEastAsia" w:cstheme="majorEastAsia"/>
              <w:szCs w:val="36"/>
            </w:rPr>
            <w:t>-</w:t>
          </w:r>
          <w:r>
            <w:rPr>
              <w:rFonts w:hint="default" w:asciiTheme="majorEastAsia" w:hAnsiTheme="majorEastAsia" w:eastAsiaTheme="majorEastAsia" w:cstheme="majorEastAsia"/>
              <w:szCs w:val="36"/>
            </w:rPr>
            <w:t>缴费</w:t>
          </w:r>
          <w:r>
            <w:rPr>
              <w:rFonts w:hint="eastAsia" w:asciiTheme="majorEastAsia" w:hAnsiTheme="majorEastAsia" w:eastAsiaTheme="majorEastAsia" w:cstheme="majorEastAsia"/>
              <w:szCs w:val="36"/>
            </w:rPr>
            <w:t>记录</w:t>
          </w:r>
          <w:r>
            <w:tab/>
          </w:r>
          <w:r>
            <w:fldChar w:fldCharType="begin"/>
          </w:r>
          <w:r>
            <w:instrText xml:space="preserve"> PAGEREF _Toc29377 \h </w:instrText>
          </w:r>
          <w:r>
            <w:fldChar w:fldCharType="separate"/>
          </w:r>
          <w:r>
            <w:t>72</w:t>
          </w:r>
          <w:r>
            <w:fldChar w:fldCharType="end"/>
          </w:r>
          <w:r>
            <w:rPr>
              <w:rFonts w:hint="eastAsia" w:asciiTheme="majorEastAsia" w:hAnsiTheme="majorEastAsia" w:eastAsiaTheme="majorEastAsia" w:cstheme="majorEastAsia"/>
              <w:szCs w:val="44"/>
            </w:rPr>
            <w:fldChar w:fldCharType="end"/>
          </w:r>
        </w:p>
        <w:p>
          <w:pPr>
            <w:pStyle w:val="45"/>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_Toc17881 </w:instrText>
          </w:r>
          <w:r>
            <w:rPr>
              <w:rFonts w:hint="eastAsia" w:asciiTheme="majorEastAsia" w:hAnsiTheme="majorEastAsia" w:eastAsiaTheme="majorEastAsia" w:cstheme="majorEastAsia"/>
              <w:szCs w:val="44"/>
            </w:rPr>
            <w:fldChar w:fldCharType="separate"/>
          </w:r>
          <w:r>
            <w:rPr>
              <w:rFonts w:hint="default" w:ascii="宋体" w:hAnsi="宋体" w:eastAsia="宋体" w:cs="宋体"/>
              <w:szCs w:val="32"/>
            </w:rPr>
            <w:t xml:space="preserve">2.16.1 </w:t>
          </w:r>
          <w:r>
            <w:rPr>
              <w:rFonts w:hint="eastAsia" w:asciiTheme="majorEastAsia" w:hAnsiTheme="majorEastAsia" w:eastAsiaTheme="majorEastAsia" w:cstheme="majorEastAsia"/>
              <w:szCs w:val="32"/>
            </w:rPr>
            <w:t>功能概述</w:t>
          </w:r>
          <w:r>
            <w:tab/>
          </w:r>
          <w:r>
            <w:fldChar w:fldCharType="begin"/>
          </w:r>
          <w:r>
            <w:instrText xml:space="preserve"> PAGEREF _Toc17881 \h </w:instrText>
          </w:r>
          <w:r>
            <w:fldChar w:fldCharType="separate"/>
          </w:r>
          <w:r>
            <w:t>72</w:t>
          </w:r>
          <w:r>
            <w:fldChar w:fldCharType="end"/>
          </w:r>
          <w:r>
            <w:rPr>
              <w:rFonts w:hint="eastAsia" w:asciiTheme="majorEastAsia" w:hAnsiTheme="majorEastAsia" w:eastAsiaTheme="majorEastAsia" w:cstheme="majorEastAsia"/>
              <w:szCs w:val="44"/>
            </w:rPr>
            <w:fldChar w:fldCharType="end"/>
          </w:r>
        </w:p>
        <w:p>
          <w:pPr>
            <w:pStyle w:val="45"/>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_Toc7226 </w:instrText>
          </w:r>
          <w:r>
            <w:rPr>
              <w:rFonts w:hint="eastAsia" w:asciiTheme="majorEastAsia" w:hAnsiTheme="majorEastAsia" w:eastAsiaTheme="majorEastAsia" w:cstheme="majorEastAsia"/>
              <w:szCs w:val="44"/>
            </w:rPr>
            <w:fldChar w:fldCharType="separate"/>
          </w:r>
          <w:r>
            <w:rPr>
              <w:rFonts w:hint="default" w:ascii="宋体" w:hAnsi="宋体" w:eastAsia="宋体" w:cs="宋体"/>
              <w:szCs w:val="32"/>
            </w:rPr>
            <w:t xml:space="preserve">2.16.2 </w:t>
          </w:r>
          <w:r>
            <w:rPr>
              <w:rFonts w:hint="eastAsia" w:asciiTheme="majorEastAsia" w:hAnsiTheme="majorEastAsia" w:eastAsiaTheme="majorEastAsia" w:cstheme="majorEastAsia"/>
              <w:szCs w:val="32"/>
            </w:rPr>
            <w:t>操作步骤</w:t>
          </w:r>
          <w:r>
            <w:tab/>
          </w:r>
          <w:r>
            <w:fldChar w:fldCharType="begin"/>
          </w:r>
          <w:r>
            <w:instrText xml:space="preserve"> PAGEREF _Toc7226 \h </w:instrText>
          </w:r>
          <w:r>
            <w:fldChar w:fldCharType="separate"/>
          </w:r>
          <w:r>
            <w:t>72</w:t>
          </w:r>
          <w:r>
            <w:fldChar w:fldCharType="end"/>
          </w:r>
          <w:r>
            <w:rPr>
              <w:rFonts w:hint="eastAsia" w:asciiTheme="majorEastAsia" w:hAnsiTheme="majorEastAsia" w:eastAsiaTheme="majorEastAsia" w:cstheme="majorEastAsia"/>
              <w:szCs w:val="44"/>
            </w:rPr>
            <w:fldChar w:fldCharType="end"/>
          </w:r>
        </w:p>
        <w:p>
          <w:pPr>
            <w:pStyle w:val="45"/>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_Toc12301 </w:instrText>
          </w:r>
          <w:r>
            <w:rPr>
              <w:rFonts w:hint="eastAsia" w:asciiTheme="majorEastAsia" w:hAnsiTheme="majorEastAsia" w:eastAsiaTheme="majorEastAsia" w:cstheme="majorEastAsia"/>
              <w:szCs w:val="44"/>
            </w:rPr>
            <w:fldChar w:fldCharType="separate"/>
          </w:r>
          <w:r>
            <w:rPr>
              <w:rFonts w:hint="default" w:ascii="宋体" w:hAnsi="宋体" w:eastAsia="宋体" w:cs="宋体"/>
              <w:szCs w:val="32"/>
            </w:rPr>
            <w:t xml:space="preserve">2.16.3 </w:t>
          </w:r>
          <w:r>
            <w:rPr>
              <w:rFonts w:hint="eastAsia" w:asciiTheme="majorEastAsia" w:hAnsiTheme="majorEastAsia" w:eastAsiaTheme="majorEastAsia" w:cstheme="majorEastAsia"/>
              <w:szCs w:val="32"/>
            </w:rPr>
            <w:t>注意事项</w:t>
          </w:r>
          <w:r>
            <w:tab/>
          </w:r>
          <w:r>
            <w:fldChar w:fldCharType="begin"/>
          </w:r>
          <w:r>
            <w:instrText xml:space="preserve"> PAGEREF _Toc12301 \h </w:instrText>
          </w:r>
          <w:r>
            <w:fldChar w:fldCharType="separate"/>
          </w:r>
          <w:r>
            <w:t>75</w:t>
          </w:r>
          <w:r>
            <w:fldChar w:fldCharType="end"/>
          </w:r>
          <w:r>
            <w:rPr>
              <w:rFonts w:hint="eastAsia" w:asciiTheme="majorEastAsia" w:hAnsiTheme="majorEastAsia" w:eastAsiaTheme="majorEastAsia" w:cstheme="majorEastAsia"/>
              <w:szCs w:val="44"/>
            </w:rPr>
            <w:fldChar w:fldCharType="end"/>
          </w:r>
        </w:p>
        <w:p>
          <w:pPr>
            <w:pStyle w:val="44"/>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_Toc24033 </w:instrText>
          </w:r>
          <w:r>
            <w:rPr>
              <w:rFonts w:hint="eastAsia" w:asciiTheme="majorEastAsia" w:hAnsiTheme="majorEastAsia" w:eastAsiaTheme="majorEastAsia" w:cstheme="majorEastAsia"/>
              <w:szCs w:val="44"/>
            </w:rPr>
            <w:fldChar w:fldCharType="separate"/>
          </w:r>
          <w:r>
            <w:rPr>
              <w:rFonts w:hint="default" w:ascii="宋体" w:hAnsi="宋体" w:eastAsia="宋体" w:cs="宋体"/>
              <w:bCs/>
              <w:kern w:val="2"/>
              <w:szCs w:val="36"/>
              <w:lang w:val="en-US" w:eastAsia="zh-CN" w:bidi="ar-SA"/>
            </w:rPr>
            <w:t xml:space="preserve">2.17 </w:t>
          </w:r>
          <w:r>
            <w:rPr>
              <w:rFonts w:hint="eastAsia" w:asciiTheme="majorEastAsia" w:hAnsiTheme="majorEastAsia" w:eastAsiaTheme="majorEastAsia" w:cstheme="majorEastAsia"/>
              <w:bCs/>
              <w:kern w:val="2"/>
              <w:szCs w:val="36"/>
              <w:lang w:val="en-US" w:eastAsia="zh-CN" w:bidi="ar-SA"/>
            </w:rPr>
            <w:t>单位退费申请管理</w:t>
          </w:r>
          <w:r>
            <w:tab/>
          </w:r>
          <w:r>
            <w:fldChar w:fldCharType="begin"/>
          </w:r>
          <w:r>
            <w:instrText xml:space="preserve"> PAGEREF _Toc24033 \h </w:instrText>
          </w:r>
          <w:r>
            <w:fldChar w:fldCharType="separate"/>
          </w:r>
          <w:r>
            <w:t>75</w:t>
          </w:r>
          <w:r>
            <w:fldChar w:fldCharType="end"/>
          </w:r>
          <w:r>
            <w:rPr>
              <w:rFonts w:hint="eastAsia" w:asciiTheme="majorEastAsia" w:hAnsiTheme="majorEastAsia" w:eastAsiaTheme="majorEastAsia" w:cstheme="majorEastAsia"/>
              <w:szCs w:val="44"/>
            </w:rPr>
            <w:fldChar w:fldCharType="end"/>
          </w:r>
        </w:p>
        <w:p>
          <w:pPr>
            <w:pStyle w:val="45"/>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_Toc19945 </w:instrText>
          </w:r>
          <w:r>
            <w:rPr>
              <w:rFonts w:hint="eastAsia" w:asciiTheme="majorEastAsia" w:hAnsiTheme="majorEastAsia" w:eastAsiaTheme="majorEastAsia" w:cstheme="majorEastAsia"/>
              <w:szCs w:val="44"/>
            </w:rPr>
            <w:fldChar w:fldCharType="separate"/>
          </w:r>
          <w:r>
            <w:rPr>
              <w:rFonts w:hint="default" w:ascii="宋体" w:hAnsi="宋体" w:eastAsia="宋体" w:cs="宋体"/>
              <w:szCs w:val="32"/>
              <w:lang w:val="en-US" w:eastAsia="zh-CN"/>
            </w:rPr>
            <w:t xml:space="preserve">2.17.1 </w:t>
          </w:r>
          <w:r>
            <w:rPr>
              <w:rFonts w:hint="eastAsia" w:asciiTheme="majorEastAsia" w:hAnsiTheme="majorEastAsia" w:eastAsiaTheme="majorEastAsia" w:cstheme="majorEastAsia"/>
              <w:szCs w:val="32"/>
              <w:lang w:val="en-US" w:eastAsia="zh-CN"/>
            </w:rPr>
            <w:t>功能概述</w:t>
          </w:r>
          <w:r>
            <w:tab/>
          </w:r>
          <w:r>
            <w:fldChar w:fldCharType="begin"/>
          </w:r>
          <w:r>
            <w:instrText xml:space="preserve"> PAGEREF _Toc19945 \h </w:instrText>
          </w:r>
          <w:r>
            <w:fldChar w:fldCharType="separate"/>
          </w:r>
          <w:r>
            <w:t>75</w:t>
          </w:r>
          <w:r>
            <w:fldChar w:fldCharType="end"/>
          </w:r>
          <w:r>
            <w:rPr>
              <w:rFonts w:hint="eastAsia" w:asciiTheme="majorEastAsia" w:hAnsiTheme="majorEastAsia" w:eastAsiaTheme="majorEastAsia" w:cstheme="majorEastAsia"/>
              <w:szCs w:val="44"/>
            </w:rPr>
            <w:fldChar w:fldCharType="end"/>
          </w:r>
        </w:p>
        <w:p>
          <w:pPr>
            <w:pStyle w:val="45"/>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_Toc12535 </w:instrText>
          </w:r>
          <w:r>
            <w:rPr>
              <w:rFonts w:hint="eastAsia" w:asciiTheme="majorEastAsia" w:hAnsiTheme="majorEastAsia" w:eastAsiaTheme="majorEastAsia" w:cstheme="majorEastAsia"/>
              <w:szCs w:val="44"/>
            </w:rPr>
            <w:fldChar w:fldCharType="separate"/>
          </w:r>
          <w:r>
            <w:rPr>
              <w:rFonts w:hint="default" w:ascii="宋体" w:hAnsi="宋体" w:eastAsia="宋体" w:cs="宋体"/>
              <w:szCs w:val="32"/>
              <w:lang w:val="en-US" w:eastAsia="zh-CN"/>
            </w:rPr>
            <w:t xml:space="preserve">2.17.2 </w:t>
          </w:r>
          <w:r>
            <w:rPr>
              <w:rFonts w:hint="eastAsia" w:asciiTheme="majorEastAsia" w:hAnsiTheme="majorEastAsia" w:eastAsiaTheme="majorEastAsia" w:cstheme="majorEastAsia"/>
              <w:szCs w:val="32"/>
              <w:lang w:val="en-US" w:eastAsia="zh-CN"/>
            </w:rPr>
            <w:t>操作步骤</w:t>
          </w:r>
          <w:r>
            <w:tab/>
          </w:r>
          <w:r>
            <w:fldChar w:fldCharType="begin"/>
          </w:r>
          <w:r>
            <w:instrText xml:space="preserve"> PAGEREF _Toc12535 \h </w:instrText>
          </w:r>
          <w:r>
            <w:fldChar w:fldCharType="separate"/>
          </w:r>
          <w:r>
            <w:t>76</w:t>
          </w:r>
          <w:r>
            <w:fldChar w:fldCharType="end"/>
          </w:r>
          <w:r>
            <w:rPr>
              <w:rFonts w:hint="eastAsia" w:asciiTheme="majorEastAsia" w:hAnsiTheme="majorEastAsia" w:eastAsiaTheme="majorEastAsia" w:cstheme="majorEastAsia"/>
              <w:szCs w:val="44"/>
            </w:rPr>
            <w:fldChar w:fldCharType="end"/>
          </w:r>
        </w:p>
        <w:p>
          <w:pPr>
            <w:pStyle w:val="45"/>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_Toc20306 </w:instrText>
          </w:r>
          <w:r>
            <w:rPr>
              <w:rFonts w:hint="eastAsia" w:asciiTheme="majorEastAsia" w:hAnsiTheme="majorEastAsia" w:eastAsiaTheme="majorEastAsia" w:cstheme="majorEastAsia"/>
              <w:szCs w:val="44"/>
            </w:rPr>
            <w:fldChar w:fldCharType="separate"/>
          </w:r>
          <w:r>
            <w:rPr>
              <w:rFonts w:hint="default" w:ascii="宋体" w:hAnsi="宋体" w:eastAsia="宋体" w:cs="宋体"/>
              <w:szCs w:val="32"/>
              <w:lang w:val="en-US" w:eastAsia="zh-CN"/>
            </w:rPr>
            <w:t xml:space="preserve">2.17.3 </w:t>
          </w:r>
          <w:r>
            <w:rPr>
              <w:rFonts w:hint="eastAsia" w:asciiTheme="majorEastAsia" w:hAnsiTheme="majorEastAsia" w:eastAsiaTheme="majorEastAsia" w:cstheme="majorEastAsia"/>
              <w:szCs w:val="32"/>
              <w:lang w:val="en-US" w:eastAsia="zh-CN"/>
            </w:rPr>
            <w:t>注意事项</w:t>
          </w:r>
          <w:r>
            <w:tab/>
          </w:r>
          <w:r>
            <w:fldChar w:fldCharType="begin"/>
          </w:r>
          <w:r>
            <w:instrText xml:space="preserve"> PAGEREF _Toc20306 \h </w:instrText>
          </w:r>
          <w:r>
            <w:fldChar w:fldCharType="separate"/>
          </w:r>
          <w:r>
            <w:t>81</w:t>
          </w:r>
          <w:r>
            <w:fldChar w:fldCharType="end"/>
          </w:r>
          <w:r>
            <w:rPr>
              <w:rFonts w:hint="eastAsia" w:asciiTheme="majorEastAsia" w:hAnsiTheme="majorEastAsia" w:eastAsiaTheme="majorEastAsia" w:cstheme="majorEastAsia"/>
              <w:szCs w:val="44"/>
            </w:rPr>
            <w:fldChar w:fldCharType="end"/>
          </w:r>
        </w:p>
        <w:p>
          <w:pPr>
            <w:pStyle w:val="44"/>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_Toc15072 </w:instrText>
          </w:r>
          <w:r>
            <w:rPr>
              <w:rFonts w:hint="eastAsia" w:asciiTheme="majorEastAsia" w:hAnsiTheme="majorEastAsia" w:eastAsiaTheme="majorEastAsia" w:cstheme="majorEastAsia"/>
              <w:szCs w:val="44"/>
            </w:rPr>
            <w:fldChar w:fldCharType="separate"/>
          </w:r>
          <w:r>
            <w:rPr>
              <w:rFonts w:hint="default" w:ascii="宋体" w:hAnsi="宋体" w:eastAsia="宋体" w:cs="宋体"/>
              <w:szCs w:val="36"/>
            </w:rPr>
            <w:t xml:space="preserve">2.18 </w:t>
          </w:r>
          <w:r>
            <w:rPr>
              <w:rFonts w:hint="default" w:asciiTheme="majorEastAsia" w:hAnsiTheme="majorEastAsia" w:eastAsiaTheme="majorEastAsia" w:cstheme="majorEastAsia"/>
              <w:szCs w:val="36"/>
            </w:rPr>
            <w:t>证明打印-</w:t>
          </w:r>
          <w:r>
            <w:rPr>
              <w:rFonts w:hint="eastAsia" w:asciiTheme="majorEastAsia" w:hAnsiTheme="majorEastAsia" w:eastAsiaTheme="majorEastAsia" w:cstheme="majorEastAsia"/>
              <w:szCs w:val="36"/>
              <w:lang w:val="en-US" w:eastAsia="zh-Hans"/>
            </w:rPr>
            <w:t>税收</w:t>
          </w:r>
          <w:r>
            <w:rPr>
              <w:rFonts w:hint="default" w:asciiTheme="majorEastAsia" w:hAnsiTheme="majorEastAsia" w:eastAsiaTheme="majorEastAsia" w:cstheme="majorEastAsia"/>
              <w:szCs w:val="36"/>
            </w:rPr>
            <w:t>完税证明</w:t>
          </w:r>
          <w:r>
            <w:rPr>
              <w:rFonts w:hint="eastAsia" w:asciiTheme="majorEastAsia" w:hAnsiTheme="majorEastAsia" w:eastAsiaTheme="majorEastAsia" w:cstheme="majorEastAsia"/>
              <w:szCs w:val="36"/>
              <w:lang w:eastAsia="zh-Hans"/>
            </w:rPr>
            <w:t>（</w:t>
          </w:r>
          <w:r>
            <w:rPr>
              <w:rFonts w:hint="eastAsia" w:asciiTheme="majorEastAsia" w:hAnsiTheme="majorEastAsia" w:eastAsiaTheme="majorEastAsia" w:cstheme="majorEastAsia"/>
              <w:szCs w:val="36"/>
              <w:lang w:val="en-US" w:eastAsia="zh-Hans"/>
            </w:rPr>
            <w:t>非印刷）开具</w:t>
          </w:r>
          <w:r>
            <w:tab/>
          </w:r>
          <w:r>
            <w:fldChar w:fldCharType="begin"/>
          </w:r>
          <w:r>
            <w:instrText xml:space="preserve"> PAGEREF _Toc15072 \h </w:instrText>
          </w:r>
          <w:r>
            <w:fldChar w:fldCharType="separate"/>
          </w:r>
          <w:r>
            <w:t>82</w:t>
          </w:r>
          <w:r>
            <w:fldChar w:fldCharType="end"/>
          </w:r>
          <w:r>
            <w:rPr>
              <w:rFonts w:hint="eastAsia" w:asciiTheme="majorEastAsia" w:hAnsiTheme="majorEastAsia" w:eastAsiaTheme="majorEastAsia" w:cstheme="majorEastAsia"/>
              <w:szCs w:val="44"/>
            </w:rPr>
            <w:fldChar w:fldCharType="end"/>
          </w:r>
        </w:p>
        <w:p>
          <w:pPr>
            <w:pStyle w:val="45"/>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_Toc3271 </w:instrText>
          </w:r>
          <w:r>
            <w:rPr>
              <w:rFonts w:hint="eastAsia" w:asciiTheme="majorEastAsia" w:hAnsiTheme="majorEastAsia" w:eastAsiaTheme="majorEastAsia" w:cstheme="majorEastAsia"/>
              <w:szCs w:val="44"/>
            </w:rPr>
            <w:fldChar w:fldCharType="separate"/>
          </w:r>
          <w:r>
            <w:rPr>
              <w:rFonts w:hint="default" w:ascii="宋体" w:hAnsi="宋体" w:eastAsia="宋体" w:cs="宋体"/>
              <w:szCs w:val="32"/>
            </w:rPr>
            <w:t xml:space="preserve">2.18.1 </w:t>
          </w:r>
          <w:r>
            <w:rPr>
              <w:rFonts w:hint="eastAsia" w:asciiTheme="majorEastAsia" w:hAnsiTheme="majorEastAsia" w:eastAsiaTheme="majorEastAsia" w:cstheme="majorEastAsia"/>
              <w:szCs w:val="32"/>
            </w:rPr>
            <w:t>功能概述</w:t>
          </w:r>
          <w:r>
            <w:tab/>
          </w:r>
          <w:r>
            <w:fldChar w:fldCharType="begin"/>
          </w:r>
          <w:r>
            <w:instrText xml:space="preserve"> PAGEREF _Toc3271 \h </w:instrText>
          </w:r>
          <w:r>
            <w:fldChar w:fldCharType="separate"/>
          </w:r>
          <w:r>
            <w:t>82</w:t>
          </w:r>
          <w:r>
            <w:fldChar w:fldCharType="end"/>
          </w:r>
          <w:r>
            <w:rPr>
              <w:rFonts w:hint="eastAsia" w:asciiTheme="majorEastAsia" w:hAnsiTheme="majorEastAsia" w:eastAsiaTheme="majorEastAsia" w:cstheme="majorEastAsia"/>
              <w:szCs w:val="44"/>
            </w:rPr>
            <w:fldChar w:fldCharType="end"/>
          </w:r>
        </w:p>
        <w:p>
          <w:pPr>
            <w:pStyle w:val="45"/>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_Toc24588 </w:instrText>
          </w:r>
          <w:r>
            <w:rPr>
              <w:rFonts w:hint="eastAsia" w:asciiTheme="majorEastAsia" w:hAnsiTheme="majorEastAsia" w:eastAsiaTheme="majorEastAsia" w:cstheme="majorEastAsia"/>
              <w:szCs w:val="44"/>
            </w:rPr>
            <w:fldChar w:fldCharType="separate"/>
          </w:r>
          <w:r>
            <w:rPr>
              <w:rFonts w:hint="default" w:ascii="宋体" w:hAnsi="宋体" w:eastAsia="宋体" w:cs="宋体"/>
              <w:szCs w:val="32"/>
            </w:rPr>
            <w:t xml:space="preserve">2.18.2 </w:t>
          </w:r>
          <w:r>
            <w:rPr>
              <w:rFonts w:hint="eastAsia" w:asciiTheme="majorEastAsia" w:hAnsiTheme="majorEastAsia" w:eastAsiaTheme="majorEastAsia" w:cstheme="majorEastAsia"/>
              <w:szCs w:val="32"/>
            </w:rPr>
            <w:t>操作步骤</w:t>
          </w:r>
          <w:r>
            <w:tab/>
          </w:r>
          <w:r>
            <w:fldChar w:fldCharType="begin"/>
          </w:r>
          <w:r>
            <w:instrText xml:space="preserve"> PAGEREF _Toc24588 \h </w:instrText>
          </w:r>
          <w:r>
            <w:fldChar w:fldCharType="separate"/>
          </w:r>
          <w:r>
            <w:t>83</w:t>
          </w:r>
          <w:r>
            <w:fldChar w:fldCharType="end"/>
          </w:r>
          <w:r>
            <w:rPr>
              <w:rFonts w:hint="eastAsia" w:asciiTheme="majorEastAsia" w:hAnsiTheme="majorEastAsia" w:eastAsiaTheme="majorEastAsia" w:cstheme="majorEastAsia"/>
              <w:szCs w:val="44"/>
            </w:rPr>
            <w:fldChar w:fldCharType="end"/>
          </w:r>
        </w:p>
        <w:p>
          <w:pPr>
            <w:pStyle w:val="45"/>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_Toc14143 </w:instrText>
          </w:r>
          <w:r>
            <w:rPr>
              <w:rFonts w:hint="eastAsia" w:asciiTheme="majorEastAsia" w:hAnsiTheme="majorEastAsia" w:eastAsiaTheme="majorEastAsia" w:cstheme="majorEastAsia"/>
              <w:szCs w:val="44"/>
            </w:rPr>
            <w:fldChar w:fldCharType="separate"/>
          </w:r>
          <w:r>
            <w:rPr>
              <w:rFonts w:hint="default" w:ascii="宋体" w:hAnsi="宋体" w:eastAsia="宋体" w:cs="宋体"/>
              <w:szCs w:val="32"/>
            </w:rPr>
            <w:t xml:space="preserve">2.18.3 </w:t>
          </w:r>
          <w:r>
            <w:rPr>
              <w:rFonts w:hint="eastAsia" w:asciiTheme="majorEastAsia" w:hAnsiTheme="majorEastAsia" w:eastAsiaTheme="majorEastAsia" w:cstheme="majorEastAsia"/>
              <w:szCs w:val="32"/>
            </w:rPr>
            <w:t>注意事项</w:t>
          </w:r>
          <w:r>
            <w:tab/>
          </w:r>
          <w:r>
            <w:fldChar w:fldCharType="begin"/>
          </w:r>
          <w:r>
            <w:instrText xml:space="preserve"> PAGEREF _Toc14143 \h </w:instrText>
          </w:r>
          <w:r>
            <w:fldChar w:fldCharType="separate"/>
          </w:r>
          <w:r>
            <w:t>84</w:t>
          </w:r>
          <w:r>
            <w:fldChar w:fldCharType="end"/>
          </w:r>
          <w:r>
            <w:rPr>
              <w:rFonts w:hint="eastAsia" w:asciiTheme="majorEastAsia" w:hAnsiTheme="majorEastAsia" w:eastAsiaTheme="majorEastAsia" w:cstheme="majorEastAsia"/>
              <w:szCs w:val="44"/>
            </w:rPr>
            <w:fldChar w:fldCharType="end"/>
          </w:r>
        </w:p>
        <w:p>
          <w:pPr>
            <w:pStyle w:val="44"/>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_Toc31443 </w:instrText>
          </w:r>
          <w:r>
            <w:rPr>
              <w:rFonts w:hint="eastAsia" w:asciiTheme="majorEastAsia" w:hAnsiTheme="majorEastAsia" w:eastAsiaTheme="majorEastAsia" w:cstheme="majorEastAsia"/>
              <w:szCs w:val="44"/>
            </w:rPr>
            <w:fldChar w:fldCharType="separate"/>
          </w:r>
          <w:r>
            <w:rPr>
              <w:rFonts w:hint="default" w:ascii="宋体" w:hAnsi="宋体" w:eastAsia="宋体" w:cs="宋体"/>
              <w:szCs w:val="36"/>
            </w:rPr>
            <w:t xml:space="preserve">2.19 </w:t>
          </w:r>
          <w:r>
            <w:rPr>
              <w:rFonts w:hint="default" w:asciiTheme="majorEastAsia" w:hAnsiTheme="majorEastAsia" w:eastAsiaTheme="majorEastAsia" w:cstheme="majorEastAsia"/>
              <w:szCs w:val="36"/>
            </w:rPr>
            <w:t>证明打印-</w:t>
          </w:r>
          <w:r>
            <w:rPr>
              <w:rFonts w:hint="eastAsia" w:asciiTheme="majorEastAsia" w:hAnsiTheme="majorEastAsia" w:eastAsiaTheme="majorEastAsia" w:cstheme="majorEastAsia"/>
              <w:szCs w:val="36"/>
              <w:lang w:val="en-US" w:eastAsia="zh-Hans"/>
            </w:rPr>
            <w:t>税收</w:t>
          </w:r>
          <w:r>
            <w:rPr>
              <w:rFonts w:hint="default" w:asciiTheme="majorEastAsia" w:hAnsiTheme="majorEastAsia" w:eastAsiaTheme="majorEastAsia" w:cstheme="majorEastAsia"/>
              <w:szCs w:val="36"/>
            </w:rPr>
            <w:t>完税证明</w:t>
          </w:r>
          <w:r>
            <w:rPr>
              <w:rFonts w:hint="eastAsia" w:asciiTheme="majorEastAsia" w:hAnsiTheme="majorEastAsia" w:eastAsiaTheme="majorEastAsia" w:cstheme="majorEastAsia"/>
              <w:szCs w:val="36"/>
              <w:lang w:eastAsia="zh-Hans"/>
            </w:rPr>
            <w:t>（</w:t>
          </w:r>
          <w:r>
            <w:rPr>
              <w:rFonts w:hint="eastAsia" w:asciiTheme="majorEastAsia" w:hAnsiTheme="majorEastAsia" w:eastAsiaTheme="majorEastAsia" w:cstheme="majorEastAsia"/>
              <w:szCs w:val="36"/>
              <w:lang w:val="en-US" w:eastAsia="zh-Hans"/>
            </w:rPr>
            <w:t>非印刷）补开</w:t>
          </w:r>
          <w:r>
            <w:tab/>
          </w:r>
          <w:r>
            <w:fldChar w:fldCharType="begin"/>
          </w:r>
          <w:r>
            <w:instrText xml:space="preserve"> PAGEREF _Toc31443 \h </w:instrText>
          </w:r>
          <w:r>
            <w:fldChar w:fldCharType="separate"/>
          </w:r>
          <w:r>
            <w:t>85</w:t>
          </w:r>
          <w:r>
            <w:fldChar w:fldCharType="end"/>
          </w:r>
          <w:r>
            <w:rPr>
              <w:rFonts w:hint="eastAsia" w:asciiTheme="majorEastAsia" w:hAnsiTheme="majorEastAsia" w:eastAsiaTheme="majorEastAsia" w:cstheme="majorEastAsia"/>
              <w:szCs w:val="44"/>
            </w:rPr>
            <w:fldChar w:fldCharType="end"/>
          </w:r>
        </w:p>
        <w:p>
          <w:pPr>
            <w:pStyle w:val="45"/>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_Toc24579 </w:instrText>
          </w:r>
          <w:r>
            <w:rPr>
              <w:rFonts w:hint="eastAsia" w:asciiTheme="majorEastAsia" w:hAnsiTheme="majorEastAsia" w:eastAsiaTheme="majorEastAsia" w:cstheme="majorEastAsia"/>
              <w:szCs w:val="44"/>
            </w:rPr>
            <w:fldChar w:fldCharType="separate"/>
          </w:r>
          <w:r>
            <w:rPr>
              <w:rFonts w:hint="default" w:ascii="宋体" w:hAnsi="宋体" w:eastAsia="宋体" w:cs="宋体"/>
              <w:szCs w:val="32"/>
            </w:rPr>
            <w:t xml:space="preserve">2.19.1 </w:t>
          </w:r>
          <w:r>
            <w:rPr>
              <w:rFonts w:hint="eastAsia" w:asciiTheme="majorEastAsia" w:hAnsiTheme="majorEastAsia" w:eastAsiaTheme="majorEastAsia" w:cstheme="majorEastAsia"/>
              <w:szCs w:val="32"/>
            </w:rPr>
            <w:t>功能概述</w:t>
          </w:r>
          <w:r>
            <w:tab/>
          </w:r>
          <w:r>
            <w:fldChar w:fldCharType="begin"/>
          </w:r>
          <w:r>
            <w:instrText xml:space="preserve"> PAGEREF _Toc24579 \h </w:instrText>
          </w:r>
          <w:r>
            <w:fldChar w:fldCharType="separate"/>
          </w:r>
          <w:r>
            <w:t>85</w:t>
          </w:r>
          <w:r>
            <w:fldChar w:fldCharType="end"/>
          </w:r>
          <w:r>
            <w:rPr>
              <w:rFonts w:hint="eastAsia" w:asciiTheme="majorEastAsia" w:hAnsiTheme="majorEastAsia" w:eastAsiaTheme="majorEastAsia" w:cstheme="majorEastAsia"/>
              <w:szCs w:val="44"/>
            </w:rPr>
            <w:fldChar w:fldCharType="end"/>
          </w:r>
        </w:p>
        <w:p>
          <w:pPr>
            <w:pStyle w:val="45"/>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_Toc15967 </w:instrText>
          </w:r>
          <w:r>
            <w:rPr>
              <w:rFonts w:hint="eastAsia" w:asciiTheme="majorEastAsia" w:hAnsiTheme="majorEastAsia" w:eastAsiaTheme="majorEastAsia" w:cstheme="majorEastAsia"/>
              <w:szCs w:val="44"/>
            </w:rPr>
            <w:fldChar w:fldCharType="separate"/>
          </w:r>
          <w:r>
            <w:rPr>
              <w:rFonts w:hint="default" w:ascii="宋体" w:hAnsi="宋体" w:eastAsia="宋体" w:cs="宋体"/>
              <w:szCs w:val="32"/>
            </w:rPr>
            <w:t xml:space="preserve">2.19.2 </w:t>
          </w:r>
          <w:r>
            <w:rPr>
              <w:rFonts w:hint="eastAsia" w:asciiTheme="majorEastAsia" w:hAnsiTheme="majorEastAsia" w:eastAsiaTheme="majorEastAsia" w:cstheme="majorEastAsia"/>
              <w:szCs w:val="32"/>
            </w:rPr>
            <w:t>操作步骤</w:t>
          </w:r>
          <w:r>
            <w:tab/>
          </w:r>
          <w:r>
            <w:fldChar w:fldCharType="begin"/>
          </w:r>
          <w:r>
            <w:instrText xml:space="preserve"> PAGEREF _Toc15967 \h </w:instrText>
          </w:r>
          <w:r>
            <w:fldChar w:fldCharType="separate"/>
          </w:r>
          <w:r>
            <w:t>85</w:t>
          </w:r>
          <w:r>
            <w:fldChar w:fldCharType="end"/>
          </w:r>
          <w:r>
            <w:rPr>
              <w:rFonts w:hint="eastAsia" w:asciiTheme="majorEastAsia" w:hAnsiTheme="majorEastAsia" w:eastAsiaTheme="majorEastAsia" w:cstheme="majorEastAsia"/>
              <w:szCs w:val="44"/>
            </w:rPr>
            <w:fldChar w:fldCharType="end"/>
          </w:r>
        </w:p>
        <w:p>
          <w:pPr>
            <w:pStyle w:val="45"/>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_Toc24691 </w:instrText>
          </w:r>
          <w:r>
            <w:rPr>
              <w:rFonts w:hint="eastAsia" w:asciiTheme="majorEastAsia" w:hAnsiTheme="majorEastAsia" w:eastAsiaTheme="majorEastAsia" w:cstheme="majorEastAsia"/>
              <w:szCs w:val="44"/>
            </w:rPr>
            <w:fldChar w:fldCharType="separate"/>
          </w:r>
          <w:r>
            <w:rPr>
              <w:rFonts w:hint="default" w:ascii="宋体" w:hAnsi="宋体" w:eastAsia="宋体" w:cs="宋体"/>
              <w:szCs w:val="32"/>
            </w:rPr>
            <w:t xml:space="preserve">2.19.3 </w:t>
          </w:r>
          <w:r>
            <w:rPr>
              <w:rFonts w:hint="eastAsia" w:asciiTheme="majorEastAsia" w:hAnsiTheme="majorEastAsia" w:eastAsiaTheme="majorEastAsia" w:cstheme="majorEastAsia"/>
              <w:szCs w:val="32"/>
            </w:rPr>
            <w:t>注意事项</w:t>
          </w:r>
          <w:r>
            <w:tab/>
          </w:r>
          <w:r>
            <w:fldChar w:fldCharType="begin"/>
          </w:r>
          <w:r>
            <w:instrText xml:space="preserve"> PAGEREF _Toc24691 \h </w:instrText>
          </w:r>
          <w:r>
            <w:fldChar w:fldCharType="separate"/>
          </w:r>
          <w:r>
            <w:t>86</w:t>
          </w:r>
          <w:r>
            <w:fldChar w:fldCharType="end"/>
          </w:r>
          <w:r>
            <w:rPr>
              <w:rFonts w:hint="eastAsia" w:asciiTheme="majorEastAsia" w:hAnsiTheme="majorEastAsia" w:eastAsiaTheme="majorEastAsia" w:cstheme="majorEastAsia"/>
              <w:szCs w:val="44"/>
            </w:rPr>
            <w:fldChar w:fldCharType="end"/>
          </w:r>
        </w:p>
        <w:p>
          <w:pPr>
            <w:pStyle w:val="44"/>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_Toc19947 </w:instrText>
          </w:r>
          <w:r>
            <w:rPr>
              <w:rFonts w:hint="eastAsia" w:asciiTheme="majorEastAsia" w:hAnsiTheme="majorEastAsia" w:eastAsiaTheme="majorEastAsia" w:cstheme="majorEastAsia"/>
              <w:szCs w:val="44"/>
            </w:rPr>
            <w:fldChar w:fldCharType="separate"/>
          </w:r>
          <w:r>
            <w:rPr>
              <w:rFonts w:hint="default" w:ascii="宋体" w:hAnsi="宋体" w:eastAsia="宋体" w:cs="宋体"/>
              <w:szCs w:val="36"/>
            </w:rPr>
            <w:t xml:space="preserve">2.20 </w:t>
          </w:r>
          <w:r>
            <w:rPr>
              <w:rFonts w:hint="default" w:asciiTheme="majorEastAsia" w:hAnsiTheme="majorEastAsia" w:eastAsiaTheme="majorEastAsia" w:cstheme="majorEastAsia"/>
              <w:szCs w:val="36"/>
            </w:rPr>
            <w:t>证明打印-</w:t>
          </w:r>
          <w:r>
            <w:rPr>
              <w:rFonts w:hint="eastAsia" w:asciiTheme="majorEastAsia" w:hAnsiTheme="majorEastAsia" w:eastAsiaTheme="majorEastAsia" w:cstheme="majorEastAsia"/>
              <w:szCs w:val="36"/>
            </w:rPr>
            <w:t>职工缴费</w:t>
          </w:r>
          <w:r>
            <w:rPr>
              <w:rFonts w:hint="eastAsia" w:asciiTheme="majorEastAsia" w:hAnsiTheme="majorEastAsia" w:eastAsiaTheme="majorEastAsia" w:cstheme="majorEastAsia"/>
              <w:szCs w:val="36"/>
              <w:lang w:val="en-US" w:eastAsia="zh-CN"/>
            </w:rPr>
            <w:t>记录</w:t>
          </w:r>
          <w:r>
            <w:rPr>
              <w:rFonts w:hint="eastAsia" w:asciiTheme="majorEastAsia" w:hAnsiTheme="majorEastAsia" w:eastAsiaTheme="majorEastAsia" w:cstheme="majorEastAsia"/>
              <w:szCs w:val="36"/>
            </w:rPr>
            <w:t>打印</w:t>
          </w:r>
          <w:r>
            <w:tab/>
          </w:r>
          <w:r>
            <w:fldChar w:fldCharType="begin"/>
          </w:r>
          <w:r>
            <w:instrText xml:space="preserve"> PAGEREF _Toc19947 \h </w:instrText>
          </w:r>
          <w:r>
            <w:fldChar w:fldCharType="separate"/>
          </w:r>
          <w:r>
            <w:t>87</w:t>
          </w:r>
          <w:r>
            <w:fldChar w:fldCharType="end"/>
          </w:r>
          <w:r>
            <w:rPr>
              <w:rFonts w:hint="eastAsia" w:asciiTheme="majorEastAsia" w:hAnsiTheme="majorEastAsia" w:eastAsiaTheme="majorEastAsia" w:cstheme="majorEastAsia"/>
              <w:szCs w:val="44"/>
            </w:rPr>
            <w:fldChar w:fldCharType="end"/>
          </w:r>
        </w:p>
        <w:p>
          <w:pPr>
            <w:pStyle w:val="45"/>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_Toc10453 </w:instrText>
          </w:r>
          <w:r>
            <w:rPr>
              <w:rFonts w:hint="eastAsia" w:asciiTheme="majorEastAsia" w:hAnsiTheme="majorEastAsia" w:eastAsiaTheme="majorEastAsia" w:cstheme="majorEastAsia"/>
              <w:szCs w:val="44"/>
            </w:rPr>
            <w:fldChar w:fldCharType="separate"/>
          </w:r>
          <w:r>
            <w:rPr>
              <w:rFonts w:hint="default" w:ascii="宋体" w:hAnsi="宋体" w:eastAsia="宋体" w:cs="宋体"/>
              <w:szCs w:val="32"/>
            </w:rPr>
            <w:t xml:space="preserve">2.20.1 </w:t>
          </w:r>
          <w:r>
            <w:rPr>
              <w:rFonts w:hint="eastAsia" w:asciiTheme="majorEastAsia" w:hAnsiTheme="majorEastAsia" w:eastAsiaTheme="majorEastAsia" w:cstheme="majorEastAsia"/>
              <w:szCs w:val="32"/>
            </w:rPr>
            <w:t>功能概述</w:t>
          </w:r>
          <w:r>
            <w:tab/>
          </w:r>
          <w:r>
            <w:fldChar w:fldCharType="begin"/>
          </w:r>
          <w:r>
            <w:instrText xml:space="preserve"> PAGEREF _Toc10453 \h </w:instrText>
          </w:r>
          <w:r>
            <w:fldChar w:fldCharType="separate"/>
          </w:r>
          <w:r>
            <w:t>87</w:t>
          </w:r>
          <w:r>
            <w:fldChar w:fldCharType="end"/>
          </w:r>
          <w:r>
            <w:rPr>
              <w:rFonts w:hint="eastAsia" w:asciiTheme="majorEastAsia" w:hAnsiTheme="majorEastAsia" w:eastAsiaTheme="majorEastAsia" w:cstheme="majorEastAsia"/>
              <w:szCs w:val="44"/>
            </w:rPr>
            <w:fldChar w:fldCharType="end"/>
          </w:r>
        </w:p>
        <w:p>
          <w:pPr>
            <w:pStyle w:val="45"/>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_Toc4820 </w:instrText>
          </w:r>
          <w:r>
            <w:rPr>
              <w:rFonts w:hint="eastAsia" w:asciiTheme="majorEastAsia" w:hAnsiTheme="majorEastAsia" w:eastAsiaTheme="majorEastAsia" w:cstheme="majorEastAsia"/>
              <w:szCs w:val="44"/>
            </w:rPr>
            <w:fldChar w:fldCharType="separate"/>
          </w:r>
          <w:r>
            <w:rPr>
              <w:rFonts w:hint="default" w:ascii="宋体" w:hAnsi="宋体" w:eastAsia="宋体" w:cs="宋体"/>
              <w:szCs w:val="32"/>
            </w:rPr>
            <w:t xml:space="preserve">2.20.2 </w:t>
          </w:r>
          <w:r>
            <w:rPr>
              <w:rFonts w:hint="eastAsia" w:asciiTheme="majorEastAsia" w:hAnsiTheme="majorEastAsia" w:eastAsiaTheme="majorEastAsia" w:cstheme="majorEastAsia"/>
              <w:szCs w:val="32"/>
            </w:rPr>
            <w:t>操作步骤</w:t>
          </w:r>
          <w:r>
            <w:tab/>
          </w:r>
          <w:r>
            <w:fldChar w:fldCharType="begin"/>
          </w:r>
          <w:r>
            <w:instrText xml:space="preserve"> PAGEREF _Toc4820 \h </w:instrText>
          </w:r>
          <w:r>
            <w:fldChar w:fldCharType="separate"/>
          </w:r>
          <w:r>
            <w:t>87</w:t>
          </w:r>
          <w:r>
            <w:fldChar w:fldCharType="end"/>
          </w:r>
          <w:r>
            <w:rPr>
              <w:rFonts w:hint="eastAsia" w:asciiTheme="majorEastAsia" w:hAnsiTheme="majorEastAsia" w:eastAsiaTheme="majorEastAsia" w:cstheme="majorEastAsia"/>
              <w:szCs w:val="44"/>
            </w:rPr>
            <w:fldChar w:fldCharType="end"/>
          </w:r>
        </w:p>
        <w:p>
          <w:pPr>
            <w:pStyle w:val="45"/>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_Toc30356 </w:instrText>
          </w:r>
          <w:r>
            <w:rPr>
              <w:rFonts w:hint="eastAsia" w:asciiTheme="majorEastAsia" w:hAnsiTheme="majorEastAsia" w:eastAsiaTheme="majorEastAsia" w:cstheme="majorEastAsia"/>
              <w:szCs w:val="44"/>
            </w:rPr>
            <w:fldChar w:fldCharType="separate"/>
          </w:r>
          <w:r>
            <w:rPr>
              <w:rFonts w:hint="default" w:ascii="宋体" w:hAnsi="宋体" w:eastAsia="宋体" w:cs="宋体"/>
              <w:szCs w:val="32"/>
            </w:rPr>
            <w:t xml:space="preserve">2.20.3 </w:t>
          </w:r>
          <w:r>
            <w:rPr>
              <w:rFonts w:hint="eastAsia" w:asciiTheme="majorEastAsia" w:hAnsiTheme="majorEastAsia" w:eastAsiaTheme="majorEastAsia" w:cstheme="majorEastAsia"/>
              <w:szCs w:val="32"/>
            </w:rPr>
            <w:t>注意事项</w:t>
          </w:r>
          <w:r>
            <w:tab/>
          </w:r>
          <w:r>
            <w:fldChar w:fldCharType="begin"/>
          </w:r>
          <w:r>
            <w:instrText xml:space="preserve"> PAGEREF _Toc30356 \h </w:instrText>
          </w:r>
          <w:r>
            <w:fldChar w:fldCharType="separate"/>
          </w:r>
          <w:r>
            <w:t>89</w:t>
          </w:r>
          <w:r>
            <w:fldChar w:fldCharType="end"/>
          </w:r>
          <w:r>
            <w:rPr>
              <w:rFonts w:hint="eastAsia" w:asciiTheme="majorEastAsia" w:hAnsiTheme="majorEastAsia" w:eastAsiaTheme="majorEastAsia" w:cstheme="majorEastAsia"/>
              <w:szCs w:val="44"/>
            </w:rPr>
            <w:fldChar w:fldCharType="end"/>
          </w:r>
        </w:p>
        <w:p>
          <w:pPr>
            <w:pStyle w:val="44"/>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_Toc28749 </w:instrText>
          </w:r>
          <w:r>
            <w:rPr>
              <w:rFonts w:hint="eastAsia" w:asciiTheme="majorEastAsia" w:hAnsiTheme="majorEastAsia" w:eastAsiaTheme="majorEastAsia" w:cstheme="majorEastAsia"/>
              <w:szCs w:val="44"/>
            </w:rPr>
            <w:fldChar w:fldCharType="separate"/>
          </w:r>
          <w:r>
            <w:rPr>
              <w:rFonts w:hint="default" w:ascii="宋体" w:hAnsi="宋体" w:eastAsia="宋体" w:cs="宋体"/>
              <w:szCs w:val="36"/>
            </w:rPr>
            <w:t xml:space="preserve">2.21 </w:t>
          </w:r>
          <w:r>
            <w:rPr>
              <w:rFonts w:hint="default" w:asciiTheme="majorEastAsia" w:hAnsiTheme="majorEastAsia" w:eastAsiaTheme="majorEastAsia" w:cstheme="majorEastAsia"/>
              <w:szCs w:val="36"/>
            </w:rPr>
            <w:t>证明打印-单位</w:t>
          </w:r>
          <w:r>
            <w:rPr>
              <w:rFonts w:hint="eastAsia" w:asciiTheme="majorEastAsia" w:hAnsiTheme="majorEastAsia" w:eastAsiaTheme="majorEastAsia" w:cstheme="majorEastAsia"/>
              <w:szCs w:val="36"/>
            </w:rPr>
            <w:t>缴费</w:t>
          </w:r>
          <w:r>
            <w:rPr>
              <w:rFonts w:hint="eastAsia" w:asciiTheme="majorEastAsia" w:hAnsiTheme="majorEastAsia" w:eastAsiaTheme="majorEastAsia" w:cstheme="majorEastAsia"/>
              <w:szCs w:val="36"/>
              <w:lang w:val="en-US" w:eastAsia="zh-CN"/>
            </w:rPr>
            <w:t>记录</w:t>
          </w:r>
          <w:r>
            <w:rPr>
              <w:rFonts w:hint="eastAsia" w:asciiTheme="majorEastAsia" w:hAnsiTheme="majorEastAsia" w:eastAsiaTheme="majorEastAsia" w:cstheme="majorEastAsia"/>
              <w:szCs w:val="36"/>
            </w:rPr>
            <w:t>打印</w:t>
          </w:r>
          <w:r>
            <w:tab/>
          </w:r>
          <w:r>
            <w:fldChar w:fldCharType="begin"/>
          </w:r>
          <w:r>
            <w:instrText xml:space="preserve"> PAGEREF _Toc28749 \h </w:instrText>
          </w:r>
          <w:r>
            <w:fldChar w:fldCharType="separate"/>
          </w:r>
          <w:r>
            <w:t>89</w:t>
          </w:r>
          <w:r>
            <w:fldChar w:fldCharType="end"/>
          </w:r>
          <w:r>
            <w:rPr>
              <w:rFonts w:hint="eastAsia" w:asciiTheme="majorEastAsia" w:hAnsiTheme="majorEastAsia" w:eastAsiaTheme="majorEastAsia" w:cstheme="majorEastAsia"/>
              <w:szCs w:val="44"/>
            </w:rPr>
            <w:fldChar w:fldCharType="end"/>
          </w:r>
        </w:p>
        <w:p>
          <w:pPr>
            <w:pStyle w:val="45"/>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_Toc13734 </w:instrText>
          </w:r>
          <w:r>
            <w:rPr>
              <w:rFonts w:hint="eastAsia" w:asciiTheme="majorEastAsia" w:hAnsiTheme="majorEastAsia" w:eastAsiaTheme="majorEastAsia" w:cstheme="majorEastAsia"/>
              <w:szCs w:val="44"/>
            </w:rPr>
            <w:fldChar w:fldCharType="separate"/>
          </w:r>
          <w:r>
            <w:rPr>
              <w:rFonts w:hint="default" w:ascii="宋体" w:hAnsi="宋体" w:eastAsia="宋体" w:cs="宋体"/>
              <w:szCs w:val="32"/>
            </w:rPr>
            <w:t xml:space="preserve">2.21.1 </w:t>
          </w:r>
          <w:r>
            <w:rPr>
              <w:rFonts w:hint="eastAsia" w:asciiTheme="majorEastAsia" w:hAnsiTheme="majorEastAsia" w:eastAsiaTheme="majorEastAsia" w:cstheme="majorEastAsia"/>
              <w:szCs w:val="32"/>
            </w:rPr>
            <w:t>功能概述</w:t>
          </w:r>
          <w:r>
            <w:tab/>
          </w:r>
          <w:r>
            <w:fldChar w:fldCharType="begin"/>
          </w:r>
          <w:r>
            <w:instrText xml:space="preserve"> PAGEREF _Toc13734 \h </w:instrText>
          </w:r>
          <w:r>
            <w:fldChar w:fldCharType="separate"/>
          </w:r>
          <w:r>
            <w:t>89</w:t>
          </w:r>
          <w:r>
            <w:fldChar w:fldCharType="end"/>
          </w:r>
          <w:r>
            <w:rPr>
              <w:rFonts w:hint="eastAsia" w:asciiTheme="majorEastAsia" w:hAnsiTheme="majorEastAsia" w:eastAsiaTheme="majorEastAsia" w:cstheme="majorEastAsia"/>
              <w:szCs w:val="44"/>
            </w:rPr>
            <w:fldChar w:fldCharType="end"/>
          </w:r>
        </w:p>
        <w:p>
          <w:pPr>
            <w:pStyle w:val="45"/>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_Toc10688 </w:instrText>
          </w:r>
          <w:r>
            <w:rPr>
              <w:rFonts w:hint="eastAsia" w:asciiTheme="majorEastAsia" w:hAnsiTheme="majorEastAsia" w:eastAsiaTheme="majorEastAsia" w:cstheme="majorEastAsia"/>
              <w:szCs w:val="44"/>
            </w:rPr>
            <w:fldChar w:fldCharType="separate"/>
          </w:r>
          <w:r>
            <w:rPr>
              <w:rFonts w:hint="default" w:ascii="宋体" w:hAnsi="宋体" w:eastAsia="宋体" w:cs="宋体"/>
              <w:szCs w:val="32"/>
            </w:rPr>
            <w:t xml:space="preserve">2.21.2 </w:t>
          </w:r>
          <w:r>
            <w:rPr>
              <w:rFonts w:hint="eastAsia" w:asciiTheme="majorEastAsia" w:hAnsiTheme="majorEastAsia" w:eastAsiaTheme="majorEastAsia" w:cstheme="majorEastAsia"/>
              <w:szCs w:val="32"/>
            </w:rPr>
            <w:t>操作步骤</w:t>
          </w:r>
          <w:r>
            <w:tab/>
          </w:r>
          <w:r>
            <w:fldChar w:fldCharType="begin"/>
          </w:r>
          <w:r>
            <w:instrText xml:space="preserve"> PAGEREF _Toc10688 \h </w:instrText>
          </w:r>
          <w:r>
            <w:fldChar w:fldCharType="separate"/>
          </w:r>
          <w:r>
            <w:t>89</w:t>
          </w:r>
          <w:r>
            <w:fldChar w:fldCharType="end"/>
          </w:r>
          <w:r>
            <w:rPr>
              <w:rFonts w:hint="eastAsia" w:asciiTheme="majorEastAsia" w:hAnsiTheme="majorEastAsia" w:eastAsiaTheme="majorEastAsia" w:cstheme="majorEastAsia"/>
              <w:szCs w:val="44"/>
            </w:rPr>
            <w:fldChar w:fldCharType="end"/>
          </w:r>
        </w:p>
        <w:p>
          <w:pPr>
            <w:pStyle w:val="45"/>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_Toc11759 </w:instrText>
          </w:r>
          <w:r>
            <w:rPr>
              <w:rFonts w:hint="eastAsia" w:asciiTheme="majorEastAsia" w:hAnsiTheme="majorEastAsia" w:eastAsiaTheme="majorEastAsia" w:cstheme="majorEastAsia"/>
              <w:szCs w:val="44"/>
            </w:rPr>
            <w:fldChar w:fldCharType="separate"/>
          </w:r>
          <w:r>
            <w:rPr>
              <w:rFonts w:hint="default" w:ascii="宋体" w:hAnsi="宋体" w:eastAsia="宋体" w:cs="宋体"/>
              <w:szCs w:val="32"/>
            </w:rPr>
            <w:t xml:space="preserve">2.21.3 </w:t>
          </w:r>
          <w:r>
            <w:rPr>
              <w:rFonts w:hint="eastAsia" w:asciiTheme="majorEastAsia" w:hAnsiTheme="majorEastAsia" w:eastAsiaTheme="majorEastAsia" w:cstheme="majorEastAsia"/>
              <w:szCs w:val="32"/>
            </w:rPr>
            <w:t>注意事项</w:t>
          </w:r>
          <w:r>
            <w:tab/>
          </w:r>
          <w:r>
            <w:fldChar w:fldCharType="begin"/>
          </w:r>
          <w:r>
            <w:instrText xml:space="preserve"> PAGEREF _Toc11759 \h </w:instrText>
          </w:r>
          <w:r>
            <w:fldChar w:fldCharType="separate"/>
          </w:r>
          <w:r>
            <w:t>90</w:t>
          </w:r>
          <w:r>
            <w:fldChar w:fldCharType="end"/>
          </w:r>
          <w:r>
            <w:rPr>
              <w:rFonts w:hint="eastAsia" w:asciiTheme="majorEastAsia" w:hAnsiTheme="majorEastAsia" w:eastAsiaTheme="majorEastAsia" w:cstheme="majorEastAsia"/>
              <w:szCs w:val="44"/>
            </w:rPr>
            <w:fldChar w:fldCharType="end"/>
          </w:r>
        </w:p>
        <w:p>
          <w:pPr>
            <w:pStyle w:val="44"/>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_Toc14621 </w:instrText>
          </w:r>
          <w:r>
            <w:rPr>
              <w:rFonts w:hint="eastAsia" w:asciiTheme="majorEastAsia" w:hAnsiTheme="majorEastAsia" w:eastAsiaTheme="majorEastAsia" w:cstheme="majorEastAsia"/>
              <w:szCs w:val="44"/>
            </w:rPr>
            <w:fldChar w:fldCharType="separate"/>
          </w:r>
          <w:r>
            <w:rPr>
              <w:rFonts w:hint="default" w:ascii="宋体" w:hAnsi="宋体" w:eastAsia="宋体" w:cs="宋体"/>
              <w:szCs w:val="36"/>
            </w:rPr>
            <w:t xml:space="preserve">2.22 </w:t>
          </w:r>
          <w:r>
            <w:rPr>
              <w:rFonts w:hint="eastAsia" w:asciiTheme="majorEastAsia" w:hAnsiTheme="majorEastAsia" w:eastAsiaTheme="majorEastAsia" w:cstheme="majorEastAsia"/>
              <w:szCs w:val="36"/>
            </w:rPr>
            <w:t>查询统计-单位参保信息查询</w:t>
          </w:r>
          <w:r>
            <w:tab/>
          </w:r>
          <w:r>
            <w:fldChar w:fldCharType="begin"/>
          </w:r>
          <w:r>
            <w:instrText xml:space="preserve"> PAGEREF _Toc14621 \h </w:instrText>
          </w:r>
          <w:r>
            <w:fldChar w:fldCharType="separate"/>
          </w:r>
          <w:r>
            <w:t>91</w:t>
          </w:r>
          <w:r>
            <w:fldChar w:fldCharType="end"/>
          </w:r>
          <w:r>
            <w:rPr>
              <w:rFonts w:hint="eastAsia" w:asciiTheme="majorEastAsia" w:hAnsiTheme="majorEastAsia" w:eastAsiaTheme="majorEastAsia" w:cstheme="majorEastAsia"/>
              <w:szCs w:val="44"/>
            </w:rPr>
            <w:fldChar w:fldCharType="end"/>
          </w:r>
        </w:p>
        <w:p>
          <w:pPr>
            <w:pStyle w:val="45"/>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_Toc25810 </w:instrText>
          </w:r>
          <w:r>
            <w:rPr>
              <w:rFonts w:hint="eastAsia" w:asciiTheme="majorEastAsia" w:hAnsiTheme="majorEastAsia" w:eastAsiaTheme="majorEastAsia" w:cstheme="majorEastAsia"/>
              <w:szCs w:val="44"/>
            </w:rPr>
            <w:fldChar w:fldCharType="separate"/>
          </w:r>
          <w:r>
            <w:rPr>
              <w:rFonts w:hint="default" w:ascii="宋体" w:hAnsi="宋体" w:eastAsia="宋体" w:cs="宋体"/>
              <w:szCs w:val="32"/>
            </w:rPr>
            <w:t xml:space="preserve">2.22.1 </w:t>
          </w:r>
          <w:r>
            <w:rPr>
              <w:rFonts w:hint="eastAsia" w:asciiTheme="majorEastAsia" w:hAnsiTheme="majorEastAsia" w:eastAsiaTheme="majorEastAsia" w:cstheme="majorEastAsia"/>
              <w:szCs w:val="32"/>
            </w:rPr>
            <w:t>功能概述</w:t>
          </w:r>
          <w:r>
            <w:tab/>
          </w:r>
          <w:r>
            <w:fldChar w:fldCharType="begin"/>
          </w:r>
          <w:r>
            <w:instrText xml:space="preserve"> PAGEREF _Toc25810 \h </w:instrText>
          </w:r>
          <w:r>
            <w:fldChar w:fldCharType="separate"/>
          </w:r>
          <w:r>
            <w:t>91</w:t>
          </w:r>
          <w:r>
            <w:fldChar w:fldCharType="end"/>
          </w:r>
          <w:r>
            <w:rPr>
              <w:rFonts w:hint="eastAsia" w:asciiTheme="majorEastAsia" w:hAnsiTheme="majorEastAsia" w:eastAsiaTheme="majorEastAsia" w:cstheme="majorEastAsia"/>
              <w:szCs w:val="44"/>
            </w:rPr>
            <w:fldChar w:fldCharType="end"/>
          </w:r>
        </w:p>
        <w:p>
          <w:pPr>
            <w:pStyle w:val="45"/>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_Toc31905 </w:instrText>
          </w:r>
          <w:r>
            <w:rPr>
              <w:rFonts w:hint="eastAsia" w:asciiTheme="majorEastAsia" w:hAnsiTheme="majorEastAsia" w:eastAsiaTheme="majorEastAsia" w:cstheme="majorEastAsia"/>
              <w:szCs w:val="44"/>
            </w:rPr>
            <w:fldChar w:fldCharType="separate"/>
          </w:r>
          <w:r>
            <w:rPr>
              <w:rFonts w:hint="default" w:ascii="宋体" w:hAnsi="宋体" w:eastAsia="宋体" w:cs="宋体"/>
              <w:szCs w:val="32"/>
            </w:rPr>
            <w:t xml:space="preserve">2.22.2 </w:t>
          </w:r>
          <w:r>
            <w:rPr>
              <w:rFonts w:hint="eastAsia" w:asciiTheme="majorEastAsia" w:hAnsiTheme="majorEastAsia" w:eastAsiaTheme="majorEastAsia" w:cstheme="majorEastAsia"/>
              <w:szCs w:val="32"/>
            </w:rPr>
            <w:t>操作步骤</w:t>
          </w:r>
          <w:r>
            <w:tab/>
          </w:r>
          <w:r>
            <w:fldChar w:fldCharType="begin"/>
          </w:r>
          <w:r>
            <w:instrText xml:space="preserve"> PAGEREF _Toc31905 \h </w:instrText>
          </w:r>
          <w:r>
            <w:fldChar w:fldCharType="separate"/>
          </w:r>
          <w:r>
            <w:t>91</w:t>
          </w:r>
          <w:r>
            <w:fldChar w:fldCharType="end"/>
          </w:r>
          <w:r>
            <w:rPr>
              <w:rFonts w:hint="eastAsia" w:asciiTheme="majorEastAsia" w:hAnsiTheme="majorEastAsia" w:eastAsiaTheme="majorEastAsia" w:cstheme="majorEastAsia"/>
              <w:szCs w:val="44"/>
            </w:rPr>
            <w:fldChar w:fldCharType="end"/>
          </w:r>
        </w:p>
        <w:p>
          <w:pPr>
            <w:pStyle w:val="45"/>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_Toc7262 </w:instrText>
          </w:r>
          <w:r>
            <w:rPr>
              <w:rFonts w:hint="eastAsia" w:asciiTheme="majorEastAsia" w:hAnsiTheme="majorEastAsia" w:eastAsiaTheme="majorEastAsia" w:cstheme="majorEastAsia"/>
              <w:szCs w:val="44"/>
            </w:rPr>
            <w:fldChar w:fldCharType="separate"/>
          </w:r>
          <w:r>
            <w:rPr>
              <w:rFonts w:hint="default" w:ascii="宋体" w:hAnsi="宋体" w:eastAsia="宋体" w:cs="宋体"/>
              <w:szCs w:val="32"/>
            </w:rPr>
            <w:t xml:space="preserve">2.22.3 </w:t>
          </w:r>
          <w:r>
            <w:rPr>
              <w:rFonts w:hint="eastAsia" w:asciiTheme="majorEastAsia" w:hAnsiTheme="majorEastAsia" w:eastAsiaTheme="majorEastAsia" w:cstheme="majorEastAsia"/>
              <w:szCs w:val="32"/>
            </w:rPr>
            <w:t>注意事项</w:t>
          </w:r>
          <w:r>
            <w:tab/>
          </w:r>
          <w:r>
            <w:fldChar w:fldCharType="begin"/>
          </w:r>
          <w:r>
            <w:instrText xml:space="preserve"> PAGEREF _Toc7262 \h </w:instrText>
          </w:r>
          <w:r>
            <w:fldChar w:fldCharType="separate"/>
          </w:r>
          <w:r>
            <w:t>92</w:t>
          </w:r>
          <w:r>
            <w:fldChar w:fldCharType="end"/>
          </w:r>
          <w:r>
            <w:rPr>
              <w:rFonts w:hint="eastAsia" w:asciiTheme="majorEastAsia" w:hAnsiTheme="majorEastAsia" w:eastAsiaTheme="majorEastAsia" w:cstheme="majorEastAsia"/>
              <w:szCs w:val="44"/>
            </w:rPr>
            <w:fldChar w:fldCharType="end"/>
          </w:r>
        </w:p>
        <w:p>
          <w:pPr>
            <w:pStyle w:val="44"/>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_Toc8156 </w:instrText>
          </w:r>
          <w:r>
            <w:rPr>
              <w:rFonts w:hint="eastAsia" w:asciiTheme="majorEastAsia" w:hAnsiTheme="majorEastAsia" w:eastAsiaTheme="majorEastAsia" w:cstheme="majorEastAsia"/>
              <w:szCs w:val="44"/>
            </w:rPr>
            <w:fldChar w:fldCharType="separate"/>
          </w:r>
          <w:r>
            <w:rPr>
              <w:rFonts w:hint="default" w:ascii="宋体" w:hAnsi="宋体" w:eastAsia="宋体" w:cs="宋体"/>
              <w:szCs w:val="36"/>
            </w:rPr>
            <w:t xml:space="preserve">2.23 </w:t>
          </w:r>
          <w:r>
            <w:rPr>
              <w:rFonts w:hint="eastAsia" w:asciiTheme="majorEastAsia" w:hAnsiTheme="majorEastAsia" w:eastAsiaTheme="majorEastAsia" w:cstheme="majorEastAsia"/>
              <w:szCs w:val="36"/>
            </w:rPr>
            <w:t>查询统计-</w:t>
          </w:r>
          <w:r>
            <w:rPr>
              <w:rFonts w:hint="eastAsia" w:asciiTheme="majorEastAsia" w:hAnsiTheme="majorEastAsia" w:eastAsiaTheme="majorEastAsia" w:cstheme="majorEastAsia"/>
              <w:szCs w:val="36"/>
              <w:lang w:val="en-US" w:eastAsia="zh-CN"/>
            </w:rPr>
            <w:t>职工缴费工资</w:t>
          </w:r>
          <w:r>
            <w:rPr>
              <w:rFonts w:hint="eastAsia" w:asciiTheme="majorEastAsia" w:hAnsiTheme="majorEastAsia" w:eastAsiaTheme="majorEastAsia" w:cstheme="majorEastAsia"/>
              <w:szCs w:val="36"/>
            </w:rPr>
            <w:t>查询</w:t>
          </w:r>
          <w:r>
            <w:tab/>
          </w:r>
          <w:r>
            <w:fldChar w:fldCharType="begin"/>
          </w:r>
          <w:r>
            <w:instrText xml:space="preserve"> PAGEREF _Toc8156 \h </w:instrText>
          </w:r>
          <w:r>
            <w:fldChar w:fldCharType="separate"/>
          </w:r>
          <w:r>
            <w:t>92</w:t>
          </w:r>
          <w:r>
            <w:fldChar w:fldCharType="end"/>
          </w:r>
          <w:r>
            <w:rPr>
              <w:rFonts w:hint="eastAsia" w:asciiTheme="majorEastAsia" w:hAnsiTheme="majorEastAsia" w:eastAsiaTheme="majorEastAsia" w:cstheme="majorEastAsia"/>
              <w:szCs w:val="44"/>
            </w:rPr>
            <w:fldChar w:fldCharType="end"/>
          </w:r>
        </w:p>
        <w:p>
          <w:pPr>
            <w:pStyle w:val="45"/>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_Toc25773 </w:instrText>
          </w:r>
          <w:r>
            <w:rPr>
              <w:rFonts w:hint="eastAsia" w:asciiTheme="majorEastAsia" w:hAnsiTheme="majorEastAsia" w:eastAsiaTheme="majorEastAsia" w:cstheme="majorEastAsia"/>
              <w:szCs w:val="44"/>
            </w:rPr>
            <w:fldChar w:fldCharType="separate"/>
          </w:r>
          <w:r>
            <w:rPr>
              <w:rFonts w:hint="default" w:ascii="宋体" w:hAnsi="宋体" w:eastAsia="宋体" w:cs="宋体"/>
              <w:szCs w:val="32"/>
            </w:rPr>
            <w:t xml:space="preserve">2.23.1 </w:t>
          </w:r>
          <w:r>
            <w:rPr>
              <w:rFonts w:hint="eastAsia" w:asciiTheme="majorEastAsia" w:hAnsiTheme="majorEastAsia" w:eastAsiaTheme="majorEastAsia" w:cstheme="majorEastAsia"/>
              <w:szCs w:val="32"/>
            </w:rPr>
            <w:t>功能概述</w:t>
          </w:r>
          <w:r>
            <w:tab/>
          </w:r>
          <w:r>
            <w:fldChar w:fldCharType="begin"/>
          </w:r>
          <w:r>
            <w:instrText xml:space="preserve"> PAGEREF _Toc25773 \h </w:instrText>
          </w:r>
          <w:r>
            <w:fldChar w:fldCharType="separate"/>
          </w:r>
          <w:r>
            <w:t>92</w:t>
          </w:r>
          <w:r>
            <w:fldChar w:fldCharType="end"/>
          </w:r>
          <w:r>
            <w:rPr>
              <w:rFonts w:hint="eastAsia" w:asciiTheme="majorEastAsia" w:hAnsiTheme="majorEastAsia" w:eastAsiaTheme="majorEastAsia" w:cstheme="majorEastAsia"/>
              <w:szCs w:val="44"/>
            </w:rPr>
            <w:fldChar w:fldCharType="end"/>
          </w:r>
        </w:p>
        <w:p>
          <w:pPr>
            <w:pStyle w:val="45"/>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_Toc524 </w:instrText>
          </w:r>
          <w:r>
            <w:rPr>
              <w:rFonts w:hint="eastAsia" w:asciiTheme="majorEastAsia" w:hAnsiTheme="majorEastAsia" w:eastAsiaTheme="majorEastAsia" w:cstheme="majorEastAsia"/>
              <w:szCs w:val="44"/>
            </w:rPr>
            <w:fldChar w:fldCharType="separate"/>
          </w:r>
          <w:r>
            <w:rPr>
              <w:rFonts w:hint="default" w:ascii="宋体" w:hAnsi="宋体" w:eastAsia="宋体" w:cs="宋体"/>
              <w:szCs w:val="32"/>
            </w:rPr>
            <w:t xml:space="preserve">2.23.2 </w:t>
          </w:r>
          <w:r>
            <w:rPr>
              <w:rFonts w:hint="eastAsia" w:asciiTheme="majorEastAsia" w:hAnsiTheme="majorEastAsia" w:eastAsiaTheme="majorEastAsia" w:cstheme="majorEastAsia"/>
              <w:szCs w:val="32"/>
            </w:rPr>
            <w:t>操作步骤</w:t>
          </w:r>
          <w:r>
            <w:tab/>
          </w:r>
          <w:r>
            <w:fldChar w:fldCharType="begin"/>
          </w:r>
          <w:r>
            <w:instrText xml:space="preserve"> PAGEREF _Toc524 \h </w:instrText>
          </w:r>
          <w:r>
            <w:fldChar w:fldCharType="separate"/>
          </w:r>
          <w:r>
            <w:t>93</w:t>
          </w:r>
          <w:r>
            <w:fldChar w:fldCharType="end"/>
          </w:r>
          <w:r>
            <w:rPr>
              <w:rFonts w:hint="eastAsia" w:asciiTheme="majorEastAsia" w:hAnsiTheme="majorEastAsia" w:eastAsiaTheme="majorEastAsia" w:cstheme="majorEastAsia"/>
              <w:szCs w:val="44"/>
            </w:rPr>
            <w:fldChar w:fldCharType="end"/>
          </w:r>
        </w:p>
        <w:p>
          <w:pPr>
            <w:pStyle w:val="45"/>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_Toc6511 </w:instrText>
          </w:r>
          <w:r>
            <w:rPr>
              <w:rFonts w:hint="eastAsia" w:asciiTheme="majorEastAsia" w:hAnsiTheme="majorEastAsia" w:eastAsiaTheme="majorEastAsia" w:cstheme="majorEastAsia"/>
              <w:szCs w:val="44"/>
            </w:rPr>
            <w:fldChar w:fldCharType="separate"/>
          </w:r>
          <w:r>
            <w:rPr>
              <w:rFonts w:hint="default" w:ascii="宋体" w:hAnsi="宋体" w:eastAsia="宋体" w:cs="宋体"/>
              <w:szCs w:val="32"/>
            </w:rPr>
            <w:t xml:space="preserve">2.23.3 </w:t>
          </w:r>
          <w:r>
            <w:rPr>
              <w:rFonts w:hint="eastAsia" w:asciiTheme="majorEastAsia" w:hAnsiTheme="majorEastAsia" w:eastAsiaTheme="majorEastAsia" w:cstheme="majorEastAsia"/>
              <w:szCs w:val="32"/>
            </w:rPr>
            <w:t>注意事项</w:t>
          </w:r>
          <w:r>
            <w:tab/>
          </w:r>
          <w:r>
            <w:fldChar w:fldCharType="begin"/>
          </w:r>
          <w:r>
            <w:instrText xml:space="preserve"> PAGEREF _Toc6511 \h </w:instrText>
          </w:r>
          <w:r>
            <w:fldChar w:fldCharType="separate"/>
          </w:r>
          <w:r>
            <w:t>93</w:t>
          </w:r>
          <w:r>
            <w:fldChar w:fldCharType="end"/>
          </w:r>
          <w:r>
            <w:rPr>
              <w:rFonts w:hint="eastAsia" w:asciiTheme="majorEastAsia" w:hAnsiTheme="majorEastAsia" w:eastAsiaTheme="majorEastAsia" w:cstheme="majorEastAsia"/>
              <w:szCs w:val="44"/>
            </w:rPr>
            <w:fldChar w:fldCharType="end"/>
          </w:r>
        </w:p>
        <w:p>
          <w:pPr>
            <w:pStyle w:val="44"/>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_Toc13508 </w:instrText>
          </w:r>
          <w:r>
            <w:rPr>
              <w:rFonts w:hint="eastAsia" w:asciiTheme="majorEastAsia" w:hAnsiTheme="majorEastAsia" w:eastAsiaTheme="majorEastAsia" w:cstheme="majorEastAsia"/>
              <w:szCs w:val="44"/>
            </w:rPr>
            <w:fldChar w:fldCharType="separate"/>
          </w:r>
          <w:r>
            <w:rPr>
              <w:rFonts w:hint="default" w:ascii="宋体" w:hAnsi="宋体" w:eastAsia="宋体" w:cs="宋体"/>
              <w:szCs w:val="36"/>
            </w:rPr>
            <w:t xml:space="preserve">2.24 </w:t>
          </w:r>
          <w:r>
            <w:rPr>
              <w:rFonts w:hint="eastAsia" w:asciiTheme="majorEastAsia" w:hAnsiTheme="majorEastAsia" w:eastAsiaTheme="majorEastAsia" w:cstheme="majorEastAsia"/>
              <w:szCs w:val="36"/>
            </w:rPr>
            <w:t>查询统计-社保费申报明细查询</w:t>
          </w:r>
          <w:r>
            <w:tab/>
          </w:r>
          <w:r>
            <w:fldChar w:fldCharType="begin"/>
          </w:r>
          <w:r>
            <w:instrText xml:space="preserve"> PAGEREF _Toc13508 \h </w:instrText>
          </w:r>
          <w:r>
            <w:fldChar w:fldCharType="separate"/>
          </w:r>
          <w:r>
            <w:t>93</w:t>
          </w:r>
          <w:r>
            <w:fldChar w:fldCharType="end"/>
          </w:r>
          <w:r>
            <w:rPr>
              <w:rFonts w:hint="eastAsia" w:asciiTheme="majorEastAsia" w:hAnsiTheme="majorEastAsia" w:eastAsiaTheme="majorEastAsia" w:cstheme="majorEastAsia"/>
              <w:szCs w:val="44"/>
            </w:rPr>
            <w:fldChar w:fldCharType="end"/>
          </w:r>
        </w:p>
        <w:p>
          <w:pPr>
            <w:pStyle w:val="45"/>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_Toc14822 </w:instrText>
          </w:r>
          <w:r>
            <w:rPr>
              <w:rFonts w:hint="eastAsia" w:asciiTheme="majorEastAsia" w:hAnsiTheme="majorEastAsia" w:eastAsiaTheme="majorEastAsia" w:cstheme="majorEastAsia"/>
              <w:szCs w:val="44"/>
            </w:rPr>
            <w:fldChar w:fldCharType="separate"/>
          </w:r>
          <w:r>
            <w:rPr>
              <w:rFonts w:hint="default" w:ascii="宋体" w:hAnsi="宋体" w:eastAsia="宋体" w:cs="宋体"/>
              <w:szCs w:val="32"/>
            </w:rPr>
            <w:t xml:space="preserve">2.24.1 </w:t>
          </w:r>
          <w:r>
            <w:rPr>
              <w:rFonts w:hint="eastAsia" w:asciiTheme="majorEastAsia" w:hAnsiTheme="majorEastAsia" w:eastAsiaTheme="majorEastAsia" w:cstheme="majorEastAsia"/>
              <w:szCs w:val="32"/>
            </w:rPr>
            <w:t>功能概述</w:t>
          </w:r>
          <w:r>
            <w:tab/>
          </w:r>
          <w:r>
            <w:fldChar w:fldCharType="begin"/>
          </w:r>
          <w:r>
            <w:instrText xml:space="preserve"> PAGEREF _Toc14822 \h </w:instrText>
          </w:r>
          <w:r>
            <w:fldChar w:fldCharType="separate"/>
          </w:r>
          <w:r>
            <w:t>93</w:t>
          </w:r>
          <w:r>
            <w:fldChar w:fldCharType="end"/>
          </w:r>
          <w:r>
            <w:rPr>
              <w:rFonts w:hint="eastAsia" w:asciiTheme="majorEastAsia" w:hAnsiTheme="majorEastAsia" w:eastAsiaTheme="majorEastAsia" w:cstheme="majorEastAsia"/>
              <w:szCs w:val="44"/>
            </w:rPr>
            <w:fldChar w:fldCharType="end"/>
          </w:r>
        </w:p>
        <w:p>
          <w:pPr>
            <w:pStyle w:val="45"/>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_Toc27074 </w:instrText>
          </w:r>
          <w:r>
            <w:rPr>
              <w:rFonts w:hint="eastAsia" w:asciiTheme="majorEastAsia" w:hAnsiTheme="majorEastAsia" w:eastAsiaTheme="majorEastAsia" w:cstheme="majorEastAsia"/>
              <w:szCs w:val="44"/>
            </w:rPr>
            <w:fldChar w:fldCharType="separate"/>
          </w:r>
          <w:r>
            <w:rPr>
              <w:rFonts w:hint="default" w:ascii="宋体" w:hAnsi="宋体" w:eastAsia="宋体" w:cs="宋体"/>
              <w:szCs w:val="32"/>
            </w:rPr>
            <w:t xml:space="preserve">2.24.2 </w:t>
          </w:r>
          <w:r>
            <w:rPr>
              <w:rFonts w:hint="eastAsia" w:asciiTheme="majorEastAsia" w:hAnsiTheme="majorEastAsia" w:eastAsiaTheme="majorEastAsia" w:cstheme="majorEastAsia"/>
              <w:szCs w:val="32"/>
            </w:rPr>
            <w:t>操作步骤</w:t>
          </w:r>
          <w:r>
            <w:tab/>
          </w:r>
          <w:r>
            <w:fldChar w:fldCharType="begin"/>
          </w:r>
          <w:r>
            <w:instrText xml:space="preserve"> PAGEREF _Toc27074 \h </w:instrText>
          </w:r>
          <w:r>
            <w:fldChar w:fldCharType="separate"/>
          </w:r>
          <w:r>
            <w:t>94</w:t>
          </w:r>
          <w:r>
            <w:fldChar w:fldCharType="end"/>
          </w:r>
          <w:r>
            <w:rPr>
              <w:rFonts w:hint="eastAsia" w:asciiTheme="majorEastAsia" w:hAnsiTheme="majorEastAsia" w:eastAsiaTheme="majorEastAsia" w:cstheme="majorEastAsia"/>
              <w:szCs w:val="44"/>
            </w:rPr>
            <w:fldChar w:fldCharType="end"/>
          </w:r>
        </w:p>
        <w:p>
          <w:pPr>
            <w:pStyle w:val="45"/>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_Toc658 </w:instrText>
          </w:r>
          <w:r>
            <w:rPr>
              <w:rFonts w:hint="eastAsia" w:asciiTheme="majorEastAsia" w:hAnsiTheme="majorEastAsia" w:eastAsiaTheme="majorEastAsia" w:cstheme="majorEastAsia"/>
              <w:szCs w:val="44"/>
            </w:rPr>
            <w:fldChar w:fldCharType="separate"/>
          </w:r>
          <w:r>
            <w:rPr>
              <w:rFonts w:hint="default" w:ascii="宋体" w:hAnsi="宋体" w:eastAsia="宋体" w:cs="宋体"/>
              <w:szCs w:val="32"/>
            </w:rPr>
            <w:t xml:space="preserve">2.24.3 </w:t>
          </w:r>
          <w:r>
            <w:rPr>
              <w:rFonts w:hint="eastAsia" w:asciiTheme="majorEastAsia" w:hAnsiTheme="majorEastAsia" w:eastAsiaTheme="majorEastAsia" w:cstheme="majorEastAsia"/>
              <w:szCs w:val="32"/>
            </w:rPr>
            <w:t>注意事项</w:t>
          </w:r>
          <w:r>
            <w:tab/>
          </w:r>
          <w:r>
            <w:fldChar w:fldCharType="begin"/>
          </w:r>
          <w:r>
            <w:instrText xml:space="preserve"> PAGEREF _Toc658 \h </w:instrText>
          </w:r>
          <w:r>
            <w:fldChar w:fldCharType="separate"/>
          </w:r>
          <w:r>
            <w:t>96</w:t>
          </w:r>
          <w:r>
            <w:fldChar w:fldCharType="end"/>
          </w:r>
          <w:r>
            <w:rPr>
              <w:rFonts w:hint="eastAsia" w:asciiTheme="majorEastAsia" w:hAnsiTheme="majorEastAsia" w:eastAsiaTheme="majorEastAsia" w:cstheme="majorEastAsia"/>
              <w:szCs w:val="44"/>
            </w:rPr>
            <w:fldChar w:fldCharType="end"/>
          </w:r>
        </w:p>
        <w:p>
          <w:pPr>
            <w:pStyle w:val="44"/>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_Toc18903 </w:instrText>
          </w:r>
          <w:r>
            <w:rPr>
              <w:rFonts w:hint="eastAsia" w:asciiTheme="majorEastAsia" w:hAnsiTheme="majorEastAsia" w:eastAsiaTheme="majorEastAsia" w:cstheme="majorEastAsia"/>
              <w:szCs w:val="44"/>
            </w:rPr>
            <w:fldChar w:fldCharType="separate"/>
          </w:r>
          <w:r>
            <w:rPr>
              <w:rFonts w:hint="default" w:ascii="宋体" w:hAnsi="宋体" w:eastAsia="宋体" w:cs="宋体"/>
              <w:szCs w:val="36"/>
            </w:rPr>
            <w:t xml:space="preserve">2.25 </w:t>
          </w:r>
          <w:r>
            <w:rPr>
              <w:rFonts w:hint="eastAsia" w:asciiTheme="majorEastAsia" w:hAnsiTheme="majorEastAsia" w:eastAsiaTheme="majorEastAsia" w:cstheme="majorEastAsia"/>
              <w:szCs w:val="36"/>
            </w:rPr>
            <w:t>查询统计-社保费到账信息查询</w:t>
          </w:r>
          <w:r>
            <w:tab/>
          </w:r>
          <w:r>
            <w:fldChar w:fldCharType="begin"/>
          </w:r>
          <w:r>
            <w:instrText xml:space="preserve"> PAGEREF _Toc18903 \h </w:instrText>
          </w:r>
          <w:r>
            <w:fldChar w:fldCharType="separate"/>
          </w:r>
          <w:r>
            <w:t>96</w:t>
          </w:r>
          <w:r>
            <w:fldChar w:fldCharType="end"/>
          </w:r>
          <w:r>
            <w:rPr>
              <w:rFonts w:hint="eastAsia" w:asciiTheme="majorEastAsia" w:hAnsiTheme="majorEastAsia" w:eastAsiaTheme="majorEastAsia" w:cstheme="majorEastAsia"/>
              <w:szCs w:val="44"/>
            </w:rPr>
            <w:fldChar w:fldCharType="end"/>
          </w:r>
        </w:p>
        <w:p>
          <w:pPr>
            <w:pStyle w:val="45"/>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_Toc14771 </w:instrText>
          </w:r>
          <w:r>
            <w:rPr>
              <w:rFonts w:hint="eastAsia" w:asciiTheme="majorEastAsia" w:hAnsiTheme="majorEastAsia" w:eastAsiaTheme="majorEastAsia" w:cstheme="majorEastAsia"/>
              <w:szCs w:val="44"/>
            </w:rPr>
            <w:fldChar w:fldCharType="separate"/>
          </w:r>
          <w:r>
            <w:rPr>
              <w:rFonts w:hint="default" w:ascii="宋体" w:hAnsi="宋体" w:eastAsia="宋体" w:cs="宋体"/>
              <w:szCs w:val="32"/>
            </w:rPr>
            <w:t xml:space="preserve">2.25.1 </w:t>
          </w:r>
          <w:r>
            <w:rPr>
              <w:rFonts w:hint="eastAsia" w:asciiTheme="majorEastAsia" w:hAnsiTheme="majorEastAsia" w:eastAsiaTheme="majorEastAsia" w:cstheme="majorEastAsia"/>
              <w:szCs w:val="32"/>
            </w:rPr>
            <w:t>功能概述</w:t>
          </w:r>
          <w:r>
            <w:tab/>
          </w:r>
          <w:r>
            <w:fldChar w:fldCharType="begin"/>
          </w:r>
          <w:r>
            <w:instrText xml:space="preserve"> PAGEREF _Toc14771 \h </w:instrText>
          </w:r>
          <w:r>
            <w:fldChar w:fldCharType="separate"/>
          </w:r>
          <w:r>
            <w:t>96</w:t>
          </w:r>
          <w:r>
            <w:fldChar w:fldCharType="end"/>
          </w:r>
          <w:r>
            <w:rPr>
              <w:rFonts w:hint="eastAsia" w:asciiTheme="majorEastAsia" w:hAnsiTheme="majorEastAsia" w:eastAsiaTheme="majorEastAsia" w:cstheme="majorEastAsia"/>
              <w:szCs w:val="44"/>
            </w:rPr>
            <w:fldChar w:fldCharType="end"/>
          </w:r>
        </w:p>
        <w:p>
          <w:pPr>
            <w:pStyle w:val="45"/>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_Toc1716 </w:instrText>
          </w:r>
          <w:r>
            <w:rPr>
              <w:rFonts w:hint="eastAsia" w:asciiTheme="majorEastAsia" w:hAnsiTheme="majorEastAsia" w:eastAsiaTheme="majorEastAsia" w:cstheme="majorEastAsia"/>
              <w:szCs w:val="44"/>
            </w:rPr>
            <w:fldChar w:fldCharType="separate"/>
          </w:r>
          <w:r>
            <w:rPr>
              <w:rFonts w:hint="default" w:ascii="宋体" w:hAnsi="宋体" w:eastAsia="宋体" w:cs="宋体"/>
              <w:szCs w:val="32"/>
            </w:rPr>
            <w:t xml:space="preserve">2.25.2 </w:t>
          </w:r>
          <w:r>
            <w:rPr>
              <w:rFonts w:hint="eastAsia" w:asciiTheme="majorEastAsia" w:hAnsiTheme="majorEastAsia" w:eastAsiaTheme="majorEastAsia" w:cstheme="majorEastAsia"/>
              <w:szCs w:val="32"/>
            </w:rPr>
            <w:t>操作步骤</w:t>
          </w:r>
          <w:r>
            <w:tab/>
          </w:r>
          <w:r>
            <w:fldChar w:fldCharType="begin"/>
          </w:r>
          <w:r>
            <w:instrText xml:space="preserve"> PAGEREF _Toc1716 \h </w:instrText>
          </w:r>
          <w:r>
            <w:fldChar w:fldCharType="separate"/>
          </w:r>
          <w:r>
            <w:t>96</w:t>
          </w:r>
          <w:r>
            <w:fldChar w:fldCharType="end"/>
          </w:r>
          <w:r>
            <w:rPr>
              <w:rFonts w:hint="eastAsia" w:asciiTheme="majorEastAsia" w:hAnsiTheme="majorEastAsia" w:eastAsiaTheme="majorEastAsia" w:cstheme="majorEastAsia"/>
              <w:szCs w:val="44"/>
            </w:rPr>
            <w:fldChar w:fldCharType="end"/>
          </w:r>
        </w:p>
        <w:p>
          <w:pPr>
            <w:pStyle w:val="45"/>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_Toc2657 </w:instrText>
          </w:r>
          <w:r>
            <w:rPr>
              <w:rFonts w:hint="eastAsia" w:asciiTheme="majorEastAsia" w:hAnsiTheme="majorEastAsia" w:eastAsiaTheme="majorEastAsia" w:cstheme="majorEastAsia"/>
              <w:szCs w:val="44"/>
            </w:rPr>
            <w:fldChar w:fldCharType="separate"/>
          </w:r>
          <w:r>
            <w:rPr>
              <w:rFonts w:hint="default" w:ascii="宋体" w:hAnsi="宋体" w:eastAsia="宋体" w:cs="宋体"/>
              <w:szCs w:val="32"/>
            </w:rPr>
            <w:t xml:space="preserve">2.25.3 </w:t>
          </w:r>
          <w:r>
            <w:rPr>
              <w:rFonts w:hint="eastAsia" w:asciiTheme="majorEastAsia" w:hAnsiTheme="majorEastAsia" w:eastAsiaTheme="majorEastAsia" w:cstheme="majorEastAsia"/>
              <w:szCs w:val="32"/>
            </w:rPr>
            <w:t>注意事项</w:t>
          </w:r>
          <w:r>
            <w:tab/>
          </w:r>
          <w:r>
            <w:fldChar w:fldCharType="begin"/>
          </w:r>
          <w:r>
            <w:instrText xml:space="preserve"> PAGEREF _Toc2657 \h </w:instrText>
          </w:r>
          <w:r>
            <w:fldChar w:fldCharType="separate"/>
          </w:r>
          <w:r>
            <w:t>97</w:t>
          </w:r>
          <w:r>
            <w:fldChar w:fldCharType="end"/>
          </w:r>
          <w:r>
            <w:rPr>
              <w:rFonts w:hint="eastAsia" w:asciiTheme="majorEastAsia" w:hAnsiTheme="majorEastAsia" w:eastAsiaTheme="majorEastAsia" w:cstheme="majorEastAsia"/>
              <w:szCs w:val="44"/>
            </w:rPr>
            <w:fldChar w:fldCharType="end"/>
          </w:r>
        </w:p>
        <w:p>
          <w:pPr>
            <w:pStyle w:val="44"/>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_Toc15868 </w:instrText>
          </w:r>
          <w:r>
            <w:rPr>
              <w:rFonts w:hint="eastAsia" w:asciiTheme="majorEastAsia" w:hAnsiTheme="majorEastAsia" w:eastAsiaTheme="majorEastAsia" w:cstheme="majorEastAsia"/>
              <w:szCs w:val="44"/>
            </w:rPr>
            <w:fldChar w:fldCharType="separate"/>
          </w:r>
          <w:r>
            <w:rPr>
              <w:rFonts w:hint="default" w:ascii="宋体" w:hAnsi="宋体" w:eastAsia="宋体" w:cs="宋体"/>
              <w:bCs/>
              <w:kern w:val="2"/>
              <w:szCs w:val="36"/>
              <w:lang w:val="en-US" w:eastAsia="zh-CN" w:bidi="ar-SA"/>
            </w:rPr>
            <w:t xml:space="preserve">2.26 </w:t>
          </w:r>
          <w:r>
            <w:rPr>
              <w:rFonts w:hint="eastAsia" w:asciiTheme="majorEastAsia" w:hAnsiTheme="majorEastAsia" w:eastAsiaTheme="majorEastAsia" w:cstheme="majorEastAsia"/>
              <w:bCs/>
              <w:kern w:val="2"/>
              <w:szCs w:val="36"/>
              <w:lang w:val="en-US" w:eastAsia="zh-CN" w:bidi="ar-SA"/>
            </w:rPr>
            <w:t>查询统计-工程项目参保信息查询</w:t>
          </w:r>
          <w:r>
            <w:tab/>
          </w:r>
          <w:r>
            <w:fldChar w:fldCharType="begin"/>
          </w:r>
          <w:r>
            <w:instrText xml:space="preserve"> PAGEREF _Toc15868 \h </w:instrText>
          </w:r>
          <w:r>
            <w:fldChar w:fldCharType="separate"/>
          </w:r>
          <w:r>
            <w:t>97</w:t>
          </w:r>
          <w:r>
            <w:fldChar w:fldCharType="end"/>
          </w:r>
          <w:r>
            <w:rPr>
              <w:rFonts w:hint="eastAsia" w:asciiTheme="majorEastAsia" w:hAnsiTheme="majorEastAsia" w:eastAsiaTheme="majorEastAsia" w:cstheme="majorEastAsia"/>
              <w:szCs w:val="44"/>
            </w:rPr>
            <w:fldChar w:fldCharType="end"/>
          </w:r>
        </w:p>
        <w:p>
          <w:pPr>
            <w:pStyle w:val="45"/>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_Toc11065 </w:instrText>
          </w:r>
          <w:r>
            <w:rPr>
              <w:rFonts w:hint="eastAsia" w:asciiTheme="majorEastAsia" w:hAnsiTheme="majorEastAsia" w:eastAsiaTheme="majorEastAsia" w:cstheme="majorEastAsia"/>
              <w:szCs w:val="44"/>
            </w:rPr>
            <w:fldChar w:fldCharType="separate"/>
          </w:r>
          <w:r>
            <w:rPr>
              <w:rFonts w:hint="default" w:ascii="宋体" w:hAnsi="宋体" w:eastAsia="宋体" w:cs="宋体"/>
              <w:szCs w:val="32"/>
              <w:lang w:val="en-US" w:eastAsia="zh-CN"/>
            </w:rPr>
            <w:t xml:space="preserve">2.26.1 </w:t>
          </w:r>
          <w:r>
            <w:rPr>
              <w:rFonts w:hint="eastAsia" w:asciiTheme="majorEastAsia" w:hAnsiTheme="majorEastAsia" w:eastAsiaTheme="majorEastAsia" w:cstheme="majorEastAsia"/>
              <w:szCs w:val="32"/>
              <w:lang w:val="en-US" w:eastAsia="zh-CN"/>
            </w:rPr>
            <w:t>功能概述</w:t>
          </w:r>
          <w:r>
            <w:tab/>
          </w:r>
          <w:r>
            <w:fldChar w:fldCharType="begin"/>
          </w:r>
          <w:r>
            <w:instrText xml:space="preserve"> PAGEREF _Toc11065 \h </w:instrText>
          </w:r>
          <w:r>
            <w:fldChar w:fldCharType="separate"/>
          </w:r>
          <w:r>
            <w:t>97</w:t>
          </w:r>
          <w:r>
            <w:fldChar w:fldCharType="end"/>
          </w:r>
          <w:r>
            <w:rPr>
              <w:rFonts w:hint="eastAsia" w:asciiTheme="majorEastAsia" w:hAnsiTheme="majorEastAsia" w:eastAsiaTheme="majorEastAsia" w:cstheme="majorEastAsia"/>
              <w:szCs w:val="44"/>
            </w:rPr>
            <w:fldChar w:fldCharType="end"/>
          </w:r>
        </w:p>
        <w:p>
          <w:pPr>
            <w:pStyle w:val="45"/>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_Toc16259 </w:instrText>
          </w:r>
          <w:r>
            <w:rPr>
              <w:rFonts w:hint="eastAsia" w:asciiTheme="majorEastAsia" w:hAnsiTheme="majorEastAsia" w:eastAsiaTheme="majorEastAsia" w:cstheme="majorEastAsia"/>
              <w:szCs w:val="44"/>
            </w:rPr>
            <w:fldChar w:fldCharType="separate"/>
          </w:r>
          <w:r>
            <w:rPr>
              <w:rFonts w:hint="default" w:ascii="宋体" w:hAnsi="宋体" w:eastAsia="宋体" w:cs="宋体"/>
              <w:szCs w:val="32"/>
              <w:lang w:val="en-US" w:eastAsia="zh-CN"/>
            </w:rPr>
            <w:t xml:space="preserve">2.26.2 </w:t>
          </w:r>
          <w:r>
            <w:rPr>
              <w:rFonts w:hint="eastAsia" w:asciiTheme="majorEastAsia" w:hAnsiTheme="majorEastAsia" w:eastAsiaTheme="majorEastAsia" w:cstheme="majorEastAsia"/>
              <w:szCs w:val="32"/>
              <w:lang w:val="en-US" w:eastAsia="zh-CN"/>
            </w:rPr>
            <w:t>操作步骤</w:t>
          </w:r>
          <w:r>
            <w:tab/>
          </w:r>
          <w:r>
            <w:fldChar w:fldCharType="begin"/>
          </w:r>
          <w:r>
            <w:instrText xml:space="preserve"> PAGEREF _Toc16259 \h </w:instrText>
          </w:r>
          <w:r>
            <w:fldChar w:fldCharType="separate"/>
          </w:r>
          <w:r>
            <w:t>97</w:t>
          </w:r>
          <w:r>
            <w:fldChar w:fldCharType="end"/>
          </w:r>
          <w:r>
            <w:rPr>
              <w:rFonts w:hint="eastAsia" w:asciiTheme="majorEastAsia" w:hAnsiTheme="majorEastAsia" w:eastAsiaTheme="majorEastAsia" w:cstheme="majorEastAsia"/>
              <w:szCs w:val="44"/>
            </w:rPr>
            <w:fldChar w:fldCharType="end"/>
          </w:r>
        </w:p>
        <w:p>
          <w:pPr>
            <w:pStyle w:val="45"/>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_Toc21008 </w:instrText>
          </w:r>
          <w:r>
            <w:rPr>
              <w:rFonts w:hint="eastAsia" w:asciiTheme="majorEastAsia" w:hAnsiTheme="majorEastAsia" w:eastAsiaTheme="majorEastAsia" w:cstheme="majorEastAsia"/>
              <w:szCs w:val="44"/>
            </w:rPr>
            <w:fldChar w:fldCharType="separate"/>
          </w:r>
          <w:r>
            <w:rPr>
              <w:rFonts w:hint="default" w:ascii="宋体" w:hAnsi="宋体" w:eastAsia="宋体" w:cs="宋体"/>
              <w:szCs w:val="32"/>
              <w:lang w:val="en-US" w:eastAsia="zh-CN"/>
            </w:rPr>
            <w:t xml:space="preserve">2.26.3 </w:t>
          </w:r>
          <w:r>
            <w:rPr>
              <w:rFonts w:hint="eastAsia" w:asciiTheme="majorEastAsia" w:hAnsiTheme="majorEastAsia" w:eastAsiaTheme="majorEastAsia" w:cstheme="majorEastAsia"/>
              <w:szCs w:val="32"/>
              <w:lang w:val="en-US" w:eastAsia="zh-CN"/>
            </w:rPr>
            <w:t>注意事项</w:t>
          </w:r>
          <w:r>
            <w:tab/>
          </w:r>
          <w:r>
            <w:fldChar w:fldCharType="begin"/>
          </w:r>
          <w:r>
            <w:instrText xml:space="preserve"> PAGEREF _Toc21008 \h </w:instrText>
          </w:r>
          <w:r>
            <w:fldChar w:fldCharType="separate"/>
          </w:r>
          <w:r>
            <w:t>98</w:t>
          </w:r>
          <w:r>
            <w:fldChar w:fldCharType="end"/>
          </w:r>
          <w:r>
            <w:rPr>
              <w:rFonts w:hint="eastAsia" w:asciiTheme="majorEastAsia" w:hAnsiTheme="majorEastAsia" w:eastAsiaTheme="majorEastAsia" w:cstheme="majorEastAsia"/>
              <w:szCs w:val="44"/>
            </w:rPr>
            <w:fldChar w:fldCharType="end"/>
          </w:r>
        </w:p>
        <w:p>
          <w:pPr>
            <w:pStyle w:val="44"/>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_Toc16860 </w:instrText>
          </w:r>
          <w:r>
            <w:rPr>
              <w:rFonts w:hint="eastAsia" w:asciiTheme="majorEastAsia" w:hAnsiTheme="majorEastAsia" w:eastAsiaTheme="majorEastAsia" w:cstheme="majorEastAsia"/>
              <w:szCs w:val="44"/>
            </w:rPr>
            <w:fldChar w:fldCharType="separate"/>
          </w:r>
          <w:r>
            <w:rPr>
              <w:rFonts w:hint="default" w:ascii="宋体" w:hAnsi="宋体" w:eastAsia="宋体" w:cs="宋体"/>
              <w:bCs/>
              <w:kern w:val="2"/>
              <w:szCs w:val="36"/>
              <w:lang w:val="en-US" w:eastAsia="zh-CN" w:bidi="ar-SA"/>
            </w:rPr>
            <w:t xml:space="preserve">2.27 </w:t>
          </w:r>
          <w:r>
            <w:rPr>
              <w:rFonts w:hint="eastAsia" w:asciiTheme="majorEastAsia" w:hAnsiTheme="majorEastAsia" w:eastAsiaTheme="majorEastAsia" w:cstheme="majorEastAsia"/>
              <w:bCs/>
              <w:kern w:val="2"/>
              <w:szCs w:val="36"/>
              <w:lang w:val="en-US" w:eastAsia="zh-CN" w:bidi="ar-SA"/>
            </w:rPr>
            <w:t>单位参保缴费信息管理</w:t>
          </w:r>
          <w:r>
            <w:tab/>
          </w:r>
          <w:r>
            <w:fldChar w:fldCharType="begin"/>
          </w:r>
          <w:r>
            <w:instrText xml:space="preserve"> PAGEREF _Toc16860 \h </w:instrText>
          </w:r>
          <w:r>
            <w:fldChar w:fldCharType="separate"/>
          </w:r>
          <w:r>
            <w:t>99</w:t>
          </w:r>
          <w:r>
            <w:fldChar w:fldCharType="end"/>
          </w:r>
          <w:r>
            <w:rPr>
              <w:rFonts w:hint="eastAsia" w:asciiTheme="majorEastAsia" w:hAnsiTheme="majorEastAsia" w:eastAsiaTheme="majorEastAsia" w:cstheme="majorEastAsia"/>
              <w:szCs w:val="44"/>
            </w:rPr>
            <w:fldChar w:fldCharType="end"/>
          </w:r>
        </w:p>
        <w:p>
          <w:pPr>
            <w:pStyle w:val="45"/>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_Toc31502 </w:instrText>
          </w:r>
          <w:r>
            <w:rPr>
              <w:rFonts w:hint="eastAsia" w:asciiTheme="majorEastAsia" w:hAnsiTheme="majorEastAsia" w:eastAsiaTheme="majorEastAsia" w:cstheme="majorEastAsia"/>
              <w:szCs w:val="44"/>
            </w:rPr>
            <w:fldChar w:fldCharType="separate"/>
          </w:r>
          <w:r>
            <w:rPr>
              <w:rFonts w:hint="default" w:ascii="宋体" w:hAnsi="宋体" w:eastAsia="宋体" w:cs="宋体"/>
              <w:szCs w:val="32"/>
              <w:lang w:val="en-US" w:eastAsia="zh-CN"/>
            </w:rPr>
            <w:t xml:space="preserve">2.27.1 </w:t>
          </w:r>
          <w:r>
            <w:rPr>
              <w:rFonts w:hint="eastAsia" w:asciiTheme="majorEastAsia" w:hAnsiTheme="majorEastAsia" w:eastAsiaTheme="majorEastAsia" w:cstheme="majorEastAsia"/>
              <w:szCs w:val="32"/>
              <w:lang w:val="en-US" w:eastAsia="zh-CN"/>
            </w:rPr>
            <w:t>功能概述</w:t>
          </w:r>
          <w:r>
            <w:tab/>
          </w:r>
          <w:r>
            <w:fldChar w:fldCharType="begin"/>
          </w:r>
          <w:r>
            <w:instrText xml:space="preserve"> PAGEREF _Toc31502 \h </w:instrText>
          </w:r>
          <w:r>
            <w:fldChar w:fldCharType="separate"/>
          </w:r>
          <w:r>
            <w:t>99</w:t>
          </w:r>
          <w:r>
            <w:fldChar w:fldCharType="end"/>
          </w:r>
          <w:r>
            <w:rPr>
              <w:rFonts w:hint="eastAsia" w:asciiTheme="majorEastAsia" w:hAnsiTheme="majorEastAsia" w:eastAsiaTheme="majorEastAsia" w:cstheme="majorEastAsia"/>
              <w:szCs w:val="44"/>
            </w:rPr>
            <w:fldChar w:fldCharType="end"/>
          </w:r>
        </w:p>
        <w:p>
          <w:pPr>
            <w:pStyle w:val="45"/>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_Toc30947 </w:instrText>
          </w:r>
          <w:r>
            <w:rPr>
              <w:rFonts w:hint="eastAsia" w:asciiTheme="majorEastAsia" w:hAnsiTheme="majorEastAsia" w:eastAsiaTheme="majorEastAsia" w:cstheme="majorEastAsia"/>
              <w:szCs w:val="44"/>
            </w:rPr>
            <w:fldChar w:fldCharType="separate"/>
          </w:r>
          <w:r>
            <w:rPr>
              <w:rFonts w:hint="default" w:ascii="宋体" w:hAnsi="宋体" w:eastAsia="宋体" w:cs="宋体"/>
              <w:szCs w:val="32"/>
              <w:lang w:val="en-US" w:eastAsia="zh-CN"/>
            </w:rPr>
            <w:t xml:space="preserve">2.27.2 </w:t>
          </w:r>
          <w:r>
            <w:rPr>
              <w:rFonts w:hint="eastAsia" w:asciiTheme="majorEastAsia" w:hAnsiTheme="majorEastAsia" w:eastAsiaTheme="majorEastAsia" w:cstheme="majorEastAsia"/>
              <w:szCs w:val="32"/>
              <w:lang w:val="en-US" w:eastAsia="zh-CN"/>
            </w:rPr>
            <w:t>操作步骤</w:t>
          </w:r>
          <w:r>
            <w:tab/>
          </w:r>
          <w:r>
            <w:fldChar w:fldCharType="begin"/>
          </w:r>
          <w:r>
            <w:instrText xml:space="preserve"> PAGEREF _Toc30947 \h </w:instrText>
          </w:r>
          <w:r>
            <w:fldChar w:fldCharType="separate"/>
          </w:r>
          <w:r>
            <w:t>99</w:t>
          </w:r>
          <w:r>
            <w:fldChar w:fldCharType="end"/>
          </w:r>
          <w:r>
            <w:rPr>
              <w:rFonts w:hint="eastAsia" w:asciiTheme="majorEastAsia" w:hAnsiTheme="majorEastAsia" w:eastAsiaTheme="majorEastAsia" w:cstheme="majorEastAsia"/>
              <w:szCs w:val="44"/>
            </w:rPr>
            <w:fldChar w:fldCharType="end"/>
          </w:r>
        </w:p>
        <w:p>
          <w:pPr>
            <w:pStyle w:val="45"/>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_Toc31126 </w:instrText>
          </w:r>
          <w:r>
            <w:rPr>
              <w:rFonts w:hint="eastAsia" w:asciiTheme="majorEastAsia" w:hAnsiTheme="majorEastAsia" w:eastAsiaTheme="majorEastAsia" w:cstheme="majorEastAsia"/>
              <w:szCs w:val="44"/>
            </w:rPr>
            <w:fldChar w:fldCharType="separate"/>
          </w:r>
          <w:r>
            <w:rPr>
              <w:rFonts w:hint="default" w:ascii="宋体" w:hAnsi="宋体" w:eastAsia="宋体" w:cs="宋体"/>
              <w:szCs w:val="32"/>
              <w:lang w:val="en-US" w:eastAsia="zh-CN"/>
            </w:rPr>
            <w:t xml:space="preserve">2.27.3 </w:t>
          </w:r>
          <w:r>
            <w:rPr>
              <w:rFonts w:hint="eastAsia" w:asciiTheme="majorEastAsia" w:hAnsiTheme="majorEastAsia" w:eastAsiaTheme="majorEastAsia" w:cstheme="majorEastAsia"/>
              <w:szCs w:val="32"/>
              <w:lang w:val="en-US" w:eastAsia="zh-CN"/>
            </w:rPr>
            <w:t>注意事项</w:t>
          </w:r>
          <w:r>
            <w:tab/>
          </w:r>
          <w:r>
            <w:fldChar w:fldCharType="begin"/>
          </w:r>
          <w:r>
            <w:instrText xml:space="preserve"> PAGEREF _Toc31126 \h </w:instrText>
          </w:r>
          <w:r>
            <w:fldChar w:fldCharType="separate"/>
          </w:r>
          <w:r>
            <w:t>103</w:t>
          </w:r>
          <w:r>
            <w:fldChar w:fldCharType="end"/>
          </w:r>
          <w:r>
            <w:rPr>
              <w:rFonts w:hint="eastAsia" w:asciiTheme="majorEastAsia" w:hAnsiTheme="majorEastAsia" w:eastAsiaTheme="majorEastAsia" w:cstheme="majorEastAsia"/>
              <w:szCs w:val="44"/>
            </w:rPr>
            <w:fldChar w:fldCharType="end"/>
          </w:r>
        </w:p>
        <w:p>
          <w:pPr>
            <w:pStyle w:val="44"/>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_Toc26014 </w:instrText>
          </w:r>
          <w:r>
            <w:rPr>
              <w:rFonts w:hint="eastAsia" w:asciiTheme="majorEastAsia" w:hAnsiTheme="majorEastAsia" w:eastAsiaTheme="majorEastAsia" w:cstheme="majorEastAsia"/>
              <w:szCs w:val="44"/>
            </w:rPr>
            <w:fldChar w:fldCharType="separate"/>
          </w:r>
          <w:r>
            <w:rPr>
              <w:rFonts w:hint="default" w:ascii="宋体" w:hAnsi="宋体" w:eastAsia="宋体" w:cs="宋体"/>
              <w:bCs/>
              <w:kern w:val="2"/>
              <w:szCs w:val="36"/>
              <w:lang w:val="en-US" w:eastAsia="zh-CN" w:bidi="ar-SA"/>
            </w:rPr>
            <w:t xml:space="preserve">2.28 </w:t>
          </w:r>
          <w:r>
            <w:rPr>
              <w:rFonts w:hint="eastAsia" w:asciiTheme="majorEastAsia" w:hAnsiTheme="majorEastAsia" w:eastAsiaTheme="majorEastAsia" w:cstheme="majorEastAsia"/>
              <w:bCs/>
              <w:kern w:val="2"/>
              <w:szCs w:val="36"/>
              <w:lang w:val="en-US" w:eastAsia="zh-CN" w:bidi="ar-SA"/>
            </w:rPr>
            <w:t>承建单位参保缴费信息管理</w:t>
          </w:r>
          <w:r>
            <w:tab/>
          </w:r>
          <w:r>
            <w:fldChar w:fldCharType="begin"/>
          </w:r>
          <w:r>
            <w:instrText xml:space="preserve"> PAGEREF _Toc26014 \h </w:instrText>
          </w:r>
          <w:r>
            <w:fldChar w:fldCharType="separate"/>
          </w:r>
          <w:r>
            <w:t>103</w:t>
          </w:r>
          <w:r>
            <w:fldChar w:fldCharType="end"/>
          </w:r>
          <w:r>
            <w:rPr>
              <w:rFonts w:hint="eastAsia" w:asciiTheme="majorEastAsia" w:hAnsiTheme="majorEastAsia" w:eastAsiaTheme="majorEastAsia" w:cstheme="majorEastAsia"/>
              <w:szCs w:val="44"/>
            </w:rPr>
            <w:fldChar w:fldCharType="end"/>
          </w:r>
        </w:p>
        <w:p>
          <w:pPr>
            <w:pStyle w:val="45"/>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_Toc273 </w:instrText>
          </w:r>
          <w:r>
            <w:rPr>
              <w:rFonts w:hint="eastAsia" w:asciiTheme="majorEastAsia" w:hAnsiTheme="majorEastAsia" w:eastAsiaTheme="majorEastAsia" w:cstheme="majorEastAsia"/>
              <w:szCs w:val="44"/>
            </w:rPr>
            <w:fldChar w:fldCharType="separate"/>
          </w:r>
          <w:r>
            <w:rPr>
              <w:rFonts w:hint="default" w:ascii="宋体" w:hAnsi="宋体" w:eastAsia="宋体" w:cs="宋体"/>
              <w:szCs w:val="32"/>
              <w:lang w:val="en-US" w:eastAsia="zh-CN"/>
            </w:rPr>
            <w:t xml:space="preserve">2.28.1 </w:t>
          </w:r>
          <w:r>
            <w:rPr>
              <w:rFonts w:hint="eastAsia" w:asciiTheme="majorEastAsia" w:hAnsiTheme="majorEastAsia" w:eastAsiaTheme="majorEastAsia" w:cstheme="majorEastAsia"/>
              <w:szCs w:val="32"/>
              <w:lang w:val="en-US" w:eastAsia="zh-CN"/>
            </w:rPr>
            <w:t>功能概述</w:t>
          </w:r>
          <w:r>
            <w:tab/>
          </w:r>
          <w:r>
            <w:fldChar w:fldCharType="begin"/>
          </w:r>
          <w:r>
            <w:instrText xml:space="preserve"> PAGEREF _Toc273 \h </w:instrText>
          </w:r>
          <w:r>
            <w:fldChar w:fldCharType="separate"/>
          </w:r>
          <w:r>
            <w:t>103</w:t>
          </w:r>
          <w:r>
            <w:fldChar w:fldCharType="end"/>
          </w:r>
          <w:r>
            <w:rPr>
              <w:rFonts w:hint="eastAsia" w:asciiTheme="majorEastAsia" w:hAnsiTheme="majorEastAsia" w:eastAsiaTheme="majorEastAsia" w:cstheme="majorEastAsia"/>
              <w:szCs w:val="44"/>
            </w:rPr>
            <w:fldChar w:fldCharType="end"/>
          </w:r>
        </w:p>
        <w:p>
          <w:pPr>
            <w:pStyle w:val="45"/>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_Toc21063 </w:instrText>
          </w:r>
          <w:r>
            <w:rPr>
              <w:rFonts w:hint="eastAsia" w:asciiTheme="majorEastAsia" w:hAnsiTheme="majorEastAsia" w:eastAsiaTheme="majorEastAsia" w:cstheme="majorEastAsia"/>
              <w:szCs w:val="44"/>
            </w:rPr>
            <w:fldChar w:fldCharType="separate"/>
          </w:r>
          <w:r>
            <w:rPr>
              <w:rFonts w:hint="default" w:ascii="宋体" w:hAnsi="宋体" w:eastAsia="宋体" w:cs="宋体"/>
              <w:szCs w:val="32"/>
              <w:lang w:val="en-US" w:eastAsia="zh-CN"/>
            </w:rPr>
            <w:t xml:space="preserve">2.28.2 </w:t>
          </w:r>
          <w:r>
            <w:rPr>
              <w:rFonts w:hint="eastAsia" w:asciiTheme="majorEastAsia" w:hAnsiTheme="majorEastAsia" w:eastAsiaTheme="majorEastAsia" w:cstheme="majorEastAsia"/>
              <w:szCs w:val="32"/>
              <w:lang w:val="en-US" w:eastAsia="zh-CN"/>
            </w:rPr>
            <w:t>操作步骤</w:t>
          </w:r>
          <w:r>
            <w:tab/>
          </w:r>
          <w:r>
            <w:fldChar w:fldCharType="begin"/>
          </w:r>
          <w:r>
            <w:instrText xml:space="preserve"> PAGEREF _Toc21063 \h </w:instrText>
          </w:r>
          <w:r>
            <w:fldChar w:fldCharType="separate"/>
          </w:r>
          <w:r>
            <w:t>104</w:t>
          </w:r>
          <w:r>
            <w:fldChar w:fldCharType="end"/>
          </w:r>
          <w:r>
            <w:rPr>
              <w:rFonts w:hint="eastAsia" w:asciiTheme="majorEastAsia" w:hAnsiTheme="majorEastAsia" w:eastAsiaTheme="majorEastAsia" w:cstheme="majorEastAsia"/>
              <w:szCs w:val="44"/>
            </w:rPr>
            <w:fldChar w:fldCharType="end"/>
          </w:r>
        </w:p>
        <w:p>
          <w:pPr>
            <w:pStyle w:val="45"/>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_Toc28005 </w:instrText>
          </w:r>
          <w:r>
            <w:rPr>
              <w:rFonts w:hint="eastAsia" w:asciiTheme="majorEastAsia" w:hAnsiTheme="majorEastAsia" w:eastAsiaTheme="majorEastAsia" w:cstheme="majorEastAsia"/>
              <w:szCs w:val="44"/>
            </w:rPr>
            <w:fldChar w:fldCharType="separate"/>
          </w:r>
          <w:r>
            <w:rPr>
              <w:rFonts w:hint="default" w:ascii="宋体" w:hAnsi="宋体" w:eastAsia="宋体" w:cs="宋体"/>
              <w:szCs w:val="32"/>
              <w:lang w:val="en-US" w:eastAsia="zh-CN"/>
            </w:rPr>
            <w:t xml:space="preserve">2.28.3 </w:t>
          </w:r>
          <w:r>
            <w:rPr>
              <w:rFonts w:hint="eastAsia" w:asciiTheme="majorEastAsia" w:hAnsiTheme="majorEastAsia" w:eastAsiaTheme="majorEastAsia" w:cstheme="majorEastAsia"/>
              <w:szCs w:val="32"/>
              <w:lang w:val="en-US" w:eastAsia="zh-CN"/>
            </w:rPr>
            <w:t>注意事项</w:t>
          </w:r>
          <w:r>
            <w:tab/>
          </w:r>
          <w:r>
            <w:fldChar w:fldCharType="begin"/>
          </w:r>
          <w:r>
            <w:instrText xml:space="preserve"> PAGEREF _Toc28005 \h </w:instrText>
          </w:r>
          <w:r>
            <w:fldChar w:fldCharType="separate"/>
          </w:r>
          <w:r>
            <w:t>108</w:t>
          </w:r>
          <w:r>
            <w:fldChar w:fldCharType="end"/>
          </w:r>
          <w:r>
            <w:rPr>
              <w:rFonts w:hint="eastAsia" w:asciiTheme="majorEastAsia" w:hAnsiTheme="majorEastAsia" w:eastAsiaTheme="majorEastAsia" w:cstheme="majorEastAsia"/>
              <w:szCs w:val="44"/>
            </w:rPr>
            <w:fldChar w:fldCharType="end"/>
          </w:r>
        </w:p>
        <w:p>
          <w:pPr>
            <w:pStyle w:val="44"/>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_Toc17273 </w:instrText>
          </w:r>
          <w:r>
            <w:rPr>
              <w:rFonts w:hint="eastAsia" w:asciiTheme="majorEastAsia" w:hAnsiTheme="majorEastAsia" w:eastAsiaTheme="majorEastAsia" w:cstheme="majorEastAsia"/>
              <w:szCs w:val="44"/>
            </w:rPr>
            <w:fldChar w:fldCharType="separate"/>
          </w:r>
          <w:r>
            <w:rPr>
              <w:rFonts w:hint="default" w:ascii="宋体" w:hAnsi="宋体" w:eastAsia="宋体" w:cs="宋体"/>
              <w:bCs/>
              <w:kern w:val="2"/>
              <w:szCs w:val="36"/>
              <w:lang w:val="en-US" w:eastAsia="zh-CN" w:bidi="ar-SA"/>
            </w:rPr>
            <w:t xml:space="preserve">2.29 </w:t>
          </w:r>
          <w:r>
            <w:rPr>
              <w:rFonts w:hint="eastAsia" w:asciiTheme="majorEastAsia" w:hAnsiTheme="majorEastAsia" w:eastAsiaTheme="majorEastAsia" w:cstheme="majorEastAsia"/>
              <w:bCs/>
              <w:kern w:val="2"/>
              <w:szCs w:val="36"/>
              <w:lang w:val="en-US" w:eastAsia="zh-CN" w:bidi="ar-SA"/>
            </w:rPr>
            <w:t>用户管理</w:t>
          </w:r>
          <w:r>
            <w:tab/>
          </w:r>
          <w:r>
            <w:fldChar w:fldCharType="begin"/>
          </w:r>
          <w:r>
            <w:instrText xml:space="preserve"> PAGEREF _Toc17273 \h </w:instrText>
          </w:r>
          <w:r>
            <w:fldChar w:fldCharType="separate"/>
          </w:r>
          <w:r>
            <w:t>108</w:t>
          </w:r>
          <w:r>
            <w:fldChar w:fldCharType="end"/>
          </w:r>
          <w:r>
            <w:rPr>
              <w:rFonts w:hint="eastAsia" w:asciiTheme="majorEastAsia" w:hAnsiTheme="majorEastAsia" w:eastAsiaTheme="majorEastAsia" w:cstheme="majorEastAsia"/>
              <w:szCs w:val="44"/>
            </w:rPr>
            <w:fldChar w:fldCharType="end"/>
          </w:r>
        </w:p>
        <w:p>
          <w:pPr>
            <w:pStyle w:val="45"/>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_Toc4072 </w:instrText>
          </w:r>
          <w:r>
            <w:rPr>
              <w:rFonts w:hint="eastAsia" w:asciiTheme="majorEastAsia" w:hAnsiTheme="majorEastAsia" w:eastAsiaTheme="majorEastAsia" w:cstheme="majorEastAsia"/>
              <w:szCs w:val="44"/>
            </w:rPr>
            <w:fldChar w:fldCharType="separate"/>
          </w:r>
          <w:r>
            <w:rPr>
              <w:rFonts w:hint="default" w:ascii="宋体" w:hAnsi="宋体" w:eastAsia="宋体" w:cs="宋体"/>
              <w:szCs w:val="32"/>
              <w:lang w:val="en-US" w:eastAsia="zh-CN"/>
            </w:rPr>
            <w:t xml:space="preserve">2.29.1 </w:t>
          </w:r>
          <w:r>
            <w:rPr>
              <w:rFonts w:hint="eastAsia" w:asciiTheme="majorEastAsia" w:hAnsiTheme="majorEastAsia" w:eastAsiaTheme="majorEastAsia" w:cstheme="majorEastAsia"/>
              <w:szCs w:val="32"/>
              <w:lang w:val="en-US" w:eastAsia="zh-CN"/>
            </w:rPr>
            <w:t>功能概述</w:t>
          </w:r>
          <w:r>
            <w:tab/>
          </w:r>
          <w:r>
            <w:fldChar w:fldCharType="begin"/>
          </w:r>
          <w:r>
            <w:instrText xml:space="preserve"> PAGEREF _Toc4072 \h </w:instrText>
          </w:r>
          <w:r>
            <w:fldChar w:fldCharType="separate"/>
          </w:r>
          <w:r>
            <w:t>108</w:t>
          </w:r>
          <w:r>
            <w:fldChar w:fldCharType="end"/>
          </w:r>
          <w:r>
            <w:rPr>
              <w:rFonts w:hint="eastAsia" w:asciiTheme="majorEastAsia" w:hAnsiTheme="majorEastAsia" w:eastAsiaTheme="majorEastAsia" w:cstheme="majorEastAsia"/>
              <w:szCs w:val="44"/>
            </w:rPr>
            <w:fldChar w:fldCharType="end"/>
          </w:r>
        </w:p>
        <w:p>
          <w:pPr>
            <w:pStyle w:val="45"/>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_Toc12234 </w:instrText>
          </w:r>
          <w:r>
            <w:rPr>
              <w:rFonts w:hint="eastAsia" w:asciiTheme="majorEastAsia" w:hAnsiTheme="majorEastAsia" w:eastAsiaTheme="majorEastAsia" w:cstheme="majorEastAsia"/>
              <w:szCs w:val="44"/>
            </w:rPr>
            <w:fldChar w:fldCharType="separate"/>
          </w:r>
          <w:r>
            <w:rPr>
              <w:rFonts w:hint="default" w:ascii="宋体" w:hAnsi="宋体" w:eastAsia="宋体" w:cs="宋体"/>
              <w:szCs w:val="32"/>
              <w:lang w:val="en-US" w:eastAsia="zh-CN"/>
            </w:rPr>
            <w:t xml:space="preserve">2.29.2 </w:t>
          </w:r>
          <w:r>
            <w:rPr>
              <w:rFonts w:hint="eastAsia" w:asciiTheme="majorEastAsia" w:hAnsiTheme="majorEastAsia" w:eastAsiaTheme="majorEastAsia" w:cstheme="majorEastAsia"/>
              <w:szCs w:val="32"/>
              <w:lang w:val="en-US" w:eastAsia="zh-CN"/>
            </w:rPr>
            <w:t>操作步骤</w:t>
          </w:r>
          <w:r>
            <w:tab/>
          </w:r>
          <w:r>
            <w:fldChar w:fldCharType="begin"/>
          </w:r>
          <w:r>
            <w:instrText xml:space="preserve"> PAGEREF _Toc12234 \h </w:instrText>
          </w:r>
          <w:r>
            <w:fldChar w:fldCharType="separate"/>
          </w:r>
          <w:r>
            <w:t>109</w:t>
          </w:r>
          <w:r>
            <w:fldChar w:fldCharType="end"/>
          </w:r>
          <w:r>
            <w:rPr>
              <w:rFonts w:hint="eastAsia" w:asciiTheme="majorEastAsia" w:hAnsiTheme="majorEastAsia" w:eastAsiaTheme="majorEastAsia" w:cstheme="majorEastAsia"/>
              <w:szCs w:val="44"/>
            </w:rPr>
            <w:fldChar w:fldCharType="end"/>
          </w:r>
        </w:p>
        <w:p>
          <w:pPr>
            <w:pStyle w:val="44"/>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_Toc11523 </w:instrText>
          </w:r>
          <w:r>
            <w:rPr>
              <w:rFonts w:hint="eastAsia" w:asciiTheme="majorEastAsia" w:hAnsiTheme="majorEastAsia" w:eastAsiaTheme="majorEastAsia" w:cstheme="majorEastAsia"/>
              <w:szCs w:val="44"/>
            </w:rPr>
            <w:fldChar w:fldCharType="separate"/>
          </w:r>
          <w:r>
            <w:rPr>
              <w:rFonts w:hint="default" w:ascii="宋体" w:hAnsi="宋体" w:eastAsia="宋体" w:cs="宋体"/>
              <w:bCs/>
              <w:kern w:val="2"/>
              <w:szCs w:val="36"/>
              <w:lang w:val="en-US" w:eastAsia="zh-CN" w:bidi="ar-SA"/>
            </w:rPr>
            <w:t xml:space="preserve">2.30 </w:t>
          </w:r>
          <w:r>
            <w:rPr>
              <w:rFonts w:hint="eastAsia" w:asciiTheme="majorEastAsia" w:hAnsiTheme="majorEastAsia" w:eastAsiaTheme="majorEastAsia" w:cstheme="majorEastAsia"/>
              <w:bCs/>
              <w:kern w:val="2"/>
              <w:szCs w:val="36"/>
              <w:lang w:val="en-US" w:eastAsia="zh-CN" w:bidi="ar-SA"/>
            </w:rPr>
            <w:t>年金缴费通知单打印</w:t>
          </w:r>
          <w:r>
            <w:tab/>
          </w:r>
          <w:r>
            <w:fldChar w:fldCharType="begin"/>
          </w:r>
          <w:r>
            <w:instrText xml:space="preserve"> PAGEREF _Toc11523 \h </w:instrText>
          </w:r>
          <w:r>
            <w:fldChar w:fldCharType="separate"/>
          </w:r>
          <w:r>
            <w:t>110</w:t>
          </w:r>
          <w:r>
            <w:fldChar w:fldCharType="end"/>
          </w:r>
          <w:r>
            <w:rPr>
              <w:rFonts w:hint="eastAsia" w:asciiTheme="majorEastAsia" w:hAnsiTheme="majorEastAsia" w:eastAsiaTheme="majorEastAsia" w:cstheme="majorEastAsia"/>
              <w:szCs w:val="44"/>
            </w:rPr>
            <w:fldChar w:fldCharType="end"/>
          </w:r>
        </w:p>
        <w:p>
          <w:pPr>
            <w:pStyle w:val="43"/>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_Toc6507 </w:instrText>
          </w:r>
          <w:r>
            <w:rPr>
              <w:rFonts w:hint="eastAsia" w:asciiTheme="majorEastAsia" w:hAnsiTheme="majorEastAsia" w:eastAsiaTheme="majorEastAsia" w:cstheme="majorEastAsia"/>
              <w:szCs w:val="44"/>
            </w:rPr>
            <w:fldChar w:fldCharType="separate"/>
          </w:r>
          <w:r>
            <w:rPr>
              <w:rFonts w:hint="eastAsia" w:asciiTheme="majorEastAsia" w:hAnsiTheme="majorEastAsia" w:eastAsiaTheme="majorEastAsia" w:cstheme="majorEastAsia"/>
              <w:szCs w:val="44"/>
            </w:rPr>
            <w:t>第</w:t>
          </w:r>
          <w:r>
            <w:rPr>
              <w:rFonts w:hint="eastAsia" w:asciiTheme="majorEastAsia" w:hAnsiTheme="majorEastAsia" w:eastAsiaTheme="majorEastAsia" w:cstheme="majorEastAsia"/>
              <w:szCs w:val="44"/>
              <w:lang w:val="en-US" w:eastAsia="zh-CN"/>
            </w:rPr>
            <w:t>3</w:t>
          </w:r>
          <w:r>
            <w:rPr>
              <w:rFonts w:hint="eastAsia" w:asciiTheme="majorEastAsia" w:hAnsiTheme="majorEastAsia" w:eastAsiaTheme="majorEastAsia" w:cstheme="majorEastAsia"/>
              <w:szCs w:val="44"/>
            </w:rPr>
            <w:t>章系统设置功能介绍</w:t>
          </w:r>
          <w:r>
            <w:tab/>
          </w:r>
          <w:r>
            <w:fldChar w:fldCharType="begin"/>
          </w:r>
          <w:r>
            <w:instrText xml:space="preserve"> PAGEREF _Toc6507 \h </w:instrText>
          </w:r>
          <w:r>
            <w:fldChar w:fldCharType="separate"/>
          </w:r>
          <w:r>
            <w:t>111</w:t>
          </w:r>
          <w:r>
            <w:fldChar w:fldCharType="end"/>
          </w:r>
          <w:r>
            <w:rPr>
              <w:rFonts w:hint="eastAsia" w:asciiTheme="majorEastAsia" w:hAnsiTheme="majorEastAsia" w:eastAsiaTheme="majorEastAsia" w:cstheme="majorEastAsia"/>
              <w:szCs w:val="44"/>
            </w:rPr>
            <w:fldChar w:fldCharType="end"/>
          </w:r>
        </w:p>
        <w:p>
          <w:pPr>
            <w:pStyle w:val="44"/>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_Toc30697 </w:instrText>
          </w:r>
          <w:r>
            <w:rPr>
              <w:rFonts w:hint="eastAsia" w:asciiTheme="majorEastAsia" w:hAnsiTheme="majorEastAsia" w:eastAsiaTheme="majorEastAsia" w:cstheme="majorEastAsia"/>
              <w:szCs w:val="44"/>
            </w:rPr>
            <w:fldChar w:fldCharType="separate"/>
          </w:r>
          <w:r>
            <w:rPr>
              <w:rFonts w:hint="default" w:ascii="宋体" w:hAnsi="宋体" w:eastAsia="宋体" w:cs="宋体"/>
              <w:szCs w:val="36"/>
            </w:rPr>
            <w:t xml:space="preserve">3.1 </w:t>
          </w:r>
          <w:r>
            <w:rPr>
              <w:rFonts w:hint="eastAsia" w:asciiTheme="majorEastAsia" w:hAnsiTheme="majorEastAsia" w:eastAsiaTheme="majorEastAsia" w:cstheme="majorEastAsia"/>
              <w:szCs w:val="36"/>
            </w:rPr>
            <w:t>系统管理-网络管理</w:t>
          </w:r>
          <w:r>
            <w:tab/>
          </w:r>
          <w:r>
            <w:fldChar w:fldCharType="begin"/>
          </w:r>
          <w:r>
            <w:instrText xml:space="preserve"> PAGEREF _Toc30697 \h </w:instrText>
          </w:r>
          <w:r>
            <w:fldChar w:fldCharType="separate"/>
          </w:r>
          <w:r>
            <w:t>111</w:t>
          </w:r>
          <w:r>
            <w:fldChar w:fldCharType="end"/>
          </w:r>
          <w:r>
            <w:rPr>
              <w:rFonts w:hint="eastAsia" w:asciiTheme="majorEastAsia" w:hAnsiTheme="majorEastAsia" w:eastAsiaTheme="majorEastAsia" w:cstheme="majorEastAsia"/>
              <w:szCs w:val="44"/>
            </w:rPr>
            <w:fldChar w:fldCharType="end"/>
          </w:r>
        </w:p>
        <w:p>
          <w:pPr>
            <w:pStyle w:val="45"/>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_Toc16764 </w:instrText>
          </w:r>
          <w:r>
            <w:rPr>
              <w:rFonts w:hint="eastAsia" w:asciiTheme="majorEastAsia" w:hAnsiTheme="majorEastAsia" w:eastAsiaTheme="majorEastAsia" w:cstheme="majorEastAsia"/>
              <w:szCs w:val="44"/>
            </w:rPr>
            <w:fldChar w:fldCharType="separate"/>
          </w:r>
          <w:r>
            <w:rPr>
              <w:rFonts w:hint="default" w:ascii="宋体" w:hAnsi="宋体" w:eastAsia="宋体" w:cs="宋体"/>
              <w:szCs w:val="32"/>
            </w:rPr>
            <w:t xml:space="preserve">3.1.1 </w:t>
          </w:r>
          <w:r>
            <w:rPr>
              <w:rFonts w:hint="eastAsia" w:asciiTheme="majorEastAsia" w:hAnsiTheme="majorEastAsia" w:eastAsiaTheme="majorEastAsia" w:cstheme="majorEastAsia"/>
              <w:szCs w:val="32"/>
            </w:rPr>
            <w:t>功能概述</w:t>
          </w:r>
          <w:r>
            <w:tab/>
          </w:r>
          <w:r>
            <w:fldChar w:fldCharType="begin"/>
          </w:r>
          <w:r>
            <w:instrText xml:space="preserve"> PAGEREF _Toc16764 \h </w:instrText>
          </w:r>
          <w:r>
            <w:fldChar w:fldCharType="separate"/>
          </w:r>
          <w:r>
            <w:t>111</w:t>
          </w:r>
          <w:r>
            <w:fldChar w:fldCharType="end"/>
          </w:r>
          <w:r>
            <w:rPr>
              <w:rFonts w:hint="eastAsia" w:asciiTheme="majorEastAsia" w:hAnsiTheme="majorEastAsia" w:eastAsiaTheme="majorEastAsia" w:cstheme="majorEastAsia"/>
              <w:szCs w:val="44"/>
            </w:rPr>
            <w:fldChar w:fldCharType="end"/>
          </w:r>
        </w:p>
        <w:p>
          <w:pPr>
            <w:pStyle w:val="45"/>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_Toc1294 </w:instrText>
          </w:r>
          <w:r>
            <w:rPr>
              <w:rFonts w:hint="eastAsia" w:asciiTheme="majorEastAsia" w:hAnsiTheme="majorEastAsia" w:eastAsiaTheme="majorEastAsia" w:cstheme="majorEastAsia"/>
              <w:szCs w:val="44"/>
            </w:rPr>
            <w:fldChar w:fldCharType="separate"/>
          </w:r>
          <w:r>
            <w:rPr>
              <w:rFonts w:hint="default" w:ascii="宋体" w:hAnsi="宋体" w:eastAsia="宋体" w:cs="宋体"/>
              <w:szCs w:val="32"/>
            </w:rPr>
            <w:t xml:space="preserve">3.1.2 </w:t>
          </w:r>
          <w:r>
            <w:rPr>
              <w:rFonts w:hint="eastAsia" w:asciiTheme="majorEastAsia" w:hAnsiTheme="majorEastAsia" w:eastAsiaTheme="majorEastAsia" w:cstheme="majorEastAsia"/>
              <w:szCs w:val="32"/>
            </w:rPr>
            <w:t>操作步骤</w:t>
          </w:r>
          <w:r>
            <w:tab/>
          </w:r>
          <w:r>
            <w:fldChar w:fldCharType="begin"/>
          </w:r>
          <w:r>
            <w:instrText xml:space="preserve"> PAGEREF _Toc1294 \h </w:instrText>
          </w:r>
          <w:r>
            <w:fldChar w:fldCharType="separate"/>
          </w:r>
          <w:r>
            <w:t>111</w:t>
          </w:r>
          <w:r>
            <w:fldChar w:fldCharType="end"/>
          </w:r>
          <w:r>
            <w:rPr>
              <w:rFonts w:hint="eastAsia" w:asciiTheme="majorEastAsia" w:hAnsiTheme="majorEastAsia" w:eastAsiaTheme="majorEastAsia" w:cstheme="majorEastAsia"/>
              <w:szCs w:val="44"/>
            </w:rPr>
            <w:fldChar w:fldCharType="end"/>
          </w:r>
        </w:p>
        <w:p>
          <w:pPr>
            <w:pStyle w:val="44"/>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_Toc11054 </w:instrText>
          </w:r>
          <w:r>
            <w:rPr>
              <w:rFonts w:hint="eastAsia" w:asciiTheme="majorEastAsia" w:hAnsiTheme="majorEastAsia" w:eastAsiaTheme="majorEastAsia" w:cstheme="majorEastAsia"/>
              <w:szCs w:val="44"/>
            </w:rPr>
            <w:fldChar w:fldCharType="separate"/>
          </w:r>
          <w:r>
            <w:rPr>
              <w:rFonts w:hint="default" w:ascii="宋体" w:hAnsi="宋体" w:eastAsia="宋体" w:cs="宋体"/>
              <w:szCs w:val="36"/>
            </w:rPr>
            <w:t xml:space="preserve">3.2 </w:t>
          </w:r>
          <w:r>
            <w:rPr>
              <w:rFonts w:hint="eastAsia" w:asciiTheme="majorEastAsia" w:hAnsiTheme="majorEastAsia" w:eastAsiaTheme="majorEastAsia" w:cstheme="majorEastAsia"/>
              <w:szCs w:val="36"/>
            </w:rPr>
            <w:t>系统管理-备份恢复</w:t>
          </w:r>
          <w:r>
            <w:tab/>
          </w:r>
          <w:r>
            <w:fldChar w:fldCharType="begin"/>
          </w:r>
          <w:r>
            <w:instrText xml:space="preserve"> PAGEREF _Toc11054 \h </w:instrText>
          </w:r>
          <w:r>
            <w:fldChar w:fldCharType="separate"/>
          </w:r>
          <w:r>
            <w:t>112</w:t>
          </w:r>
          <w:r>
            <w:fldChar w:fldCharType="end"/>
          </w:r>
          <w:r>
            <w:rPr>
              <w:rFonts w:hint="eastAsia" w:asciiTheme="majorEastAsia" w:hAnsiTheme="majorEastAsia" w:eastAsiaTheme="majorEastAsia" w:cstheme="majorEastAsia"/>
              <w:szCs w:val="44"/>
            </w:rPr>
            <w:fldChar w:fldCharType="end"/>
          </w:r>
        </w:p>
        <w:p>
          <w:pPr>
            <w:pStyle w:val="45"/>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_Toc12603 </w:instrText>
          </w:r>
          <w:r>
            <w:rPr>
              <w:rFonts w:hint="eastAsia" w:asciiTheme="majorEastAsia" w:hAnsiTheme="majorEastAsia" w:eastAsiaTheme="majorEastAsia" w:cstheme="majorEastAsia"/>
              <w:szCs w:val="44"/>
            </w:rPr>
            <w:fldChar w:fldCharType="separate"/>
          </w:r>
          <w:r>
            <w:rPr>
              <w:rFonts w:hint="default" w:ascii="宋体" w:hAnsi="宋体" w:eastAsia="宋体" w:cs="宋体"/>
              <w:szCs w:val="32"/>
            </w:rPr>
            <w:t xml:space="preserve">3.2.1 </w:t>
          </w:r>
          <w:r>
            <w:rPr>
              <w:rFonts w:hint="eastAsia" w:asciiTheme="majorEastAsia" w:hAnsiTheme="majorEastAsia" w:eastAsiaTheme="majorEastAsia" w:cstheme="majorEastAsia"/>
              <w:szCs w:val="32"/>
            </w:rPr>
            <w:t>功能概述</w:t>
          </w:r>
          <w:r>
            <w:tab/>
          </w:r>
          <w:r>
            <w:fldChar w:fldCharType="begin"/>
          </w:r>
          <w:r>
            <w:instrText xml:space="preserve"> PAGEREF _Toc12603 \h </w:instrText>
          </w:r>
          <w:r>
            <w:fldChar w:fldCharType="separate"/>
          </w:r>
          <w:r>
            <w:t>112</w:t>
          </w:r>
          <w:r>
            <w:fldChar w:fldCharType="end"/>
          </w:r>
          <w:r>
            <w:rPr>
              <w:rFonts w:hint="eastAsia" w:asciiTheme="majorEastAsia" w:hAnsiTheme="majorEastAsia" w:eastAsiaTheme="majorEastAsia" w:cstheme="majorEastAsia"/>
              <w:szCs w:val="44"/>
            </w:rPr>
            <w:fldChar w:fldCharType="end"/>
          </w:r>
        </w:p>
        <w:p>
          <w:pPr>
            <w:pStyle w:val="45"/>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_Toc5369 </w:instrText>
          </w:r>
          <w:r>
            <w:rPr>
              <w:rFonts w:hint="eastAsia" w:asciiTheme="majorEastAsia" w:hAnsiTheme="majorEastAsia" w:eastAsiaTheme="majorEastAsia" w:cstheme="majorEastAsia"/>
              <w:szCs w:val="44"/>
            </w:rPr>
            <w:fldChar w:fldCharType="separate"/>
          </w:r>
          <w:r>
            <w:rPr>
              <w:rFonts w:hint="default" w:ascii="宋体" w:hAnsi="宋体" w:eastAsia="宋体" w:cs="宋体"/>
              <w:szCs w:val="32"/>
            </w:rPr>
            <w:t xml:space="preserve">3.2.2 </w:t>
          </w:r>
          <w:r>
            <w:rPr>
              <w:rFonts w:hint="eastAsia" w:asciiTheme="majorEastAsia" w:hAnsiTheme="majorEastAsia" w:eastAsiaTheme="majorEastAsia" w:cstheme="majorEastAsia"/>
              <w:szCs w:val="32"/>
            </w:rPr>
            <w:t>操作步骤</w:t>
          </w:r>
          <w:r>
            <w:tab/>
          </w:r>
          <w:r>
            <w:fldChar w:fldCharType="begin"/>
          </w:r>
          <w:r>
            <w:instrText xml:space="preserve"> PAGEREF _Toc5369 \h </w:instrText>
          </w:r>
          <w:r>
            <w:fldChar w:fldCharType="separate"/>
          </w:r>
          <w:r>
            <w:t>112</w:t>
          </w:r>
          <w:r>
            <w:fldChar w:fldCharType="end"/>
          </w:r>
          <w:r>
            <w:rPr>
              <w:rFonts w:hint="eastAsia" w:asciiTheme="majorEastAsia" w:hAnsiTheme="majorEastAsia" w:eastAsiaTheme="majorEastAsia" w:cstheme="majorEastAsia"/>
              <w:szCs w:val="44"/>
            </w:rPr>
            <w:fldChar w:fldCharType="end"/>
          </w:r>
        </w:p>
        <w:p>
          <w:pPr>
            <w:pStyle w:val="44"/>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_Toc10877 </w:instrText>
          </w:r>
          <w:r>
            <w:rPr>
              <w:rFonts w:hint="eastAsia" w:asciiTheme="majorEastAsia" w:hAnsiTheme="majorEastAsia" w:eastAsiaTheme="majorEastAsia" w:cstheme="majorEastAsia"/>
              <w:szCs w:val="44"/>
            </w:rPr>
            <w:fldChar w:fldCharType="separate"/>
          </w:r>
          <w:r>
            <w:rPr>
              <w:rFonts w:hint="default" w:ascii="宋体" w:hAnsi="宋体" w:eastAsia="宋体" w:cs="宋体"/>
              <w:szCs w:val="36"/>
            </w:rPr>
            <w:t xml:space="preserve">3.3 </w:t>
          </w:r>
          <w:r>
            <w:rPr>
              <w:rFonts w:hint="eastAsia" w:asciiTheme="majorEastAsia" w:hAnsiTheme="majorEastAsia" w:eastAsiaTheme="majorEastAsia" w:cstheme="majorEastAsia"/>
              <w:szCs w:val="36"/>
              <w:lang w:val="en-US" w:eastAsia="zh-CN"/>
            </w:rPr>
            <w:t>单位</w:t>
          </w:r>
          <w:r>
            <w:rPr>
              <w:rFonts w:hint="eastAsia" w:asciiTheme="majorEastAsia" w:hAnsiTheme="majorEastAsia" w:eastAsiaTheme="majorEastAsia" w:cstheme="majorEastAsia"/>
              <w:szCs w:val="36"/>
            </w:rPr>
            <w:t>管理-单位信息</w:t>
          </w:r>
          <w:r>
            <w:tab/>
          </w:r>
          <w:r>
            <w:fldChar w:fldCharType="begin"/>
          </w:r>
          <w:r>
            <w:instrText xml:space="preserve"> PAGEREF _Toc10877 \h </w:instrText>
          </w:r>
          <w:r>
            <w:fldChar w:fldCharType="separate"/>
          </w:r>
          <w:r>
            <w:t>114</w:t>
          </w:r>
          <w:r>
            <w:fldChar w:fldCharType="end"/>
          </w:r>
          <w:r>
            <w:rPr>
              <w:rFonts w:hint="eastAsia" w:asciiTheme="majorEastAsia" w:hAnsiTheme="majorEastAsia" w:eastAsiaTheme="majorEastAsia" w:cstheme="majorEastAsia"/>
              <w:szCs w:val="44"/>
            </w:rPr>
            <w:fldChar w:fldCharType="end"/>
          </w:r>
        </w:p>
        <w:p>
          <w:pPr>
            <w:pStyle w:val="45"/>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_Toc104 </w:instrText>
          </w:r>
          <w:r>
            <w:rPr>
              <w:rFonts w:hint="eastAsia" w:asciiTheme="majorEastAsia" w:hAnsiTheme="majorEastAsia" w:eastAsiaTheme="majorEastAsia" w:cstheme="majorEastAsia"/>
              <w:szCs w:val="44"/>
            </w:rPr>
            <w:fldChar w:fldCharType="separate"/>
          </w:r>
          <w:r>
            <w:rPr>
              <w:rFonts w:hint="default" w:ascii="宋体" w:hAnsi="宋体" w:eastAsia="宋体" w:cs="宋体"/>
              <w:szCs w:val="32"/>
            </w:rPr>
            <w:t xml:space="preserve">3.3.1 </w:t>
          </w:r>
          <w:r>
            <w:rPr>
              <w:rFonts w:hint="eastAsia" w:asciiTheme="majorEastAsia" w:hAnsiTheme="majorEastAsia" w:eastAsiaTheme="majorEastAsia" w:cstheme="majorEastAsia"/>
              <w:szCs w:val="32"/>
            </w:rPr>
            <w:t>功能概述</w:t>
          </w:r>
          <w:r>
            <w:tab/>
          </w:r>
          <w:r>
            <w:fldChar w:fldCharType="begin"/>
          </w:r>
          <w:r>
            <w:instrText xml:space="preserve"> PAGEREF _Toc104 \h </w:instrText>
          </w:r>
          <w:r>
            <w:fldChar w:fldCharType="separate"/>
          </w:r>
          <w:r>
            <w:t>114</w:t>
          </w:r>
          <w:r>
            <w:fldChar w:fldCharType="end"/>
          </w:r>
          <w:r>
            <w:rPr>
              <w:rFonts w:hint="eastAsia" w:asciiTheme="majorEastAsia" w:hAnsiTheme="majorEastAsia" w:eastAsiaTheme="majorEastAsia" w:cstheme="majorEastAsia"/>
              <w:szCs w:val="44"/>
            </w:rPr>
            <w:fldChar w:fldCharType="end"/>
          </w:r>
        </w:p>
        <w:p>
          <w:pPr>
            <w:pStyle w:val="45"/>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_Toc28984 </w:instrText>
          </w:r>
          <w:r>
            <w:rPr>
              <w:rFonts w:hint="eastAsia" w:asciiTheme="majorEastAsia" w:hAnsiTheme="majorEastAsia" w:eastAsiaTheme="majorEastAsia" w:cstheme="majorEastAsia"/>
              <w:szCs w:val="44"/>
            </w:rPr>
            <w:fldChar w:fldCharType="separate"/>
          </w:r>
          <w:r>
            <w:rPr>
              <w:rFonts w:hint="default" w:ascii="宋体" w:hAnsi="宋体" w:eastAsia="宋体" w:cs="宋体"/>
              <w:szCs w:val="32"/>
            </w:rPr>
            <w:t xml:space="preserve">3.3.2 </w:t>
          </w:r>
          <w:r>
            <w:rPr>
              <w:rFonts w:hint="eastAsia" w:asciiTheme="majorEastAsia" w:hAnsiTheme="majorEastAsia" w:eastAsiaTheme="majorEastAsia" w:cstheme="majorEastAsia"/>
              <w:szCs w:val="32"/>
            </w:rPr>
            <w:t>操作步骤</w:t>
          </w:r>
          <w:r>
            <w:tab/>
          </w:r>
          <w:r>
            <w:fldChar w:fldCharType="begin"/>
          </w:r>
          <w:r>
            <w:instrText xml:space="preserve"> PAGEREF _Toc28984 \h </w:instrText>
          </w:r>
          <w:r>
            <w:fldChar w:fldCharType="separate"/>
          </w:r>
          <w:r>
            <w:t>115</w:t>
          </w:r>
          <w:r>
            <w:fldChar w:fldCharType="end"/>
          </w:r>
          <w:r>
            <w:rPr>
              <w:rFonts w:hint="eastAsia" w:asciiTheme="majorEastAsia" w:hAnsiTheme="majorEastAsia" w:eastAsiaTheme="majorEastAsia" w:cstheme="majorEastAsia"/>
              <w:szCs w:val="44"/>
            </w:rPr>
            <w:fldChar w:fldCharType="end"/>
          </w:r>
        </w:p>
        <w:p>
          <w:pPr>
            <w:pStyle w:val="44"/>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_Toc25921 </w:instrText>
          </w:r>
          <w:r>
            <w:rPr>
              <w:rFonts w:hint="eastAsia" w:asciiTheme="majorEastAsia" w:hAnsiTheme="majorEastAsia" w:eastAsiaTheme="majorEastAsia" w:cstheme="majorEastAsia"/>
              <w:szCs w:val="44"/>
            </w:rPr>
            <w:fldChar w:fldCharType="separate"/>
          </w:r>
          <w:r>
            <w:rPr>
              <w:rFonts w:hint="default" w:ascii="宋体" w:hAnsi="宋体" w:eastAsia="宋体" w:cs="宋体"/>
              <w:szCs w:val="36"/>
            </w:rPr>
            <w:t xml:space="preserve">3.4 </w:t>
          </w:r>
          <w:r>
            <w:rPr>
              <w:rFonts w:hint="eastAsia" w:asciiTheme="majorEastAsia" w:hAnsiTheme="majorEastAsia" w:eastAsiaTheme="majorEastAsia" w:cstheme="majorEastAsia"/>
              <w:szCs w:val="36"/>
              <w:lang w:val="en-US" w:eastAsia="zh-CN"/>
            </w:rPr>
            <w:t>申报</w:t>
          </w:r>
          <w:r>
            <w:rPr>
              <w:rFonts w:hint="eastAsia" w:asciiTheme="majorEastAsia" w:hAnsiTheme="majorEastAsia" w:eastAsiaTheme="majorEastAsia" w:cstheme="majorEastAsia"/>
              <w:szCs w:val="36"/>
            </w:rPr>
            <w:t>管理-</w:t>
          </w:r>
          <w:r>
            <w:rPr>
              <w:rFonts w:hint="eastAsia" w:asciiTheme="majorEastAsia" w:hAnsiTheme="majorEastAsia" w:eastAsiaTheme="majorEastAsia" w:cstheme="majorEastAsia"/>
              <w:szCs w:val="36"/>
              <w:lang w:val="en-US" w:eastAsia="zh-CN"/>
            </w:rPr>
            <w:t>规则文件更新</w:t>
          </w:r>
          <w:r>
            <w:tab/>
          </w:r>
          <w:r>
            <w:fldChar w:fldCharType="begin"/>
          </w:r>
          <w:r>
            <w:instrText xml:space="preserve"> PAGEREF _Toc25921 \h </w:instrText>
          </w:r>
          <w:r>
            <w:fldChar w:fldCharType="separate"/>
          </w:r>
          <w:r>
            <w:t>115</w:t>
          </w:r>
          <w:r>
            <w:fldChar w:fldCharType="end"/>
          </w:r>
          <w:r>
            <w:rPr>
              <w:rFonts w:hint="eastAsia" w:asciiTheme="majorEastAsia" w:hAnsiTheme="majorEastAsia" w:eastAsiaTheme="majorEastAsia" w:cstheme="majorEastAsia"/>
              <w:szCs w:val="44"/>
            </w:rPr>
            <w:fldChar w:fldCharType="end"/>
          </w:r>
        </w:p>
        <w:p>
          <w:pPr>
            <w:pStyle w:val="45"/>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_Toc6952 </w:instrText>
          </w:r>
          <w:r>
            <w:rPr>
              <w:rFonts w:hint="eastAsia" w:asciiTheme="majorEastAsia" w:hAnsiTheme="majorEastAsia" w:eastAsiaTheme="majorEastAsia" w:cstheme="majorEastAsia"/>
              <w:szCs w:val="44"/>
            </w:rPr>
            <w:fldChar w:fldCharType="separate"/>
          </w:r>
          <w:r>
            <w:rPr>
              <w:rFonts w:hint="default" w:ascii="宋体" w:hAnsi="宋体" w:eastAsia="宋体" w:cs="宋体"/>
              <w:szCs w:val="32"/>
            </w:rPr>
            <w:t xml:space="preserve">3.4.1 </w:t>
          </w:r>
          <w:r>
            <w:rPr>
              <w:rFonts w:hint="eastAsia" w:asciiTheme="majorEastAsia" w:hAnsiTheme="majorEastAsia" w:eastAsiaTheme="majorEastAsia" w:cstheme="majorEastAsia"/>
              <w:szCs w:val="32"/>
            </w:rPr>
            <w:t>功能概述</w:t>
          </w:r>
          <w:r>
            <w:tab/>
          </w:r>
          <w:r>
            <w:fldChar w:fldCharType="begin"/>
          </w:r>
          <w:r>
            <w:instrText xml:space="preserve"> PAGEREF _Toc6952 \h </w:instrText>
          </w:r>
          <w:r>
            <w:fldChar w:fldCharType="separate"/>
          </w:r>
          <w:r>
            <w:t>115</w:t>
          </w:r>
          <w:r>
            <w:fldChar w:fldCharType="end"/>
          </w:r>
          <w:r>
            <w:rPr>
              <w:rFonts w:hint="eastAsia" w:asciiTheme="majorEastAsia" w:hAnsiTheme="majorEastAsia" w:eastAsiaTheme="majorEastAsia" w:cstheme="majorEastAsia"/>
              <w:szCs w:val="44"/>
            </w:rPr>
            <w:fldChar w:fldCharType="end"/>
          </w:r>
        </w:p>
        <w:p>
          <w:pPr>
            <w:pStyle w:val="45"/>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_Toc21282 </w:instrText>
          </w:r>
          <w:r>
            <w:rPr>
              <w:rFonts w:hint="eastAsia" w:asciiTheme="majorEastAsia" w:hAnsiTheme="majorEastAsia" w:eastAsiaTheme="majorEastAsia" w:cstheme="majorEastAsia"/>
              <w:szCs w:val="44"/>
            </w:rPr>
            <w:fldChar w:fldCharType="separate"/>
          </w:r>
          <w:r>
            <w:rPr>
              <w:rFonts w:hint="default" w:ascii="宋体" w:hAnsi="宋体" w:eastAsia="宋体" w:cs="宋体"/>
              <w:szCs w:val="32"/>
            </w:rPr>
            <w:t xml:space="preserve">3.4.2 </w:t>
          </w:r>
          <w:r>
            <w:rPr>
              <w:rFonts w:hint="eastAsia" w:asciiTheme="majorEastAsia" w:hAnsiTheme="majorEastAsia" w:eastAsiaTheme="majorEastAsia" w:cstheme="majorEastAsia"/>
              <w:szCs w:val="32"/>
            </w:rPr>
            <w:t>操作步骤</w:t>
          </w:r>
          <w:r>
            <w:tab/>
          </w:r>
          <w:r>
            <w:fldChar w:fldCharType="begin"/>
          </w:r>
          <w:r>
            <w:instrText xml:space="preserve"> PAGEREF _Toc21282 \h </w:instrText>
          </w:r>
          <w:r>
            <w:fldChar w:fldCharType="separate"/>
          </w:r>
          <w:r>
            <w:t>115</w:t>
          </w:r>
          <w:r>
            <w:fldChar w:fldCharType="end"/>
          </w:r>
          <w:r>
            <w:rPr>
              <w:rFonts w:hint="eastAsia" w:asciiTheme="majorEastAsia" w:hAnsiTheme="majorEastAsia" w:eastAsiaTheme="majorEastAsia" w:cstheme="majorEastAsia"/>
              <w:szCs w:val="44"/>
            </w:rPr>
            <w:fldChar w:fldCharType="end"/>
          </w:r>
        </w:p>
        <w:p>
          <w:pPr>
            <w:pStyle w:val="44"/>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_Toc12054 </w:instrText>
          </w:r>
          <w:r>
            <w:rPr>
              <w:rFonts w:hint="eastAsia" w:asciiTheme="majorEastAsia" w:hAnsiTheme="majorEastAsia" w:eastAsiaTheme="majorEastAsia" w:cstheme="majorEastAsia"/>
              <w:szCs w:val="44"/>
            </w:rPr>
            <w:fldChar w:fldCharType="separate"/>
          </w:r>
          <w:r>
            <w:rPr>
              <w:rFonts w:hint="default" w:ascii="宋体" w:hAnsi="宋体" w:eastAsia="宋体" w:cs="宋体"/>
              <w:szCs w:val="36"/>
            </w:rPr>
            <w:t xml:space="preserve">3.5 </w:t>
          </w:r>
          <w:r>
            <w:rPr>
              <w:rFonts w:hint="eastAsia" w:asciiTheme="majorEastAsia" w:hAnsiTheme="majorEastAsia" w:eastAsiaTheme="majorEastAsia" w:cstheme="majorEastAsia"/>
              <w:szCs w:val="36"/>
              <w:lang w:val="en-US" w:eastAsia="zh-CN"/>
            </w:rPr>
            <w:t>申报</w:t>
          </w:r>
          <w:r>
            <w:rPr>
              <w:rFonts w:hint="eastAsia" w:asciiTheme="majorEastAsia" w:hAnsiTheme="majorEastAsia" w:eastAsiaTheme="majorEastAsia" w:cstheme="majorEastAsia"/>
              <w:szCs w:val="36"/>
            </w:rPr>
            <w:t>管理-密码设置</w:t>
          </w:r>
          <w:r>
            <w:tab/>
          </w:r>
          <w:r>
            <w:fldChar w:fldCharType="begin"/>
          </w:r>
          <w:r>
            <w:instrText xml:space="preserve"> PAGEREF _Toc12054 \h </w:instrText>
          </w:r>
          <w:r>
            <w:fldChar w:fldCharType="separate"/>
          </w:r>
          <w:r>
            <w:t>116</w:t>
          </w:r>
          <w:r>
            <w:fldChar w:fldCharType="end"/>
          </w:r>
          <w:r>
            <w:rPr>
              <w:rFonts w:hint="eastAsia" w:asciiTheme="majorEastAsia" w:hAnsiTheme="majorEastAsia" w:eastAsiaTheme="majorEastAsia" w:cstheme="majorEastAsia"/>
              <w:szCs w:val="44"/>
            </w:rPr>
            <w:fldChar w:fldCharType="end"/>
          </w:r>
        </w:p>
        <w:p>
          <w:pPr>
            <w:pStyle w:val="45"/>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_Toc7363 </w:instrText>
          </w:r>
          <w:r>
            <w:rPr>
              <w:rFonts w:hint="eastAsia" w:asciiTheme="majorEastAsia" w:hAnsiTheme="majorEastAsia" w:eastAsiaTheme="majorEastAsia" w:cstheme="majorEastAsia"/>
              <w:szCs w:val="44"/>
            </w:rPr>
            <w:fldChar w:fldCharType="separate"/>
          </w:r>
          <w:r>
            <w:rPr>
              <w:rFonts w:hint="default" w:ascii="宋体" w:hAnsi="宋体" w:eastAsia="宋体" w:cs="宋体"/>
              <w:szCs w:val="32"/>
            </w:rPr>
            <w:t xml:space="preserve">3.5.1 </w:t>
          </w:r>
          <w:r>
            <w:rPr>
              <w:rFonts w:hint="eastAsia" w:asciiTheme="majorEastAsia" w:hAnsiTheme="majorEastAsia" w:eastAsiaTheme="majorEastAsia" w:cstheme="majorEastAsia"/>
              <w:szCs w:val="32"/>
            </w:rPr>
            <w:t>功能概述</w:t>
          </w:r>
          <w:r>
            <w:tab/>
          </w:r>
          <w:r>
            <w:fldChar w:fldCharType="begin"/>
          </w:r>
          <w:r>
            <w:instrText xml:space="preserve"> PAGEREF _Toc7363 \h </w:instrText>
          </w:r>
          <w:r>
            <w:fldChar w:fldCharType="separate"/>
          </w:r>
          <w:r>
            <w:t>116</w:t>
          </w:r>
          <w:r>
            <w:fldChar w:fldCharType="end"/>
          </w:r>
          <w:r>
            <w:rPr>
              <w:rFonts w:hint="eastAsia" w:asciiTheme="majorEastAsia" w:hAnsiTheme="majorEastAsia" w:eastAsiaTheme="majorEastAsia" w:cstheme="majorEastAsia"/>
              <w:szCs w:val="44"/>
            </w:rPr>
            <w:fldChar w:fldCharType="end"/>
          </w:r>
        </w:p>
        <w:p>
          <w:pPr>
            <w:pStyle w:val="45"/>
            <w:tabs>
              <w:tab w:val="right" w:leader="dot" w:pos="8306"/>
            </w:tabs>
          </w:pPr>
          <w:r>
            <w:rPr>
              <w:rFonts w:hint="eastAsia" w:asciiTheme="majorEastAsia" w:hAnsiTheme="majorEastAsia" w:eastAsiaTheme="majorEastAsia" w:cstheme="majorEastAsia"/>
              <w:szCs w:val="44"/>
            </w:rPr>
            <w:fldChar w:fldCharType="begin"/>
          </w:r>
          <w:r>
            <w:rPr>
              <w:rFonts w:hint="eastAsia" w:asciiTheme="majorEastAsia" w:hAnsiTheme="majorEastAsia" w:eastAsiaTheme="majorEastAsia" w:cstheme="majorEastAsia"/>
              <w:szCs w:val="44"/>
            </w:rPr>
            <w:instrText xml:space="preserve"> HYPERLINK \l _Toc17019 </w:instrText>
          </w:r>
          <w:r>
            <w:rPr>
              <w:rFonts w:hint="eastAsia" w:asciiTheme="majorEastAsia" w:hAnsiTheme="majorEastAsia" w:eastAsiaTheme="majorEastAsia" w:cstheme="majorEastAsia"/>
              <w:szCs w:val="44"/>
            </w:rPr>
            <w:fldChar w:fldCharType="separate"/>
          </w:r>
          <w:r>
            <w:rPr>
              <w:rFonts w:hint="default" w:ascii="宋体" w:hAnsi="宋体" w:eastAsia="宋体" w:cs="宋体"/>
              <w:szCs w:val="32"/>
            </w:rPr>
            <w:t xml:space="preserve">3.5.2 </w:t>
          </w:r>
          <w:r>
            <w:rPr>
              <w:rFonts w:hint="eastAsia" w:asciiTheme="majorEastAsia" w:hAnsiTheme="majorEastAsia" w:eastAsiaTheme="majorEastAsia" w:cstheme="majorEastAsia"/>
              <w:szCs w:val="32"/>
            </w:rPr>
            <w:t>操作步骤</w:t>
          </w:r>
          <w:r>
            <w:tab/>
          </w:r>
          <w:r>
            <w:fldChar w:fldCharType="begin"/>
          </w:r>
          <w:r>
            <w:instrText xml:space="preserve"> PAGEREF _Toc17019 \h </w:instrText>
          </w:r>
          <w:r>
            <w:fldChar w:fldCharType="separate"/>
          </w:r>
          <w:r>
            <w:t>116</w:t>
          </w:r>
          <w:r>
            <w:fldChar w:fldCharType="end"/>
          </w:r>
          <w:r>
            <w:rPr>
              <w:rFonts w:hint="eastAsia" w:asciiTheme="majorEastAsia" w:hAnsiTheme="majorEastAsia" w:eastAsiaTheme="majorEastAsia" w:cstheme="majorEastAsia"/>
              <w:szCs w:val="44"/>
            </w:rPr>
            <w:fldChar w:fldCharType="end"/>
          </w:r>
        </w:p>
        <w:p>
          <w:pPr>
            <w:pStyle w:val="2"/>
            <w:numPr>
              <w:ilvl w:val="-1"/>
              <w:numId w:val="0"/>
            </w:numPr>
            <w:ind w:left="6" w:firstLine="0" w:firstLineChars="0"/>
            <w:jc w:val="center"/>
            <w:outlineLvl w:val="9"/>
            <w:rPr>
              <w:rFonts w:hint="eastAsia" w:asciiTheme="majorEastAsia" w:hAnsiTheme="majorEastAsia" w:eastAsiaTheme="majorEastAsia" w:cstheme="majorEastAsia"/>
              <w:sz w:val="44"/>
              <w:szCs w:val="44"/>
            </w:rPr>
            <w:sectPr>
              <w:headerReference r:id="rId11" w:type="default"/>
              <w:footerReference r:id="rId12" w:type="default"/>
              <w:pgSz w:w="11906" w:h="16838"/>
              <w:pgMar w:top="1440" w:right="1800" w:bottom="1440" w:left="1800" w:header="851" w:footer="992" w:gutter="0"/>
              <w:pgNumType w:fmt="upperRoman" w:start="1"/>
              <w:cols w:space="425" w:num="1"/>
              <w:docGrid w:type="lines" w:linePitch="312" w:charSpace="0"/>
            </w:sectPr>
          </w:pPr>
          <w:r>
            <w:rPr>
              <w:rFonts w:hint="eastAsia" w:asciiTheme="majorEastAsia" w:hAnsiTheme="majorEastAsia" w:eastAsiaTheme="majorEastAsia" w:cstheme="majorEastAsia"/>
              <w:szCs w:val="44"/>
            </w:rPr>
            <w:fldChar w:fldCharType="end"/>
          </w:r>
        </w:p>
      </w:sdtContent>
    </w:sdt>
    <w:p>
      <w:pPr>
        <w:pStyle w:val="2"/>
        <w:numPr>
          <w:ilvl w:val="-1"/>
          <w:numId w:val="0"/>
        </w:numPr>
        <w:ind w:left="6" w:firstLine="0" w:firstLineChars="0"/>
        <w:jc w:val="center"/>
        <w:rPr>
          <w:rFonts w:hint="eastAsia" w:asciiTheme="majorEastAsia" w:hAnsiTheme="majorEastAsia" w:eastAsiaTheme="majorEastAsia" w:cstheme="majorEastAsia"/>
          <w:sz w:val="44"/>
          <w:szCs w:val="44"/>
        </w:rPr>
      </w:pPr>
      <w:bookmarkStart w:id="5" w:name="_Toc21014"/>
      <w:r>
        <w:rPr>
          <w:rFonts w:hint="eastAsia" w:asciiTheme="majorEastAsia" w:hAnsiTheme="majorEastAsia" w:eastAsiaTheme="majorEastAsia" w:cstheme="majorEastAsia"/>
          <w:sz w:val="44"/>
          <w:szCs w:val="44"/>
        </w:rPr>
        <w:t>第1章 系统概述</w:t>
      </w:r>
      <w:bookmarkEnd w:id="5"/>
    </w:p>
    <w:p>
      <w:pPr>
        <w:pStyle w:val="3"/>
        <w:numPr>
          <w:ilvl w:val="1"/>
          <w:numId w:val="3"/>
        </w:numPr>
        <w:ind w:left="567" w:leftChars="0" w:hanging="567" w:firstLineChars="0"/>
        <w:rPr>
          <w:rFonts w:hint="eastAsia" w:asciiTheme="majorEastAsia" w:hAnsiTheme="majorEastAsia" w:eastAsiaTheme="majorEastAsia" w:cstheme="majorEastAsia"/>
          <w:sz w:val="36"/>
          <w:szCs w:val="36"/>
        </w:rPr>
      </w:pPr>
      <w:bookmarkStart w:id="6" w:name="_Toc156"/>
      <w:bookmarkStart w:id="7" w:name="_Toc10382"/>
      <w:bookmarkStart w:id="8" w:name="_Toc13243"/>
      <w:bookmarkStart w:id="9" w:name="_Toc6751"/>
      <w:bookmarkStart w:id="10" w:name="_Toc24260"/>
      <w:r>
        <w:rPr>
          <w:rFonts w:hint="eastAsia" w:asciiTheme="majorEastAsia" w:hAnsiTheme="majorEastAsia" w:eastAsiaTheme="majorEastAsia" w:cstheme="majorEastAsia"/>
          <w:sz w:val="36"/>
          <w:szCs w:val="36"/>
        </w:rPr>
        <w:t>系统安装</w:t>
      </w:r>
      <w:bookmarkEnd w:id="6"/>
      <w:bookmarkEnd w:id="7"/>
      <w:bookmarkEnd w:id="8"/>
      <w:bookmarkEnd w:id="9"/>
      <w:bookmarkEnd w:id="10"/>
    </w:p>
    <w:p>
      <w:pPr>
        <w:pStyle w:val="4"/>
        <w:numPr>
          <w:ilvl w:val="2"/>
          <w:numId w:val="3"/>
        </w:numPr>
        <w:ind w:left="709" w:leftChars="0" w:hanging="709" w:firstLineChars="0"/>
        <w:rPr>
          <w:rFonts w:hint="eastAsia" w:asciiTheme="majorEastAsia" w:hAnsiTheme="majorEastAsia" w:eastAsiaTheme="majorEastAsia" w:cstheme="majorEastAsia"/>
          <w:sz w:val="32"/>
          <w:szCs w:val="32"/>
        </w:rPr>
      </w:pPr>
      <w:bookmarkStart w:id="11" w:name="_Toc20970"/>
      <w:bookmarkStart w:id="12" w:name="_Toc8355"/>
      <w:r>
        <w:rPr>
          <w:rFonts w:hint="eastAsia" w:asciiTheme="majorEastAsia" w:hAnsiTheme="majorEastAsia" w:eastAsiaTheme="majorEastAsia" w:cstheme="majorEastAsia"/>
          <w:sz w:val="32"/>
          <w:szCs w:val="32"/>
        </w:rPr>
        <w:t>功能概述</w:t>
      </w:r>
      <w:bookmarkEnd w:id="11"/>
      <w:bookmarkEnd w:id="12"/>
    </w:p>
    <w:p>
      <w:pPr>
        <w:ind w:firstLine="48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安装社保费管理客户端，用户根据业务需要选择安装，如用人单位管理职工社保费的人员只需要办理单位社保费业务，可选择只安装用人单位业务</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rPr>
        <w:t>如城乡居民社保费代收单位，可选择只安装代收单位业务</w:t>
      </w:r>
      <w:r>
        <w:rPr>
          <w:rFonts w:hint="default" w:asciiTheme="minorEastAsia" w:hAnsiTheme="minorEastAsia" w:eastAsiaTheme="minorEastAsia" w:cstheme="minorEastAsia"/>
          <w:sz w:val="24"/>
          <w:szCs w:val="24"/>
        </w:rPr>
        <w:t>；</w:t>
      </w:r>
      <w:r>
        <w:rPr>
          <w:rFonts w:hint="eastAsia" w:asciiTheme="minorEastAsia" w:hAnsiTheme="minorEastAsia" w:eastAsiaTheme="minorEastAsia" w:cstheme="minorEastAsia"/>
          <w:sz w:val="24"/>
          <w:szCs w:val="24"/>
        </w:rPr>
        <w:t>如学校既需要给学生办理城乡居民社保费，又需要给教职工办理职工社保费，则可勾选两个业务，同时安装用人单位业务和代收单位业务。</w:t>
      </w:r>
    </w:p>
    <w:p>
      <w:pPr>
        <w:ind w:firstLine="48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b/>
          <w:bCs/>
          <w:color w:val="FF0000"/>
          <w:sz w:val="24"/>
          <w:szCs w:val="24"/>
          <w:lang w:val="en-US" w:eastAsia="zh-CN"/>
        </w:rPr>
        <w:t>注意：山西省目前只上线了用人单位业务，没有上线代收单位业务，即山西省社保费单位缴费人只需安装【用人单位业务】</w:t>
      </w:r>
      <w:r>
        <w:rPr>
          <w:rFonts w:hint="eastAsia" w:asciiTheme="minorEastAsia" w:hAnsiTheme="minorEastAsia" w:eastAsiaTheme="minorEastAsia" w:cstheme="minorEastAsia"/>
          <w:color w:val="FF0000"/>
          <w:sz w:val="24"/>
          <w:szCs w:val="24"/>
          <w:lang w:val="en-US" w:eastAsia="zh-CN"/>
        </w:rPr>
        <w:t>。</w:t>
      </w:r>
    </w:p>
    <w:p>
      <w:pPr>
        <w:pStyle w:val="4"/>
        <w:numPr>
          <w:ilvl w:val="2"/>
          <w:numId w:val="3"/>
        </w:numPr>
        <w:ind w:left="709" w:leftChars="0" w:hanging="709" w:firstLineChars="0"/>
        <w:rPr>
          <w:rFonts w:hint="eastAsia" w:asciiTheme="majorEastAsia" w:hAnsiTheme="majorEastAsia" w:eastAsiaTheme="majorEastAsia" w:cstheme="majorEastAsia"/>
          <w:sz w:val="32"/>
          <w:szCs w:val="32"/>
        </w:rPr>
      </w:pPr>
      <w:bookmarkStart w:id="13" w:name="_Toc5316"/>
      <w:r>
        <w:rPr>
          <w:rFonts w:hint="eastAsia" w:asciiTheme="majorEastAsia" w:hAnsiTheme="majorEastAsia" w:eastAsiaTheme="majorEastAsia" w:cstheme="majorEastAsia"/>
          <w:sz w:val="32"/>
          <w:szCs w:val="32"/>
          <w:lang w:val="en-US" w:eastAsia="zh-CN"/>
        </w:rPr>
        <w:t>下载安装</w:t>
      </w:r>
      <w:bookmarkEnd w:id="13"/>
    </w:p>
    <w:p>
      <w:pPr>
        <w:numPr>
          <w:ilvl w:val="-1"/>
          <w:numId w:val="0"/>
        </w:numPr>
        <w:spacing w:beforeLines="0" w:afterLines="0"/>
        <w:ind w:left="0" w:leftChars="0" w:firstLine="480"/>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val="en-US" w:eastAsia="zh-CN"/>
        </w:rPr>
        <w:t>登录国家税务总局山西省</w:t>
      </w:r>
      <w:r>
        <w:rPr>
          <w:rFonts w:hint="eastAsia" w:asciiTheme="minorEastAsia" w:hAnsiTheme="minorEastAsia" w:eastAsiaTheme="minorEastAsia" w:cstheme="minorEastAsia"/>
          <w:sz w:val="24"/>
          <w:szCs w:val="24"/>
        </w:rPr>
        <w:t>税务局官网</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rPr>
        <w:t>下载最新</w:t>
      </w:r>
      <w:r>
        <w:rPr>
          <w:rFonts w:hint="eastAsia" w:asciiTheme="minorEastAsia" w:hAnsiTheme="minorEastAsia" w:eastAsiaTheme="minorEastAsia" w:cstheme="minorEastAsia"/>
          <w:sz w:val="24"/>
          <w:szCs w:val="24"/>
          <w:lang w:val="en-US" w:eastAsia="zh-CN"/>
        </w:rPr>
        <w:t>版</w:t>
      </w:r>
      <w:r>
        <w:rPr>
          <w:rFonts w:hint="eastAsia" w:asciiTheme="minorEastAsia" w:hAnsiTheme="minorEastAsia" w:eastAsiaTheme="minorEastAsia" w:cstheme="minorEastAsia"/>
          <w:sz w:val="24"/>
          <w:szCs w:val="24"/>
        </w:rPr>
        <w:t>的“社保费管理客户端”安装包</w:t>
      </w:r>
      <w:r>
        <w:rPr>
          <w:rFonts w:hint="eastAsia" w:asciiTheme="minorEastAsia" w:hAnsiTheme="minorEastAsia" w:eastAsiaTheme="minorEastAsia" w:cstheme="minorEastAsia"/>
          <w:sz w:val="24"/>
          <w:szCs w:val="24"/>
          <w:lang w:eastAsia="zh-CN"/>
        </w:rPr>
        <w:t>。</w:t>
      </w:r>
    </w:p>
    <w:p>
      <w:pPr>
        <w:numPr>
          <w:ilvl w:val="-1"/>
          <w:numId w:val="0"/>
        </w:numPr>
        <w:spacing w:beforeLines="0" w:afterLines="0"/>
        <w:rPr>
          <w:bdr w:val="single" w:sz="4" w:space="0"/>
        </w:rPr>
      </w:pPr>
      <w:r>
        <w:rPr>
          <w:bdr w:val="single" w:sz="4" w:space="0"/>
        </w:rPr>
        <w:drawing>
          <wp:inline distT="0" distB="0" distL="114300" distR="114300">
            <wp:extent cx="5269865" cy="1958340"/>
            <wp:effectExtent l="0" t="0" r="6985" b="381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6"/>
                    <a:stretch>
                      <a:fillRect/>
                    </a:stretch>
                  </pic:blipFill>
                  <pic:spPr>
                    <a:xfrm>
                      <a:off x="0" y="0"/>
                      <a:ext cx="5269865" cy="1958340"/>
                    </a:xfrm>
                    <a:prstGeom prst="rect">
                      <a:avLst/>
                    </a:prstGeom>
                    <a:noFill/>
                    <a:ln>
                      <a:noFill/>
                    </a:ln>
                  </pic:spPr>
                </pic:pic>
              </a:graphicData>
            </a:graphic>
          </wp:inline>
        </w:drawing>
      </w:r>
    </w:p>
    <w:p>
      <w:pPr>
        <w:numPr>
          <w:ilvl w:val="-1"/>
          <w:numId w:val="0"/>
        </w:numPr>
        <w:spacing w:beforeLines="0" w:afterLines="0"/>
        <w:rPr>
          <w:bdr w:val="single" w:sz="4" w:space="0"/>
        </w:rPr>
      </w:pPr>
      <w:r>
        <w:rPr>
          <w:bdr w:val="single" w:sz="4" w:space="0"/>
        </w:rPr>
        <w:drawing>
          <wp:inline distT="0" distB="0" distL="114300" distR="114300">
            <wp:extent cx="5264150" cy="1878965"/>
            <wp:effectExtent l="0" t="0" r="12700" b="698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7"/>
                    <a:stretch>
                      <a:fillRect/>
                    </a:stretch>
                  </pic:blipFill>
                  <pic:spPr>
                    <a:xfrm>
                      <a:off x="0" y="0"/>
                      <a:ext cx="5264150" cy="1878965"/>
                    </a:xfrm>
                    <a:prstGeom prst="rect">
                      <a:avLst/>
                    </a:prstGeom>
                    <a:noFill/>
                    <a:ln>
                      <a:noFill/>
                    </a:ln>
                  </pic:spPr>
                </pic:pic>
              </a:graphicData>
            </a:graphic>
          </wp:inline>
        </w:drawing>
      </w:r>
    </w:p>
    <w:p>
      <w:pPr>
        <w:numPr>
          <w:ilvl w:val="-1"/>
          <w:numId w:val="0"/>
        </w:numPr>
        <w:spacing w:beforeLines="0" w:afterLines="0"/>
        <w:ind w:left="0" w:leftChars="0" w:firstLine="480"/>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在【资料下载】区，选择“社保费管理客户端”软件进行下载。在安装包下载完成后，双击</w:t>
      </w:r>
      <w:r>
        <w:rPr>
          <w:rFonts w:hint="eastAsia" w:asciiTheme="minorEastAsia" w:hAnsiTheme="minorEastAsia" w:eastAsiaTheme="minorEastAsia" w:cstheme="minorEastAsia"/>
          <w:sz w:val="24"/>
          <w:szCs w:val="24"/>
        </w:rPr>
        <w:t>启动</w:t>
      </w:r>
      <w:r>
        <w:rPr>
          <w:rFonts w:hint="eastAsia" w:asciiTheme="minorEastAsia" w:hAnsiTheme="minorEastAsia" w:eastAsiaTheme="minorEastAsia" w:cstheme="minorEastAsia"/>
          <w:sz w:val="24"/>
          <w:szCs w:val="24"/>
          <w:lang w:val="en-US" w:eastAsia="zh-CN"/>
        </w:rPr>
        <w:t>安装程序</w:t>
      </w:r>
    </w:p>
    <w:p>
      <w:pPr>
        <w:numPr>
          <w:ilvl w:val="-1"/>
          <w:numId w:val="0"/>
        </w:numPr>
        <w:spacing w:beforeLines="0" w:afterLines="0"/>
        <w:ind w:left="0" w:leftChars="0" w:firstLine="480"/>
        <w:rPr>
          <w:rFonts w:hint="default"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在安装界面，</w:t>
      </w:r>
      <w:r>
        <w:rPr>
          <w:rFonts w:hint="eastAsia" w:asciiTheme="minorEastAsia" w:hAnsiTheme="minorEastAsia" w:eastAsiaTheme="minorEastAsia" w:cstheme="minorEastAsia"/>
          <w:sz w:val="24"/>
          <w:szCs w:val="24"/>
        </w:rPr>
        <w:t>勾选</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rPr>
        <w:t>用人单位业务</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lang w:val="en-US" w:eastAsia="zh-CN"/>
        </w:rPr>
        <w:t>点击【立即安装】。</w:t>
      </w:r>
    </w:p>
    <w:p>
      <w:pPr>
        <w:numPr>
          <w:ilvl w:val="-1"/>
          <w:numId w:val="0"/>
        </w:numPr>
        <w:spacing w:beforeLines="0" w:afterLines="0"/>
        <w:ind w:left="0" w:leftChars="0" w:firstLine="0" w:firstLineChars="0"/>
        <w:rPr>
          <w:rFonts w:hint="default"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rPr>
        <w:drawing>
          <wp:inline distT="0" distB="0" distL="114300" distR="114300">
            <wp:extent cx="5273040" cy="2496820"/>
            <wp:effectExtent l="9525" t="9525" r="13335" b="27305"/>
            <wp:docPr id="8"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0"/>
                    <pic:cNvPicPr>
                      <a:picLocks noChangeAspect="1"/>
                    </pic:cNvPicPr>
                  </pic:nvPicPr>
                  <pic:blipFill>
                    <a:blip r:embed="rId18"/>
                    <a:stretch>
                      <a:fillRect/>
                    </a:stretch>
                  </pic:blipFill>
                  <pic:spPr>
                    <a:xfrm>
                      <a:off x="0" y="0"/>
                      <a:ext cx="5273040" cy="2496820"/>
                    </a:xfrm>
                    <a:prstGeom prst="rect">
                      <a:avLst/>
                    </a:prstGeom>
                    <a:noFill/>
                    <a:ln w="9525">
                      <a:solidFill>
                        <a:schemeClr val="accent1"/>
                      </a:solidFill>
                    </a:ln>
                  </pic:spPr>
                </pic:pic>
              </a:graphicData>
            </a:graphic>
          </wp:inline>
        </w:drawing>
      </w:r>
    </w:p>
    <w:p>
      <w:pPr>
        <w:numPr>
          <w:ilvl w:val="-1"/>
          <w:numId w:val="0"/>
        </w:numPr>
        <w:spacing w:beforeLines="0" w:afterLines="0"/>
        <w:ind w:left="0" w:leftChars="0" w:firstLine="48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进入安装进度等待界面。</w:t>
      </w:r>
    </w:p>
    <w:p>
      <w:pPr>
        <w:ind w:firstLine="0" w:firstLineChars="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drawing>
          <wp:inline distT="0" distB="0" distL="114300" distR="114300">
            <wp:extent cx="5270500" cy="2938780"/>
            <wp:effectExtent l="9525" t="9525" r="15875" b="23495"/>
            <wp:docPr id="44"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29"/>
                    <pic:cNvPicPr>
                      <a:picLocks noChangeAspect="1"/>
                    </pic:cNvPicPr>
                  </pic:nvPicPr>
                  <pic:blipFill>
                    <a:blip r:embed="rId19"/>
                    <a:stretch>
                      <a:fillRect/>
                    </a:stretch>
                  </pic:blipFill>
                  <pic:spPr>
                    <a:xfrm>
                      <a:off x="0" y="0"/>
                      <a:ext cx="5270500" cy="2938780"/>
                    </a:xfrm>
                    <a:prstGeom prst="rect">
                      <a:avLst/>
                    </a:prstGeom>
                    <a:noFill/>
                    <a:ln w="9525">
                      <a:solidFill>
                        <a:schemeClr val="accent1"/>
                      </a:solidFill>
                    </a:ln>
                  </pic:spPr>
                </pic:pic>
              </a:graphicData>
            </a:graphic>
          </wp:inline>
        </w:drawing>
      </w:r>
    </w:p>
    <w:p>
      <w:pPr>
        <w:numPr>
          <w:ilvl w:val="-1"/>
          <w:numId w:val="0"/>
        </w:numPr>
        <w:spacing w:beforeLines="0" w:afterLines="0"/>
        <w:ind w:left="0" w:leftChars="0" w:firstLine="480"/>
        <w:rPr>
          <w:rFonts w:hint="default"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等待片刻，系统安装完毕。此时，可</w:t>
      </w:r>
      <w:r>
        <w:rPr>
          <w:rFonts w:hint="default" w:asciiTheme="minorEastAsia" w:hAnsiTheme="minorEastAsia" w:eastAsiaTheme="minorEastAsia" w:cstheme="minorEastAsia"/>
          <w:sz w:val="24"/>
          <w:szCs w:val="24"/>
        </w:rPr>
        <w:t>点击安装完成界面中的【立即启动】按钮，或双击桌面上的“社保费管理客户端”快捷方式即可打开客户端软件。</w:t>
      </w:r>
    </w:p>
    <w:p>
      <w:pPr>
        <w:numPr>
          <w:ilvl w:val="-1"/>
          <w:numId w:val="0"/>
        </w:numPr>
        <w:spacing w:beforeLines="0" w:afterLines="0"/>
        <w:jc w:val="center"/>
        <w:rPr>
          <w:rFonts w:hint="eastAsia" w:asciiTheme="minorEastAsia" w:hAnsiTheme="minorEastAsia" w:eastAsiaTheme="minorEastAsia" w:cstheme="minorEastAsia"/>
          <w:sz w:val="24"/>
          <w:szCs w:val="24"/>
          <w:lang w:eastAsia="zh-CN"/>
        </w:rPr>
      </w:pPr>
      <w:r>
        <w:rPr>
          <w:bdr w:val="single" w:sz="4" w:space="0"/>
        </w:rPr>
        <w:drawing>
          <wp:inline distT="0" distB="0" distL="114300" distR="114300">
            <wp:extent cx="3894455" cy="2636520"/>
            <wp:effectExtent l="0" t="0" r="10795" b="1143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20"/>
                    <a:stretch>
                      <a:fillRect/>
                    </a:stretch>
                  </pic:blipFill>
                  <pic:spPr>
                    <a:xfrm>
                      <a:off x="0" y="0"/>
                      <a:ext cx="3894455" cy="2636520"/>
                    </a:xfrm>
                    <a:prstGeom prst="rect">
                      <a:avLst/>
                    </a:prstGeom>
                    <a:noFill/>
                    <a:ln>
                      <a:noFill/>
                    </a:ln>
                  </pic:spPr>
                </pic:pic>
              </a:graphicData>
            </a:graphic>
          </wp:inline>
        </w:drawing>
      </w:r>
      <w:r>
        <w:rPr>
          <w:rFonts w:hint="eastAsia"/>
          <w:lang w:val="en-US" w:eastAsia="zh-CN"/>
        </w:rPr>
        <w:t xml:space="preserve">    </w:t>
      </w:r>
      <w:r>
        <w:drawing>
          <wp:inline distT="0" distB="0" distL="114300" distR="114300">
            <wp:extent cx="863600" cy="990600"/>
            <wp:effectExtent l="0" t="0" r="12700" b="0"/>
            <wp:docPr id="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5"/>
                    <pic:cNvPicPr>
                      <a:picLocks noChangeAspect="1"/>
                    </pic:cNvPicPr>
                  </pic:nvPicPr>
                  <pic:blipFill>
                    <a:blip r:embed="rId21"/>
                    <a:stretch>
                      <a:fillRect/>
                    </a:stretch>
                  </pic:blipFill>
                  <pic:spPr>
                    <a:xfrm>
                      <a:off x="0" y="0"/>
                      <a:ext cx="863600" cy="990600"/>
                    </a:xfrm>
                    <a:prstGeom prst="rect">
                      <a:avLst/>
                    </a:prstGeom>
                    <a:noFill/>
                    <a:ln w="9525">
                      <a:noFill/>
                    </a:ln>
                  </pic:spPr>
                </pic:pic>
              </a:graphicData>
            </a:graphic>
          </wp:inline>
        </w:drawing>
      </w:r>
    </w:p>
    <w:p>
      <w:pPr>
        <w:pStyle w:val="3"/>
        <w:numPr>
          <w:ilvl w:val="1"/>
          <w:numId w:val="3"/>
        </w:numPr>
        <w:ind w:left="567" w:leftChars="0" w:hanging="567" w:firstLineChars="0"/>
        <w:rPr>
          <w:rFonts w:hint="eastAsia" w:asciiTheme="majorEastAsia" w:hAnsiTheme="majorEastAsia" w:eastAsiaTheme="majorEastAsia" w:cstheme="majorEastAsia"/>
          <w:sz w:val="36"/>
          <w:szCs w:val="36"/>
        </w:rPr>
      </w:pPr>
      <w:bookmarkStart w:id="14" w:name="_Toc32694"/>
      <w:bookmarkStart w:id="15" w:name="_Toc13757"/>
      <w:bookmarkStart w:id="16" w:name="_Toc24261"/>
      <w:bookmarkStart w:id="17" w:name="_Toc12746"/>
      <w:bookmarkStart w:id="18" w:name="_Toc30005"/>
      <w:r>
        <w:rPr>
          <w:rFonts w:hint="eastAsia" w:asciiTheme="majorEastAsia" w:hAnsiTheme="majorEastAsia" w:eastAsiaTheme="majorEastAsia" w:cstheme="majorEastAsia"/>
          <w:sz w:val="36"/>
          <w:szCs w:val="36"/>
        </w:rPr>
        <w:t>注册登录</w:t>
      </w:r>
      <w:bookmarkEnd w:id="14"/>
      <w:bookmarkEnd w:id="15"/>
      <w:bookmarkEnd w:id="16"/>
      <w:bookmarkEnd w:id="17"/>
      <w:bookmarkEnd w:id="18"/>
    </w:p>
    <w:p>
      <w:pPr>
        <w:pStyle w:val="3"/>
        <w:numPr>
          <w:ilvl w:val="1"/>
          <w:numId w:val="3"/>
        </w:numPr>
        <w:ind w:left="567" w:leftChars="0" w:hanging="567" w:firstLineChars="0"/>
        <w:rPr>
          <w:rFonts w:hint="eastAsia" w:asciiTheme="majorEastAsia" w:hAnsiTheme="majorEastAsia" w:eastAsiaTheme="majorEastAsia" w:cstheme="majorEastAsia"/>
          <w:sz w:val="36"/>
          <w:szCs w:val="36"/>
        </w:rPr>
      </w:pPr>
      <w:bookmarkStart w:id="19" w:name="_Toc5268"/>
      <w:bookmarkStart w:id="20" w:name="_Toc11492"/>
      <w:r>
        <w:rPr>
          <w:rFonts w:hint="eastAsia" w:asciiTheme="majorEastAsia" w:hAnsiTheme="majorEastAsia" w:eastAsiaTheme="majorEastAsia" w:cstheme="majorEastAsia"/>
          <w:sz w:val="36"/>
          <w:szCs w:val="36"/>
        </w:rPr>
        <w:t>注册登录</w:t>
      </w:r>
      <w:bookmarkEnd w:id="19"/>
      <w:bookmarkEnd w:id="20"/>
    </w:p>
    <w:p>
      <w:pPr>
        <w:numPr>
          <w:ilvl w:val="-1"/>
          <w:numId w:val="0"/>
        </w:numPr>
        <w:spacing w:beforeLines="0" w:afterLines="0"/>
        <w:ind w:left="0" w:leftChars="0" w:firstLine="480"/>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rPr>
        <w:t>打开社保费管理客户端，</w:t>
      </w:r>
      <w:r>
        <w:rPr>
          <w:rFonts w:hint="eastAsia" w:asciiTheme="minorEastAsia" w:hAnsiTheme="minorEastAsia" w:eastAsiaTheme="minorEastAsia" w:cstheme="minorEastAsia"/>
          <w:sz w:val="24"/>
          <w:szCs w:val="24"/>
          <w:lang w:val="en-US" w:eastAsia="zh-CN"/>
        </w:rPr>
        <w:t>若为首次进入，系统会</w:t>
      </w:r>
      <w:r>
        <w:rPr>
          <w:rFonts w:hint="eastAsia" w:asciiTheme="minorEastAsia" w:hAnsiTheme="minorEastAsia" w:eastAsiaTheme="minorEastAsia" w:cstheme="minorEastAsia"/>
          <w:sz w:val="24"/>
          <w:szCs w:val="24"/>
        </w:rPr>
        <w:t>弹出选择地区的界面</w:t>
      </w:r>
      <w:r>
        <w:rPr>
          <w:rFonts w:hint="eastAsia" w:asciiTheme="minorEastAsia" w:hAnsiTheme="minorEastAsia" w:eastAsiaTheme="minorEastAsia" w:cstheme="minorEastAsia"/>
          <w:sz w:val="24"/>
          <w:szCs w:val="24"/>
          <w:lang w:eastAsia="zh-CN"/>
        </w:rPr>
        <w:t>。</w:t>
      </w:r>
    </w:p>
    <w:p>
      <w:pPr>
        <w:numPr>
          <w:ilvl w:val="-1"/>
          <w:numId w:val="0"/>
        </w:numPr>
        <w:spacing w:beforeLines="0" w:afterLines="0"/>
        <w:ind w:left="0" w:leftChars="0" w:firstLine="0" w:firstLineChars="0"/>
        <w:rPr>
          <w:rFonts w:hint="eastAsia" w:asciiTheme="minorEastAsia" w:hAnsiTheme="minorEastAsia" w:eastAsiaTheme="minorEastAsia" w:cstheme="minorEastAsia"/>
          <w:sz w:val="24"/>
          <w:szCs w:val="24"/>
        </w:rPr>
      </w:pPr>
      <w:r>
        <w:rPr>
          <w:bdr w:val="single" w:sz="4" w:space="0"/>
        </w:rPr>
        <w:drawing>
          <wp:inline distT="0" distB="0" distL="114300" distR="114300">
            <wp:extent cx="5273040" cy="2338070"/>
            <wp:effectExtent l="0" t="0" r="3810" b="508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22"/>
                    <a:stretch>
                      <a:fillRect/>
                    </a:stretch>
                  </pic:blipFill>
                  <pic:spPr>
                    <a:xfrm>
                      <a:off x="0" y="0"/>
                      <a:ext cx="5273040" cy="2338070"/>
                    </a:xfrm>
                    <a:prstGeom prst="rect">
                      <a:avLst/>
                    </a:prstGeom>
                    <a:noFill/>
                    <a:ln>
                      <a:noFill/>
                    </a:ln>
                  </pic:spPr>
                </pic:pic>
              </a:graphicData>
            </a:graphic>
          </wp:inline>
        </w:drawing>
      </w:r>
    </w:p>
    <w:p>
      <w:pPr>
        <w:numPr>
          <w:ilvl w:val="-1"/>
          <w:numId w:val="0"/>
        </w:numPr>
        <w:spacing w:beforeLines="0" w:afterLines="0"/>
        <w:ind w:left="0" w:leftChars="0" w:firstLine="480"/>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rPr>
        <w:t>缴费人选择确定所属地区</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lang w:val="en-US" w:eastAsia="zh-CN"/>
        </w:rPr>
        <w:t>山西省</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rPr>
        <w:t>后，点击【立即进入】按钮，系统会</w:t>
      </w:r>
      <w:r>
        <w:rPr>
          <w:rFonts w:hint="eastAsia" w:asciiTheme="minorEastAsia" w:hAnsiTheme="minorEastAsia" w:eastAsiaTheme="minorEastAsia" w:cstheme="minorEastAsia"/>
          <w:sz w:val="24"/>
          <w:szCs w:val="24"/>
          <w:lang w:val="en-US" w:eastAsia="zh-CN"/>
        </w:rPr>
        <w:t>再次要求核对确认。</w:t>
      </w:r>
    </w:p>
    <w:p>
      <w:pPr>
        <w:numPr>
          <w:ilvl w:val="-1"/>
          <w:numId w:val="0"/>
        </w:numPr>
        <w:spacing w:beforeLines="0" w:afterLines="0"/>
        <w:rPr>
          <w:bdr w:val="single" w:sz="4" w:space="0"/>
        </w:rPr>
      </w:pPr>
      <w:r>
        <w:rPr>
          <w:bdr w:val="single" w:sz="4" w:space="0"/>
        </w:rPr>
        <w:drawing>
          <wp:inline distT="0" distB="0" distL="114300" distR="114300">
            <wp:extent cx="5271135" cy="2374900"/>
            <wp:effectExtent l="0" t="0" r="5715" b="635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23"/>
                    <a:stretch>
                      <a:fillRect/>
                    </a:stretch>
                  </pic:blipFill>
                  <pic:spPr>
                    <a:xfrm>
                      <a:off x="0" y="0"/>
                      <a:ext cx="5271135" cy="2374900"/>
                    </a:xfrm>
                    <a:prstGeom prst="rect">
                      <a:avLst/>
                    </a:prstGeom>
                    <a:noFill/>
                    <a:ln>
                      <a:noFill/>
                    </a:ln>
                  </pic:spPr>
                </pic:pic>
              </a:graphicData>
            </a:graphic>
          </wp:inline>
        </w:drawing>
      </w:r>
    </w:p>
    <w:p>
      <w:pPr>
        <w:numPr>
          <w:ilvl w:val="-1"/>
          <w:numId w:val="0"/>
        </w:numPr>
        <w:spacing w:beforeLines="0" w:afterLines="0"/>
        <w:ind w:left="0" w:leftChars="0" w:firstLine="48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点击【</w:t>
      </w:r>
      <w:r>
        <w:rPr>
          <w:rFonts w:hint="eastAsia" w:asciiTheme="minorEastAsia" w:hAnsiTheme="minorEastAsia" w:eastAsiaTheme="minorEastAsia" w:cstheme="minorEastAsia"/>
          <w:sz w:val="24"/>
          <w:szCs w:val="24"/>
          <w:lang w:val="en-US" w:eastAsia="zh-CN"/>
        </w:rPr>
        <w:t>确定</w:t>
      </w:r>
      <w:r>
        <w:rPr>
          <w:rFonts w:hint="eastAsia" w:asciiTheme="minorEastAsia" w:hAnsiTheme="minorEastAsia" w:eastAsiaTheme="minorEastAsia" w:cstheme="minorEastAsia"/>
          <w:sz w:val="24"/>
          <w:szCs w:val="24"/>
        </w:rPr>
        <w:t>】</w:t>
      </w:r>
      <w:r>
        <w:rPr>
          <w:rFonts w:hint="eastAsia" w:asciiTheme="minorEastAsia" w:hAnsiTheme="minorEastAsia" w:eastAsiaTheme="minorEastAsia" w:cstheme="minorEastAsia"/>
          <w:sz w:val="24"/>
          <w:szCs w:val="24"/>
          <w:lang w:val="en-US" w:eastAsia="zh-CN"/>
        </w:rPr>
        <w:t>按钮，</w:t>
      </w:r>
      <w:r>
        <w:rPr>
          <w:rFonts w:hint="eastAsia" w:asciiTheme="minorEastAsia" w:hAnsiTheme="minorEastAsia" w:eastAsiaTheme="minorEastAsia" w:cstheme="minorEastAsia"/>
          <w:sz w:val="24"/>
          <w:szCs w:val="24"/>
        </w:rPr>
        <w:t>即</w:t>
      </w:r>
      <w:r>
        <w:rPr>
          <w:rFonts w:hint="eastAsia" w:asciiTheme="minorEastAsia" w:hAnsiTheme="minorEastAsia" w:eastAsiaTheme="minorEastAsia" w:cstheme="minorEastAsia"/>
          <w:sz w:val="24"/>
          <w:szCs w:val="24"/>
          <w:lang w:val="en-US" w:eastAsia="zh-CN"/>
        </w:rPr>
        <w:t>可进入</w:t>
      </w:r>
      <w:r>
        <w:rPr>
          <w:rFonts w:hint="eastAsia" w:asciiTheme="minorEastAsia" w:hAnsiTheme="minorEastAsia" w:eastAsiaTheme="minorEastAsia" w:cstheme="minorEastAsia"/>
          <w:sz w:val="24"/>
          <w:szCs w:val="24"/>
        </w:rPr>
        <w:t>社保费管理客户端</w:t>
      </w:r>
      <w:r>
        <w:rPr>
          <w:rFonts w:hint="eastAsia" w:asciiTheme="minorEastAsia" w:hAnsiTheme="minorEastAsia" w:eastAsiaTheme="minorEastAsia" w:cstheme="minorEastAsia"/>
          <w:sz w:val="24"/>
          <w:szCs w:val="24"/>
          <w:lang w:val="en-US" w:eastAsia="zh-CN"/>
        </w:rPr>
        <w:t>软件系统。</w:t>
      </w:r>
    </w:p>
    <w:p>
      <w:pPr>
        <w:numPr>
          <w:ilvl w:val="-1"/>
          <w:numId w:val="0"/>
        </w:numPr>
        <w:spacing w:beforeLines="0" w:afterLines="0"/>
        <w:ind w:left="0" w:leftChars="0" w:firstLine="0" w:firstLineChars="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drawing>
          <wp:inline distT="0" distB="0" distL="114300" distR="114300">
            <wp:extent cx="5271770" cy="2747010"/>
            <wp:effectExtent l="9525" t="9525" r="14605" b="24765"/>
            <wp:docPr id="13"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49"/>
                    <pic:cNvPicPr>
                      <a:picLocks noChangeAspect="1"/>
                    </pic:cNvPicPr>
                  </pic:nvPicPr>
                  <pic:blipFill>
                    <a:blip r:embed="rId24"/>
                    <a:stretch>
                      <a:fillRect/>
                    </a:stretch>
                  </pic:blipFill>
                  <pic:spPr>
                    <a:xfrm>
                      <a:off x="0" y="0"/>
                      <a:ext cx="5271770" cy="2747010"/>
                    </a:xfrm>
                    <a:prstGeom prst="rect">
                      <a:avLst/>
                    </a:prstGeom>
                    <a:noFill/>
                    <a:ln w="9525">
                      <a:solidFill>
                        <a:schemeClr val="accent1"/>
                      </a:solidFill>
                    </a:ln>
                  </pic:spPr>
                </pic:pic>
              </a:graphicData>
            </a:graphic>
          </wp:inline>
        </w:drawing>
      </w:r>
    </w:p>
    <w:p>
      <w:pPr>
        <w:numPr>
          <w:ilvl w:val="-1"/>
          <w:numId w:val="0"/>
        </w:numPr>
        <w:spacing w:beforeLines="0" w:afterLines="0"/>
        <w:ind w:left="0" w:leftChars="0" w:firstLine="48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点击界面中的【添加】按钮</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rPr>
        <w:t>进入添加单位信息界面。</w:t>
      </w:r>
    </w:p>
    <w:p>
      <w:pPr>
        <w:ind w:firstLine="0" w:firstLineChars="0"/>
        <w:rPr>
          <w:rFonts w:hint="eastAsia" w:asciiTheme="minorEastAsia" w:hAnsiTheme="minorEastAsia" w:eastAsiaTheme="minorEastAsia" w:cstheme="minorEastAsia"/>
          <w:sz w:val="24"/>
          <w:szCs w:val="24"/>
        </w:rPr>
      </w:pPr>
      <w:r>
        <w:rPr>
          <w:bdr w:val="single" w:sz="4" w:space="0"/>
        </w:rPr>
        <w:drawing>
          <wp:inline distT="0" distB="0" distL="114300" distR="114300">
            <wp:extent cx="5270500" cy="3262630"/>
            <wp:effectExtent l="0" t="0" r="6350" b="13970"/>
            <wp:docPr id="24"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3"/>
                    <pic:cNvPicPr>
                      <a:picLocks noChangeAspect="1"/>
                    </pic:cNvPicPr>
                  </pic:nvPicPr>
                  <pic:blipFill>
                    <a:blip r:embed="rId25"/>
                    <a:stretch>
                      <a:fillRect/>
                    </a:stretch>
                  </pic:blipFill>
                  <pic:spPr>
                    <a:xfrm>
                      <a:off x="0" y="0"/>
                      <a:ext cx="5270500" cy="3262630"/>
                    </a:xfrm>
                    <a:prstGeom prst="rect">
                      <a:avLst/>
                    </a:prstGeom>
                    <a:noFill/>
                    <a:ln>
                      <a:noFill/>
                    </a:ln>
                  </pic:spPr>
                </pic:pic>
              </a:graphicData>
            </a:graphic>
          </wp:inline>
        </w:drawing>
      </w:r>
    </w:p>
    <w:p>
      <w:pPr>
        <w:numPr>
          <w:ilvl w:val="-1"/>
          <w:numId w:val="0"/>
        </w:numPr>
        <w:spacing w:beforeLines="0" w:afterLines="0"/>
        <w:ind w:left="0" w:leftChars="0" w:firstLine="480"/>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rPr>
        <w:t>若一个纳税人识别号下</w:t>
      </w:r>
      <w:r>
        <w:rPr>
          <w:rFonts w:hint="eastAsia" w:asciiTheme="minorEastAsia" w:hAnsiTheme="minorEastAsia" w:eastAsiaTheme="minorEastAsia" w:cstheme="minorEastAsia"/>
          <w:sz w:val="24"/>
          <w:szCs w:val="24"/>
          <w:lang w:val="en-US" w:eastAsia="zh-CN"/>
        </w:rPr>
        <w:t>有多个税务主体，要先选择对应的税务主体；若一个税务主体下</w:t>
      </w:r>
      <w:r>
        <w:rPr>
          <w:rFonts w:hint="eastAsia" w:asciiTheme="minorEastAsia" w:hAnsiTheme="minorEastAsia" w:eastAsiaTheme="minorEastAsia" w:cstheme="minorEastAsia"/>
          <w:sz w:val="24"/>
          <w:szCs w:val="24"/>
        </w:rPr>
        <w:t>存在多个</w:t>
      </w:r>
      <w:r>
        <w:rPr>
          <w:rFonts w:hint="eastAsia" w:asciiTheme="minorEastAsia" w:hAnsiTheme="minorEastAsia" w:eastAsiaTheme="minorEastAsia" w:cstheme="minorEastAsia"/>
          <w:sz w:val="24"/>
          <w:szCs w:val="24"/>
          <w:lang w:val="en-US" w:eastAsia="zh-CN"/>
        </w:rPr>
        <w:t>社保主体</w:t>
      </w:r>
      <w:r>
        <w:rPr>
          <w:rFonts w:hint="eastAsia" w:asciiTheme="minorEastAsia" w:hAnsiTheme="minorEastAsia" w:eastAsiaTheme="minorEastAsia" w:cstheme="minorEastAsia"/>
          <w:sz w:val="24"/>
          <w:szCs w:val="24"/>
        </w:rPr>
        <w:t>单位信息，需</w:t>
      </w:r>
      <w:r>
        <w:rPr>
          <w:rFonts w:hint="eastAsia" w:asciiTheme="minorEastAsia" w:hAnsiTheme="minorEastAsia" w:eastAsiaTheme="minorEastAsia" w:cstheme="minorEastAsia"/>
          <w:sz w:val="24"/>
          <w:szCs w:val="24"/>
          <w:lang w:val="en-US" w:eastAsia="zh-CN"/>
        </w:rPr>
        <w:t>先选择对应的社保</w:t>
      </w:r>
      <w:r>
        <w:rPr>
          <w:rFonts w:hint="eastAsia" w:asciiTheme="minorEastAsia" w:hAnsiTheme="minorEastAsia" w:eastAsiaTheme="minorEastAsia" w:cstheme="minorEastAsia"/>
          <w:sz w:val="24"/>
          <w:szCs w:val="24"/>
        </w:rPr>
        <w:t>单位</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lang w:val="en-US" w:eastAsia="zh-CN"/>
        </w:rPr>
        <w:t>然后，进行安全认证。</w:t>
      </w:r>
    </w:p>
    <w:p>
      <w:pPr>
        <w:numPr>
          <w:ilvl w:val="-1"/>
          <w:numId w:val="0"/>
        </w:numPr>
        <w:spacing w:beforeLines="0" w:afterLines="0"/>
        <w:ind w:left="0" w:leftChars="0" w:firstLine="0" w:firstLineChars="0"/>
        <w:rPr>
          <w:rFonts w:hint="eastAsia" w:asciiTheme="minorEastAsia" w:hAnsiTheme="minorEastAsia" w:eastAsiaTheme="minorEastAsia" w:cstheme="minorEastAsia"/>
          <w:sz w:val="24"/>
          <w:szCs w:val="24"/>
          <w:lang w:val="en-US" w:eastAsia="zh-CN"/>
        </w:rPr>
      </w:pPr>
      <w:r>
        <w:drawing>
          <wp:inline distT="0" distB="0" distL="114300" distR="114300">
            <wp:extent cx="5268595" cy="3203575"/>
            <wp:effectExtent l="9525" t="9525" r="17780" b="25400"/>
            <wp:docPr id="1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
                    <pic:cNvPicPr>
                      <a:picLocks noChangeAspect="1"/>
                    </pic:cNvPicPr>
                  </pic:nvPicPr>
                  <pic:blipFill>
                    <a:blip r:embed="rId26"/>
                    <a:stretch>
                      <a:fillRect/>
                    </a:stretch>
                  </pic:blipFill>
                  <pic:spPr>
                    <a:xfrm>
                      <a:off x="0" y="0"/>
                      <a:ext cx="5268595" cy="3203575"/>
                    </a:xfrm>
                    <a:prstGeom prst="rect">
                      <a:avLst/>
                    </a:prstGeom>
                    <a:noFill/>
                    <a:ln w="9525">
                      <a:solidFill>
                        <a:schemeClr val="accent1"/>
                      </a:solidFill>
                    </a:ln>
                  </pic:spPr>
                </pic:pic>
              </a:graphicData>
            </a:graphic>
          </wp:inline>
        </w:drawing>
      </w:r>
    </w:p>
    <w:p>
      <w:pPr>
        <w:numPr>
          <w:ilvl w:val="-1"/>
          <w:numId w:val="0"/>
        </w:numPr>
        <w:spacing w:beforeLines="0" w:afterLines="0"/>
        <w:ind w:left="0" w:leftChars="0" w:firstLine="48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初始申报密码为</w:t>
      </w:r>
      <w:r>
        <w:rPr>
          <w:rFonts w:hint="default" w:asciiTheme="minorEastAsia" w:hAnsiTheme="minorEastAsia" w:eastAsiaTheme="minorEastAsia" w:cstheme="minorEastAsia"/>
          <w:sz w:val="24"/>
          <w:szCs w:val="24"/>
        </w:rPr>
        <w:t>用人单位</w:t>
      </w:r>
      <w:r>
        <w:rPr>
          <w:rFonts w:hint="eastAsia" w:asciiTheme="minorEastAsia" w:hAnsiTheme="minorEastAsia" w:eastAsiaTheme="minorEastAsia" w:cstheme="minorEastAsia"/>
          <w:sz w:val="24"/>
          <w:szCs w:val="24"/>
        </w:rPr>
        <w:t>任一单位编号后6位</w:t>
      </w:r>
      <w:r>
        <w:rPr>
          <w:rFonts w:hint="default" w:asciiTheme="minorEastAsia" w:hAnsiTheme="minorEastAsia" w:eastAsiaTheme="minorEastAsia" w:cstheme="minorEastAsia"/>
          <w:sz w:val="24"/>
          <w:szCs w:val="24"/>
        </w:rPr>
        <w:t>，若单位编号不足6位，则在单位编号末尾补0，如单位编号为“1234”，则初始申报密码为“123400”</w:t>
      </w:r>
      <w:r>
        <w:rPr>
          <w:rFonts w:hint="eastAsia" w:asciiTheme="minorEastAsia" w:hAnsiTheme="minorEastAsia" w:eastAsiaTheme="minorEastAsia" w:cstheme="minorEastAsia"/>
          <w:sz w:val="24"/>
          <w:szCs w:val="24"/>
        </w:rPr>
        <w:t>。</w:t>
      </w:r>
    </w:p>
    <w:p>
      <w:pPr>
        <w:numPr>
          <w:ilvl w:val="-1"/>
          <w:numId w:val="0"/>
        </w:numPr>
        <w:spacing w:beforeLines="0" w:afterLines="0"/>
      </w:pPr>
      <w:r>
        <w:drawing>
          <wp:inline distT="0" distB="0" distL="114300" distR="114300">
            <wp:extent cx="5267325" cy="2863215"/>
            <wp:effectExtent l="9525" t="9525" r="19050" b="22860"/>
            <wp:docPr id="1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4"/>
                    <pic:cNvPicPr>
                      <a:picLocks noChangeAspect="1"/>
                    </pic:cNvPicPr>
                  </pic:nvPicPr>
                  <pic:blipFill>
                    <a:blip r:embed="rId27"/>
                    <a:stretch>
                      <a:fillRect/>
                    </a:stretch>
                  </pic:blipFill>
                  <pic:spPr>
                    <a:xfrm>
                      <a:off x="0" y="0"/>
                      <a:ext cx="5267325" cy="2863215"/>
                    </a:xfrm>
                    <a:prstGeom prst="rect">
                      <a:avLst/>
                    </a:prstGeom>
                    <a:noFill/>
                    <a:ln>
                      <a:solidFill>
                        <a:schemeClr val="accent1"/>
                      </a:solidFill>
                    </a:ln>
                  </pic:spPr>
                </pic:pic>
              </a:graphicData>
            </a:graphic>
          </wp:inline>
        </w:drawing>
      </w:r>
    </w:p>
    <w:p>
      <w:pPr>
        <w:numPr>
          <w:ilvl w:val="-1"/>
          <w:numId w:val="0"/>
        </w:numPr>
        <w:spacing w:beforeLines="0" w:afterLines="0"/>
        <w:ind w:left="0" w:leftChars="0"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初始申报密码验证通过后，</w:t>
      </w:r>
      <w:r>
        <w:rPr>
          <w:rFonts w:hint="eastAsia" w:asciiTheme="minorEastAsia" w:hAnsiTheme="minorEastAsia" w:eastAsiaTheme="minorEastAsia" w:cstheme="minorEastAsia"/>
          <w:sz w:val="24"/>
          <w:szCs w:val="24"/>
          <w:lang w:val="en-US" w:eastAsia="zh-CN"/>
        </w:rPr>
        <w:t>需要对缴费人参保登记信息进行</w:t>
      </w:r>
      <w:r>
        <w:rPr>
          <w:rFonts w:hint="eastAsia" w:asciiTheme="minorEastAsia" w:hAnsiTheme="minorEastAsia" w:eastAsiaTheme="minorEastAsia" w:cstheme="minorEastAsia"/>
          <w:sz w:val="24"/>
          <w:szCs w:val="24"/>
        </w:rPr>
        <w:t>确认</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lang w:val="en-US" w:eastAsia="zh-CN"/>
        </w:rPr>
        <w:t>确认信息无误后</w:t>
      </w:r>
      <w:r>
        <w:rPr>
          <w:rFonts w:hint="eastAsia" w:asciiTheme="minorEastAsia" w:hAnsiTheme="minorEastAsia" w:eastAsiaTheme="minorEastAsia" w:cstheme="minorEastAsia"/>
          <w:sz w:val="24"/>
          <w:szCs w:val="24"/>
        </w:rPr>
        <w:t>勾选“我已确认无误”</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lang w:val="en-US" w:eastAsia="zh-CN"/>
        </w:rPr>
        <w:t>点击确定按钮，进入主页面</w:t>
      </w:r>
      <w:r>
        <w:rPr>
          <w:rFonts w:hint="eastAsia" w:asciiTheme="minorEastAsia" w:hAnsiTheme="minorEastAsia" w:eastAsiaTheme="minorEastAsia" w:cstheme="minorEastAsia"/>
          <w:sz w:val="24"/>
          <w:szCs w:val="24"/>
        </w:rPr>
        <w:t>。若参保登记信息有误，</w:t>
      </w:r>
      <w:r>
        <w:rPr>
          <w:rFonts w:hint="eastAsia" w:asciiTheme="minorEastAsia" w:hAnsiTheme="minorEastAsia" w:eastAsiaTheme="minorEastAsia" w:cstheme="minorEastAsia"/>
          <w:sz w:val="24"/>
          <w:szCs w:val="24"/>
          <w:lang w:val="en-US" w:eastAsia="zh-CN"/>
        </w:rPr>
        <w:t>可联系主管税务机关核实。</w:t>
      </w:r>
    </w:p>
    <w:p>
      <w:pPr>
        <w:pStyle w:val="3"/>
        <w:numPr>
          <w:ilvl w:val="1"/>
          <w:numId w:val="3"/>
        </w:numPr>
        <w:ind w:left="567" w:leftChars="0" w:hanging="567" w:firstLineChars="0"/>
        <w:rPr>
          <w:rFonts w:hint="eastAsia" w:asciiTheme="majorEastAsia" w:hAnsiTheme="majorEastAsia" w:eastAsiaTheme="majorEastAsia" w:cstheme="majorEastAsia"/>
          <w:sz w:val="36"/>
          <w:szCs w:val="36"/>
        </w:rPr>
      </w:pPr>
      <w:bookmarkStart w:id="21" w:name="_Toc20711"/>
      <w:bookmarkStart w:id="22" w:name="_Toc17482"/>
      <w:r>
        <w:rPr>
          <w:rFonts w:hint="eastAsia" w:asciiTheme="majorEastAsia" w:hAnsiTheme="majorEastAsia" w:eastAsiaTheme="majorEastAsia" w:cstheme="majorEastAsia"/>
          <w:sz w:val="36"/>
          <w:szCs w:val="36"/>
          <w:lang w:val="en-US" w:eastAsia="zh-CN"/>
        </w:rPr>
        <w:t>用户</w:t>
      </w:r>
      <w:r>
        <w:rPr>
          <w:rFonts w:hint="eastAsia" w:asciiTheme="majorEastAsia" w:hAnsiTheme="majorEastAsia" w:eastAsiaTheme="majorEastAsia" w:cstheme="majorEastAsia"/>
          <w:sz w:val="36"/>
          <w:szCs w:val="36"/>
        </w:rPr>
        <w:t>登录</w:t>
      </w:r>
      <w:bookmarkEnd w:id="21"/>
      <w:bookmarkEnd w:id="22"/>
    </w:p>
    <w:p>
      <w:pPr>
        <w:ind w:firstLine="480" w:firstLineChars="200"/>
        <w:rPr>
          <w:rFonts w:hint="eastAsia" w:asciiTheme="minorEastAsia" w:hAnsiTheme="minorEastAsia" w:eastAsiaTheme="minorEastAsia"/>
          <w:sz w:val="24"/>
          <w:szCs w:val="24"/>
          <w:lang w:eastAsia="zh-CN"/>
        </w:rPr>
      </w:pPr>
      <w:r>
        <w:rPr>
          <w:rFonts w:asciiTheme="minorEastAsia" w:hAnsiTheme="minorEastAsia" w:eastAsiaTheme="minorEastAsia"/>
          <w:sz w:val="24"/>
          <w:szCs w:val="24"/>
        </w:rPr>
        <w:t>双击桌面“社保费管理客户端”快捷方式，进入以下界面</w:t>
      </w:r>
      <w:r>
        <w:rPr>
          <w:rFonts w:hint="eastAsia" w:asciiTheme="minorEastAsia" w:hAnsiTheme="minorEastAsia" w:eastAsiaTheme="minorEastAsia"/>
          <w:sz w:val="24"/>
          <w:szCs w:val="24"/>
          <w:lang w:eastAsia="zh-CN"/>
        </w:rPr>
        <w:t>。</w:t>
      </w:r>
    </w:p>
    <w:p>
      <w:pPr>
        <w:ind w:left="0" w:leftChars="0" w:firstLine="0" w:firstLineChars="0"/>
        <w:rPr>
          <w:rFonts w:asciiTheme="minorEastAsia" w:hAnsiTheme="minorEastAsia" w:eastAsiaTheme="minorEastAsia"/>
          <w:sz w:val="24"/>
          <w:szCs w:val="24"/>
        </w:rPr>
      </w:pPr>
      <w:r>
        <w:drawing>
          <wp:inline distT="0" distB="0" distL="114300" distR="114300">
            <wp:extent cx="5370195" cy="2386965"/>
            <wp:effectExtent l="9525" t="9525" r="11430" b="22860"/>
            <wp:docPr id="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
                    <pic:cNvPicPr>
                      <a:picLocks noChangeAspect="1"/>
                    </pic:cNvPicPr>
                  </pic:nvPicPr>
                  <pic:blipFill>
                    <a:blip r:embed="rId28"/>
                    <a:stretch>
                      <a:fillRect/>
                    </a:stretch>
                  </pic:blipFill>
                  <pic:spPr>
                    <a:xfrm>
                      <a:off x="0" y="0"/>
                      <a:ext cx="5370195" cy="2386965"/>
                    </a:xfrm>
                    <a:prstGeom prst="rect">
                      <a:avLst/>
                    </a:prstGeom>
                    <a:noFill/>
                    <a:ln>
                      <a:solidFill>
                        <a:schemeClr val="accent1"/>
                      </a:solidFill>
                    </a:ln>
                  </pic:spPr>
                </pic:pic>
              </a:graphicData>
            </a:graphic>
          </wp:inline>
        </w:drawing>
      </w:r>
    </w:p>
    <w:p>
      <w:pPr>
        <w:numPr>
          <w:ilvl w:val="-1"/>
          <w:numId w:val="0"/>
        </w:numPr>
        <w:ind w:firstLine="480" w:firstLineChars="200"/>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sz w:val="24"/>
          <w:szCs w:val="24"/>
          <w:lang w:val="en-US" w:eastAsia="zh-CN"/>
        </w:rPr>
        <w:t>用户可以选择【单位密码登录】，也可以选择【用户名密码登录】。</w:t>
      </w:r>
      <w:r>
        <w:rPr>
          <w:rFonts w:hint="eastAsia" w:asciiTheme="minorEastAsia" w:hAnsiTheme="minorEastAsia" w:eastAsiaTheme="minorEastAsia" w:cstheme="minorEastAsia"/>
          <w:sz w:val="24"/>
          <w:szCs w:val="24"/>
          <w:lang w:val="en-US" w:eastAsia="zh-CN"/>
        </w:rPr>
        <w:t>通过【单位密码登录】登录的用户默认为管理员，管理员可增加用户、停用用户以及对用户进行授权。</w:t>
      </w:r>
    </w:p>
    <w:p>
      <w:pPr>
        <w:numPr>
          <w:ilvl w:val="-1"/>
          <w:numId w:val="0"/>
        </w:numPr>
        <w:ind w:left="0" w:leftChars="0" w:firstLine="0" w:firstLineChars="0"/>
        <w:rPr>
          <w:rFonts w:hint="eastAsia" w:asciiTheme="minorEastAsia" w:hAnsiTheme="minorEastAsia" w:eastAsiaTheme="minorEastAsia" w:cstheme="minorEastAsia"/>
          <w:sz w:val="24"/>
          <w:szCs w:val="24"/>
          <w:lang w:val="en-US" w:eastAsia="zh-CN"/>
        </w:rPr>
      </w:pPr>
      <w:r>
        <w:drawing>
          <wp:inline distT="0" distB="0" distL="114300" distR="114300">
            <wp:extent cx="5321300" cy="2821940"/>
            <wp:effectExtent l="9525" t="9525" r="22225" b="26035"/>
            <wp:docPr id="1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2"/>
                    <pic:cNvPicPr>
                      <a:picLocks noChangeAspect="1"/>
                    </pic:cNvPicPr>
                  </pic:nvPicPr>
                  <pic:blipFill>
                    <a:blip r:embed="rId29"/>
                    <a:stretch>
                      <a:fillRect/>
                    </a:stretch>
                  </pic:blipFill>
                  <pic:spPr>
                    <a:xfrm>
                      <a:off x="0" y="0"/>
                      <a:ext cx="5321300" cy="2821940"/>
                    </a:xfrm>
                    <a:prstGeom prst="rect">
                      <a:avLst/>
                    </a:prstGeom>
                    <a:noFill/>
                    <a:ln>
                      <a:solidFill>
                        <a:schemeClr val="accent1"/>
                      </a:solidFill>
                    </a:ln>
                  </pic:spPr>
                </pic:pic>
              </a:graphicData>
            </a:graphic>
          </wp:inline>
        </w:drawing>
      </w:r>
    </w:p>
    <w:p>
      <w:pPr>
        <w:numPr>
          <w:ilvl w:val="-1"/>
          <w:numId w:val="0"/>
        </w:numPr>
        <w:ind w:firstLine="480" w:firstLineChars="200"/>
        <w:rPr>
          <w:rFonts w:hint="default" w:eastAsia="幼圆" w:asciiTheme="minorEastAsia" w:hAnsiTheme="minorEastAsia"/>
          <w:sz w:val="24"/>
          <w:szCs w:val="24"/>
          <w:lang w:val="en-US" w:eastAsia="zh-CN"/>
        </w:rPr>
      </w:pPr>
      <w:r>
        <w:rPr>
          <w:rFonts w:hint="eastAsia" w:asciiTheme="minorEastAsia" w:hAnsiTheme="minorEastAsia" w:eastAsiaTheme="minorEastAsia" w:cstheme="minorEastAsia"/>
          <w:sz w:val="24"/>
          <w:szCs w:val="24"/>
          <w:lang w:val="en-US" w:eastAsia="zh-CN"/>
        </w:rPr>
        <w:t>通过【</w:t>
      </w:r>
      <w:r>
        <w:rPr>
          <w:rFonts w:hint="eastAsia" w:asciiTheme="minorEastAsia" w:hAnsiTheme="minorEastAsia" w:eastAsiaTheme="minorEastAsia"/>
          <w:sz w:val="24"/>
          <w:szCs w:val="24"/>
          <w:lang w:val="en-US" w:eastAsia="zh-CN"/>
        </w:rPr>
        <w:t>用户名</w:t>
      </w:r>
      <w:r>
        <w:rPr>
          <w:rFonts w:hint="eastAsia" w:asciiTheme="minorEastAsia" w:hAnsiTheme="minorEastAsia" w:eastAsiaTheme="minorEastAsia" w:cstheme="minorEastAsia"/>
          <w:sz w:val="24"/>
          <w:szCs w:val="24"/>
          <w:lang w:val="en-US" w:eastAsia="zh-CN"/>
        </w:rPr>
        <w:t>密码登录】登录的用户需是本单位管理员已创建的用户，若管理员创建的用户忘记密码，由本单位的管理员进行密码重置</w:t>
      </w:r>
      <w:r>
        <w:rPr>
          <w:rFonts w:hint="eastAsia" w:asciiTheme="minorEastAsia" w:hAnsiTheme="minorEastAsia" w:eastAsiaTheme="minorEastAsia"/>
          <w:sz w:val="24"/>
          <w:szCs w:val="24"/>
          <w:lang w:val="en-US" w:eastAsia="zh-CN"/>
        </w:rPr>
        <w:t>。</w:t>
      </w:r>
    </w:p>
    <w:p>
      <w:pPr>
        <w:rPr>
          <w:rFonts w:hint="eastAsia" w:asciiTheme="majorEastAsia" w:hAnsiTheme="majorEastAsia" w:eastAsiaTheme="majorEastAsia" w:cstheme="majorEastAsia"/>
          <w:sz w:val="36"/>
          <w:szCs w:val="36"/>
        </w:rPr>
      </w:pPr>
      <w:r>
        <w:rPr>
          <w:rFonts w:hint="eastAsia" w:asciiTheme="majorEastAsia" w:hAnsiTheme="majorEastAsia" w:eastAsiaTheme="majorEastAsia" w:cstheme="majorEastAsia"/>
          <w:sz w:val="36"/>
          <w:szCs w:val="36"/>
        </w:rPr>
        <w:br w:type="page"/>
      </w:r>
    </w:p>
    <w:p>
      <w:pPr>
        <w:pStyle w:val="2"/>
        <w:numPr>
          <w:ilvl w:val="-1"/>
          <w:numId w:val="0"/>
        </w:numPr>
        <w:ind w:left="6" w:firstLine="0" w:firstLineChars="0"/>
        <w:jc w:val="center"/>
        <w:rPr>
          <w:rFonts w:hint="eastAsia" w:asciiTheme="majorEastAsia" w:hAnsiTheme="majorEastAsia" w:eastAsiaTheme="majorEastAsia" w:cstheme="majorEastAsia"/>
          <w:sz w:val="44"/>
          <w:szCs w:val="44"/>
        </w:rPr>
      </w:pPr>
      <w:bookmarkStart w:id="23" w:name="_Toc29462"/>
      <w:bookmarkStart w:id="24" w:name="_Toc21770"/>
      <w:bookmarkStart w:id="25" w:name="_Toc1237152857"/>
      <w:bookmarkStart w:id="26" w:name="_Toc1362382450"/>
      <w:bookmarkStart w:id="27" w:name="_Toc9775"/>
      <w:bookmarkStart w:id="28" w:name="_Toc18779"/>
      <w:bookmarkStart w:id="29" w:name="_Toc1817968481"/>
      <w:bookmarkStart w:id="30" w:name="_Toc25513"/>
      <w:bookmarkStart w:id="31" w:name="_Toc30238"/>
      <w:bookmarkStart w:id="32" w:name="_Toc19827"/>
      <w:bookmarkStart w:id="33" w:name="_Toc23526"/>
      <w:bookmarkStart w:id="34" w:name="_Toc19958"/>
      <w:r>
        <w:rPr>
          <w:rFonts w:hint="eastAsia" w:asciiTheme="majorEastAsia" w:hAnsiTheme="majorEastAsia" w:eastAsiaTheme="majorEastAsia" w:cstheme="majorEastAsia"/>
          <w:sz w:val="44"/>
          <w:szCs w:val="44"/>
        </w:rPr>
        <w:t>第</w:t>
      </w:r>
      <w:r>
        <w:rPr>
          <w:rFonts w:hint="default" w:asciiTheme="majorEastAsia" w:hAnsiTheme="majorEastAsia" w:eastAsiaTheme="majorEastAsia" w:cstheme="majorEastAsia"/>
          <w:sz w:val="44"/>
          <w:szCs w:val="44"/>
        </w:rPr>
        <w:t>2</w:t>
      </w:r>
      <w:r>
        <w:rPr>
          <w:rFonts w:hint="eastAsia" w:asciiTheme="majorEastAsia" w:hAnsiTheme="majorEastAsia" w:eastAsiaTheme="majorEastAsia" w:cstheme="majorEastAsia"/>
          <w:sz w:val="44"/>
          <w:szCs w:val="44"/>
        </w:rPr>
        <w:t>章 用人单位业务功能介绍</w:t>
      </w:r>
      <w:bookmarkEnd w:id="23"/>
      <w:bookmarkEnd w:id="24"/>
      <w:bookmarkEnd w:id="25"/>
      <w:bookmarkEnd w:id="26"/>
      <w:bookmarkEnd w:id="27"/>
      <w:bookmarkEnd w:id="28"/>
      <w:bookmarkEnd w:id="29"/>
      <w:bookmarkEnd w:id="30"/>
      <w:bookmarkEnd w:id="31"/>
      <w:bookmarkEnd w:id="32"/>
      <w:bookmarkEnd w:id="33"/>
      <w:bookmarkEnd w:id="34"/>
    </w:p>
    <w:p>
      <w:pPr>
        <w:pStyle w:val="3"/>
        <w:numPr>
          <w:ilvl w:val="1"/>
          <w:numId w:val="4"/>
        </w:numPr>
        <w:ind w:left="0" w:firstLine="0"/>
        <w:rPr>
          <w:rFonts w:asciiTheme="minorEastAsia" w:hAnsiTheme="minorEastAsia" w:eastAsiaTheme="minorEastAsia"/>
          <w:sz w:val="36"/>
          <w:szCs w:val="36"/>
        </w:rPr>
      </w:pPr>
      <w:bookmarkStart w:id="35" w:name="_Toc3674"/>
      <w:bookmarkStart w:id="36" w:name="_Toc10262"/>
      <w:bookmarkStart w:id="37" w:name="_Toc3018"/>
      <w:bookmarkStart w:id="38" w:name="_Toc198930651"/>
      <w:bookmarkStart w:id="39" w:name="_Toc25451"/>
      <w:bookmarkStart w:id="40" w:name="_Toc1091192836"/>
      <w:bookmarkStart w:id="41" w:name="_Toc891397345"/>
      <w:bookmarkStart w:id="42" w:name="_Toc20087"/>
      <w:bookmarkStart w:id="43" w:name="_Toc10800"/>
      <w:bookmarkStart w:id="44" w:name="_Toc9131"/>
      <w:bookmarkStart w:id="45" w:name="_Toc27042"/>
      <w:bookmarkStart w:id="46" w:name="_Toc10823"/>
      <w:r>
        <w:rPr>
          <w:rFonts w:asciiTheme="minorEastAsia" w:hAnsiTheme="minorEastAsia" w:eastAsiaTheme="minorEastAsia"/>
          <w:sz w:val="36"/>
          <w:szCs w:val="36"/>
        </w:rPr>
        <w:t>首页</w:t>
      </w:r>
      <w:bookmarkEnd w:id="35"/>
      <w:bookmarkEnd w:id="36"/>
      <w:bookmarkEnd w:id="37"/>
      <w:bookmarkEnd w:id="38"/>
      <w:bookmarkEnd w:id="39"/>
      <w:bookmarkEnd w:id="40"/>
      <w:bookmarkEnd w:id="41"/>
      <w:bookmarkEnd w:id="42"/>
      <w:bookmarkEnd w:id="43"/>
      <w:bookmarkEnd w:id="44"/>
      <w:bookmarkEnd w:id="45"/>
      <w:bookmarkEnd w:id="46"/>
    </w:p>
    <w:p>
      <w:pPr>
        <w:pStyle w:val="4"/>
        <w:numPr>
          <w:ilvl w:val="2"/>
          <w:numId w:val="5"/>
        </w:numPr>
        <w:ind w:left="0" w:firstLine="0"/>
        <w:rPr>
          <w:rFonts w:asciiTheme="minorEastAsia" w:hAnsiTheme="minorEastAsia" w:eastAsiaTheme="minorEastAsia"/>
          <w:sz w:val="32"/>
          <w:szCs w:val="32"/>
        </w:rPr>
      </w:pPr>
      <w:bookmarkStart w:id="47" w:name="_Toc32006"/>
      <w:bookmarkStart w:id="48" w:name="_Toc366"/>
      <w:bookmarkStart w:id="49" w:name="_Toc27615"/>
      <w:bookmarkStart w:id="50" w:name="_Toc31574"/>
      <w:bookmarkStart w:id="51" w:name="_Toc26190"/>
      <w:bookmarkStart w:id="52" w:name="_Toc28738"/>
      <w:bookmarkStart w:id="53" w:name="_Toc1846"/>
      <w:bookmarkStart w:id="54" w:name="_Toc167649272"/>
      <w:bookmarkStart w:id="55" w:name="_Toc869255943"/>
      <w:bookmarkStart w:id="56" w:name="_Toc1942896625"/>
      <w:bookmarkStart w:id="57" w:name="_Toc27415"/>
      <w:bookmarkStart w:id="58" w:name="_Toc29242"/>
      <w:r>
        <w:rPr>
          <w:rFonts w:hint="eastAsia" w:asciiTheme="minorEastAsia" w:hAnsiTheme="minorEastAsia" w:eastAsiaTheme="minorEastAsia"/>
          <w:sz w:val="32"/>
          <w:szCs w:val="32"/>
        </w:rPr>
        <w:t>功能概述</w:t>
      </w:r>
      <w:bookmarkEnd w:id="47"/>
      <w:bookmarkEnd w:id="48"/>
      <w:bookmarkEnd w:id="49"/>
      <w:bookmarkEnd w:id="50"/>
      <w:bookmarkEnd w:id="51"/>
      <w:bookmarkEnd w:id="52"/>
      <w:bookmarkEnd w:id="53"/>
      <w:bookmarkEnd w:id="54"/>
      <w:bookmarkEnd w:id="55"/>
      <w:bookmarkEnd w:id="56"/>
      <w:bookmarkEnd w:id="57"/>
      <w:bookmarkEnd w:id="58"/>
    </w:p>
    <w:p>
      <w:pPr>
        <w:ind w:firstLine="480"/>
        <w:rPr>
          <w:rFonts w:asciiTheme="minorEastAsia" w:hAnsiTheme="minorEastAsia" w:eastAsiaTheme="minorEastAsia"/>
          <w:sz w:val="24"/>
          <w:szCs w:val="24"/>
        </w:rPr>
      </w:pPr>
      <w:r>
        <w:rPr>
          <w:rFonts w:asciiTheme="minorEastAsia" w:hAnsiTheme="minorEastAsia" w:eastAsiaTheme="minorEastAsia"/>
          <w:sz w:val="24"/>
          <w:szCs w:val="24"/>
        </w:rPr>
        <w:t>用户登录成功后默认展示的界面，首页默认展示一些单位用户常用的菜单，方便</w:t>
      </w:r>
      <w:r>
        <w:rPr>
          <w:rFonts w:hint="eastAsia" w:asciiTheme="minorEastAsia" w:hAnsiTheme="minorEastAsia" w:eastAsiaTheme="minorEastAsia"/>
          <w:sz w:val="24"/>
          <w:szCs w:val="24"/>
        </w:rPr>
        <w:t>用人</w:t>
      </w:r>
      <w:r>
        <w:rPr>
          <w:rFonts w:asciiTheme="minorEastAsia" w:hAnsiTheme="minorEastAsia" w:eastAsiaTheme="minorEastAsia"/>
          <w:sz w:val="24"/>
          <w:szCs w:val="24"/>
        </w:rPr>
        <w:t>单位用户快速进入菜单办理业务。待办事项和异常提醒模块主要是提醒用户处理一些紧急的业务，如需要未申报的数据、未缴款的数据、缴费工资异常等数据，单位用户可直接点击消息，跳转至对应的菜单办理业务。通知公告模块展示历史到最新的通知公告消息</w:t>
      </w:r>
      <w:r>
        <w:rPr>
          <w:rFonts w:hint="eastAsia" w:asciiTheme="minorEastAsia" w:hAnsiTheme="minorEastAsia" w:eastAsiaTheme="minorEastAsia"/>
          <w:sz w:val="24"/>
          <w:szCs w:val="24"/>
          <w:lang w:eastAsia="zh-CN"/>
        </w:rPr>
        <w:t>，</w:t>
      </w:r>
      <w:r>
        <w:rPr>
          <w:rFonts w:hint="eastAsia" w:asciiTheme="minorEastAsia" w:hAnsiTheme="minorEastAsia" w:eastAsiaTheme="minorEastAsia"/>
          <w:sz w:val="24"/>
          <w:szCs w:val="24"/>
          <w:lang w:val="en-US" w:eastAsia="zh-CN"/>
        </w:rPr>
        <w:t>且支持后台修改运维公告内容</w:t>
      </w:r>
      <w:r>
        <w:rPr>
          <w:rFonts w:hint="eastAsia" w:asciiTheme="minorEastAsia" w:hAnsiTheme="minorEastAsia" w:eastAsiaTheme="minorEastAsia"/>
          <w:sz w:val="24"/>
          <w:szCs w:val="24"/>
        </w:rPr>
        <w:t>。</w:t>
      </w:r>
    </w:p>
    <w:p>
      <w:pPr>
        <w:pStyle w:val="4"/>
        <w:numPr>
          <w:ilvl w:val="2"/>
          <w:numId w:val="5"/>
        </w:numPr>
        <w:ind w:left="0"/>
        <w:rPr>
          <w:rFonts w:asciiTheme="minorEastAsia" w:hAnsiTheme="minorEastAsia" w:eastAsiaTheme="minorEastAsia"/>
          <w:sz w:val="32"/>
          <w:szCs w:val="32"/>
        </w:rPr>
      </w:pPr>
      <w:bookmarkStart w:id="59" w:name="_Toc1774723740"/>
      <w:bookmarkStart w:id="60" w:name="_Toc463"/>
      <w:bookmarkStart w:id="61" w:name="_Toc1236"/>
      <w:bookmarkStart w:id="62" w:name="_Toc10240"/>
      <w:bookmarkStart w:id="63" w:name="_Toc19896"/>
      <w:bookmarkStart w:id="64" w:name="_Toc182769640"/>
      <w:bookmarkStart w:id="65" w:name="_Toc22747"/>
      <w:bookmarkStart w:id="66" w:name="_Toc31709"/>
      <w:bookmarkStart w:id="67" w:name="_Toc253383460"/>
      <w:bookmarkStart w:id="68" w:name="_Toc10760"/>
      <w:bookmarkStart w:id="69" w:name="_Toc7616"/>
      <w:bookmarkStart w:id="70" w:name="_Toc12209"/>
      <w:r>
        <w:rPr>
          <w:rFonts w:hint="eastAsia" w:asciiTheme="minorEastAsia" w:hAnsiTheme="minorEastAsia" w:eastAsiaTheme="minorEastAsia"/>
          <w:sz w:val="32"/>
          <w:szCs w:val="32"/>
        </w:rPr>
        <w:t>操作步骤</w:t>
      </w:r>
      <w:bookmarkEnd w:id="59"/>
      <w:bookmarkEnd w:id="60"/>
      <w:bookmarkEnd w:id="61"/>
      <w:bookmarkEnd w:id="62"/>
      <w:bookmarkEnd w:id="63"/>
      <w:bookmarkEnd w:id="64"/>
      <w:bookmarkEnd w:id="65"/>
      <w:bookmarkEnd w:id="66"/>
      <w:bookmarkEnd w:id="67"/>
      <w:bookmarkEnd w:id="68"/>
      <w:bookmarkEnd w:id="69"/>
      <w:bookmarkEnd w:id="70"/>
    </w:p>
    <w:p>
      <w:pPr>
        <w:numPr>
          <w:ilvl w:val="-1"/>
          <w:numId w:val="0"/>
        </w:numPr>
        <w:ind w:firstLine="0" w:firstLineChars="0"/>
        <w:rPr>
          <w:rFonts w:asciiTheme="minorEastAsia" w:hAnsiTheme="minorEastAsia" w:eastAsiaTheme="minorEastAsia"/>
          <w:sz w:val="24"/>
          <w:szCs w:val="24"/>
        </w:rPr>
      </w:pPr>
      <w:r>
        <w:rPr>
          <w:rFonts w:hint="default" w:asciiTheme="minorEastAsia" w:hAnsiTheme="minorEastAsia" w:eastAsiaTheme="minorEastAsia"/>
          <w:b/>
          <w:bCs/>
          <w:sz w:val="24"/>
          <w:szCs w:val="24"/>
        </w:rPr>
        <w:t>一、</w:t>
      </w:r>
      <w:r>
        <w:rPr>
          <w:rFonts w:hint="eastAsia" w:asciiTheme="minorEastAsia" w:hAnsiTheme="minorEastAsia" w:eastAsiaTheme="minorEastAsia"/>
          <w:b/>
          <w:bCs/>
          <w:sz w:val="24"/>
          <w:szCs w:val="24"/>
        </w:rPr>
        <w:t>前提条件：</w:t>
      </w:r>
      <w:r>
        <w:rPr>
          <w:rFonts w:asciiTheme="minorEastAsia" w:hAnsiTheme="minorEastAsia" w:eastAsiaTheme="minorEastAsia"/>
          <w:sz w:val="24"/>
          <w:szCs w:val="24"/>
        </w:rPr>
        <w:t>登录成功。</w:t>
      </w:r>
    </w:p>
    <w:p>
      <w:pPr>
        <w:numPr>
          <w:ilvl w:val="-1"/>
          <w:numId w:val="0"/>
        </w:numPr>
        <w:ind w:firstLine="0" w:firstLineChars="0"/>
        <w:rPr>
          <w:rFonts w:asciiTheme="minorEastAsia" w:hAnsiTheme="minorEastAsia" w:eastAsiaTheme="minorEastAsia"/>
          <w:b/>
          <w:bCs/>
          <w:sz w:val="24"/>
          <w:szCs w:val="24"/>
        </w:rPr>
      </w:pPr>
      <w:r>
        <w:rPr>
          <w:rFonts w:asciiTheme="minorEastAsia" w:hAnsiTheme="minorEastAsia" w:eastAsiaTheme="minorEastAsia"/>
          <w:b/>
          <w:bCs/>
          <w:sz w:val="24"/>
          <w:szCs w:val="24"/>
        </w:rPr>
        <w:t>二、系统初始化数据更新页面：</w:t>
      </w:r>
    </w:p>
    <w:p>
      <w:pPr>
        <w:numPr>
          <w:ilvl w:val="-1"/>
          <w:numId w:val="0"/>
        </w:numPr>
        <w:spacing w:beforeLines="0" w:afterLines="0"/>
        <w:ind w:firstLine="480" w:firstLineChars="200"/>
        <w:rPr>
          <w:rFonts w:asciiTheme="minorEastAsia" w:hAnsiTheme="minorEastAsia" w:eastAsiaTheme="minorEastAsia"/>
          <w:sz w:val="24"/>
          <w:szCs w:val="24"/>
        </w:rPr>
      </w:pPr>
      <w:r>
        <w:rPr>
          <w:rFonts w:asciiTheme="minorEastAsia" w:hAnsiTheme="minorEastAsia" w:eastAsiaTheme="minorEastAsia"/>
          <w:sz w:val="24"/>
          <w:szCs w:val="24"/>
        </w:rPr>
        <w:t>密码验证通过后，进入系统前会获取相关业务数据，由于获取的业务数据较多，把登录时需要获取或更新的数据集成在一个界面，展示更新进度，当进度条为100%时则代表数据更新完成，可正式进入系统。</w:t>
      </w:r>
    </w:p>
    <w:p>
      <w:pPr>
        <w:numPr>
          <w:ilvl w:val="-1"/>
          <w:numId w:val="0"/>
        </w:numPr>
        <w:spacing w:beforeLines="0" w:afterLines="0"/>
        <w:ind w:firstLine="480" w:firstLineChars="200"/>
        <w:rPr>
          <w:rFonts w:asciiTheme="minorEastAsia" w:hAnsiTheme="minorEastAsia" w:eastAsiaTheme="minorEastAsia"/>
          <w:sz w:val="24"/>
          <w:szCs w:val="24"/>
        </w:rPr>
      </w:pPr>
      <w:r>
        <w:rPr>
          <w:rFonts w:asciiTheme="minorEastAsia" w:hAnsiTheme="minorEastAsia" w:eastAsiaTheme="minorEastAsia"/>
          <w:b w:val="0"/>
          <w:bCs w:val="0"/>
          <w:sz w:val="24"/>
          <w:szCs w:val="24"/>
        </w:rPr>
        <w:t>温馨提示：</w:t>
      </w:r>
      <w:r>
        <w:rPr>
          <w:rFonts w:asciiTheme="minorEastAsia" w:hAnsiTheme="minorEastAsia" w:eastAsiaTheme="minorEastAsia"/>
          <w:sz w:val="24"/>
          <w:szCs w:val="24"/>
        </w:rPr>
        <w:t>若用户初次登录使用客户端，客户端会全量更新下载单位职工信息，若职工数量较大，更新的时间会比较长，建议初次使用时耐心等待系统更新下载初始化的一些数据，保证后续可正常办理业务。</w:t>
      </w:r>
    </w:p>
    <w:p>
      <w:pPr>
        <w:ind w:firstLine="0" w:firstLineChars="0"/>
        <w:rPr>
          <w:rFonts w:asciiTheme="minorEastAsia" w:hAnsiTheme="minorEastAsia" w:eastAsiaTheme="minorEastAsia"/>
          <w:sz w:val="24"/>
          <w:szCs w:val="24"/>
        </w:rPr>
      </w:pPr>
      <w:r>
        <w:rPr>
          <w:rFonts w:asciiTheme="minorEastAsia" w:hAnsiTheme="minorEastAsia" w:eastAsiaTheme="minorEastAsia"/>
          <w:sz w:val="24"/>
          <w:szCs w:val="24"/>
        </w:rPr>
        <w:drawing>
          <wp:inline distT="0" distB="0" distL="114300" distR="114300">
            <wp:extent cx="5267960" cy="2066925"/>
            <wp:effectExtent l="9525" t="9525" r="18415" b="19050"/>
            <wp:docPr id="4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16"/>
                    <pic:cNvPicPr>
                      <a:picLocks noChangeAspect="1"/>
                    </pic:cNvPicPr>
                  </pic:nvPicPr>
                  <pic:blipFill>
                    <a:blip r:embed="rId30" cstate="print"/>
                    <a:stretch>
                      <a:fillRect/>
                    </a:stretch>
                  </pic:blipFill>
                  <pic:spPr>
                    <a:xfrm>
                      <a:off x="0" y="0"/>
                      <a:ext cx="5267960" cy="2066925"/>
                    </a:xfrm>
                    <a:prstGeom prst="rect">
                      <a:avLst/>
                    </a:prstGeom>
                    <a:noFill/>
                    <a:ln w="9525">
                      <a:solidFill>
                        <a:schemeClr val="accent1"/>
                      </a:solidFill>
                    </a:ln>
                  </pic:spPr>
                </pic:pic>
              </a:graphicData>
            </a:graphic>
          </wp:inline>
        </w:drawing>
      </w:r>
    </w:p>
    <w:p>
      <w:pPr>
        <w:pStyle w:val="8"/>
        <w:ind w:firstLine="0" w:firstLineChars="0"/>
        <w:jc w:val="center"/>
        <w:rPr>
          <w:rFonts w:asciiTheme="minorEastAsia" w:hAnsiTheme="minorEastAsia" w:eastAsiaTheme="minorEastAsia"/>
          <w:b/>
          <w:bCs/>
          <w:sz w:val="24"/>
          <w:szCs w:val="24"/>
        </w:rPr>
      </w:pPr>
      <w:r>
        <w:rPr>
          <w:rFonts w:hint="eastAsia" w:ascii="宋体" w:hAnsi="宋体" w:eastAsia="宋体" w:cs="宋体"/>
          <w:b/>
          <w:bCs/>
        </w:rPr>
        <w:t>图 数据更新页面</w:t>
      </w:r>
    </w:p>
    <w:p>
      <w:pPr>
        <w:ind w:firstLine="0" w:firstLineChars="0"/>
        <w:rPr>
          <w:rFonts w:asciiTheme="minorEastAsia" w:hAnsiTheme="minorEastAsia" w:eastAsiaTheme="minorEastAsia"/>
          <w:b/>
          <w:bCs/>
          <w:sz w:val="24"/>
          <w:szCs w:val="24"/>
        </w:rPr>
      </w:pPr>
      <w:r>
        <w:rPr>
          <w:rFonts w:asciiTheme="minorEastAsia" w:hAnsiTheme="minorEastAsia" w:eastAsiaTheme="minorEastAsia"/>
          <w:b/>
          <w:bCs/>
          <w:sz w:val="24"/>
          <w:szCs w:val="24"/>
        </w:rPr>
        <w:t>三、</w:t>
      </w:r>
      <w:r>
        <w:rPr>
          <w:rFonts w:hint="eastAsia" w:asciiTheme="minorEastAsia" w:hAnsiTheme="minorEastAsia" w:eastAsiaTheme="minorEastAsia"/>
          <w:b/>
          <w:bCs/>
          <w:sz w:val="24"/>
          <w:szCs w:val="24"/>
          <w:lang w:val="en-US" w:eastAsia="zh-Hans"/>
        </w:rPr>
        <w:t>选择办理业务单位</w:t>
      </w:r>
      <w:r>
        <w:rPr>
          <w:rFonts w:hint="eastAsia" w:asciiTheme="minorEastAsia" w:hAnsiTheme="minorEastAsia" w:eastAsiaTheme="minorEastAsia"/>
          <w:b/>
          <w:bCs/>
          <w:sz w:val="24"/>
          <w:szCs w:val="24"/>
        </w:rPr>
        <w:t>：</w:t>
      </w:r>
    </w:p>
    <w:p>
      <w:pPr>
        <w:keepNext w:val="0"/>
        <w:keepLines w:val="0"/>
        <w:pageBreakBefore w:val="0"/>
        <w:widowControl w:val="0"/>
        <w:kinsoku/>
        <w:wordWrap/>
        <w:overflowPunct/>
        <w:topLinePunct w:val="0"/>
        <w:autoSpaceDE/>
        <w:autoSpaceDN/>
        <w:bidi w:val="0"/>
        <w:adjustRightInd/>
        <w:snapToGrid/>
        <w:ind w:firstLine="480" w:firstLineChars="200"/>
        <w:textAlignment w:val="auto"/>
        <w:rPr>
          <w:rFonts w:hint="default" w:asciiTheme="minorEastAsia" w:hAnsiTheme="minorEastAsia" w:eastAsiaTheme="minorEastAsia"/>
          <w:sz w:val="24"/>
          <w:szCs w:val="24"/>
          <w:lang w:val="en-US" w:eastAsia="zh-Hans"/>
        </w:rPr>
      </w:pPr>
      <w:r>
        <w:rPr>
          <w:rFonts w:hint="eastAsia" w:asciiTheme="minorEastAsia" w:hAnsiTheme="minorEastAsia" w:eastAsiaTheme="minorEastAsia"/>
          <w:sz w:val="24"/>
          <w:szCs w:val="24"/>
          <w:lang w:val="en-US" w:eastAsia="zh-Hans"/>
        </w:rPr>
        <w:t>登录后，若单位在多个主管税务机关下存在社保登记信息，需要缴费人选择确定本次登录办理社保业务的单位社保户。</w:t>
      </w:r>
    </w:p>
    <w:p>
      <w:pPr>
        <w:ind w:firstLine="0" w:firstLineChars="0"/>
        <w:rPr>
          <w:rFonts w:hint="default" w:asciiTheme="minorEastAsia" w:hAnsiTheme="minorEastAsia" w:eastAsiaTheme="minorEastAsia"/>
          <w:sz w:val="24"/>
          <w:szCs w:val="24"/>
        </w:rPr>
      </w:pPr>
      <w:r>
        <w:rPr>
          <w:rFonts w:hint="default" w:asciiTheme="minorEastAsia" w:hAnsiTheme="minorEastAsia" w:eastAsiaTheme="minorEastAsia"/>
          <w:sz w:val="24"/>
          <w:szCs w:val="24"/>
        </w:rPr>
        <w:drawing>
          <wp:inline distT="0" distB="0" distL="114300" distR="114300">
            <wp:extent cx="5271135" cy="2248535"/>
            <wp:effectExtent l="9525" t="9525" r="15240" b="27940"/>
            <wp:docPr id="462" name="图片 462" descr="企业微信截图_16853503393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 name="图片 462" descr="企业微信截图_16853503393890"/>
                    <pic:cNvPicPr>
                      <a:picLocks noChangeAspect="1"/>
                    </pic:cNvPicPr>
                  </pic:nvPicPr>
                  <pic:blipFill>
                    <a:blip r:embed="rId31"/>
                    <a:stretch>
                      <a:fillRect/>
                    </a:stretch>
                  </pic:blipFill>
                  <pic:spPr>
                    <a:xfrm>
                      <a:off x="0" y="0"/>
                      <a:ext cx="5271135" cy="2248535"/>
                    </a:xfrm>
                    <a:prstGeom prst="rect">
                      <a:avLst/>
                    </a:prstGeom>
                    <a:ln>
                      <a:solidFill>
                        <a:schemeClr val="accent1"/>
                      </a:solidFill>
                    </a:ln>
                  </pic:spPr>
                </pic:pic>
              </a:graphicData>
            </a:graphic>
          </wp:inline>
        </w:drawing>
      </w:r>
    </w:p>
    <w:p>
      <w:pPr>
        <w:pStyle w:val="8"/>
        <w:ind w:firstLine="0" w:firstLineChars="0"/>
        <w:jc w:val="center"/>
      </w:pPr>
      <w:r>
        <w:rPr>
          <w:rFonts w:hint="eastAsia" w:ascii="宋体" w:hAnsi="宋体" w:eastAsia="宋体" w:cs="宋体"/>
          <w:b/>
          <w:bCs/>
        </w:rPr>
        <w:t xml:space="preserve">图 </w:t>
      </w:r>
      <w:r>
        <w:rPr>
          <w:rFonts w:hint="eastAsia" w:ascii="宋体" w:hAnsi="宋体" w:eastAsia="宋体" w:cs="宋体"/>
          <w:b/>
          <w:bCs/>
          <w:lang w:val="en-US" w:eastAsia="zh-Hans"/>
        </w:rPr>
        <w:t>选择办理业务单位</w:t>
      </w:r>
    </w:p>
    <w:p>
      <w:pPr>
        <w:ind w:firstLine="0" w:firstLineChars="0"/>
        <w:rPr>
          <w:rFonts w:asciiTheme="minorEastAsia" w:hAnsiTheme="minorEastAsia" w:eastAsiaTheme="minorEastAsia"/>
          <w:b/>
          <w:bCs/>
          <w:sz w:val="24"/>
          <w:szCs w:val="24"/>
        </w:rPr>
      </w:pPr>
      <w:r>
        <w:rPr>
          <w:rFonts w:hint="eastAsia" w:asciiTheme="minorEastAsia" w:hAnsiTheme="minorEastAsia" w:eastAsiaTheme="minorEastAsia"/>
          <w:b/>
          <w:bCs/>
          <w:sz w:val="24"/>
          <w:szCs w:val="24"/>
          <w:lang w:val="en-US" w:eastAsia="zh-Hans"/>
        </w:rPr>
        <w:t>四</w:t>
      </w:r>
      <w:r>
        <w:rPr>
          <w:rFonts w:asciiTheme="minorEastAsia" w:hAnsiTheme="minorEastAsia" w:eastAsiaTheme="minorEastAsia"/>
          <w:b/>
          <w:bCs/>
          <w:sz w:val="24"/>
          <w:szCs w:val="24"/>
        </w:rPr>
        <w:t>、</w:t>
      </w:r>
      <w:r>
        <w:rPr>
          <w:rFonts w:hint="eastAsia" w:asciiTheme="minorEastAsia" w:hAnsiTheme="minorEastAsia" w:eastAsiaTheme="minorEastAsia"/>
          <w:b/>
          <w:bCs/>
          <w:sz w:val="24"/>
          <w:szCs w:val="24"/>
          <w:lang w:val="en-US" w:eastAsia="zh-Hans"/>
        </w:rPr>
        <w:t>切换单位</w:t>
      </w:r>
      <w:r>
        <w:rPr>
          <w:rFonts w:hint="eastAsia" w:asciiTheme="minorEastAsia" w:hAnsiTheme="minorEastAsia" w:eastAsiaTheme="minorEastAsia"/>
          <w:b/>
          <w:bCs/>
          <w:sz w:val="24"/>
          <w:szCs w:val="24"/>
        </w:rPr>
        <w:t>：</w:t>
      </w:r>
    </w:p>
    <w:p>
      <w:pPr>
        <w:rPr>
          <w:rFonts w:hint="default" w:asciiTheme="minorEastAsia" w:hAnsiTheme="minorEastAsia" w:eastAsiaTheme="minorEastAsia"/>
          <w:sz w:val="24"/>
          <w:szCs w:val="24"/>
          <w:lang w:val="en-US" w:eastAsia="zh-Hans"/>
        </w:rPr>
      </w:pPr>
      <w:r>
        <w:rPr>
          <w:rFonts w:hint="eastAsia" w:asciiTheme="minorEastAsia" w:hAnsiTheme="minorEastAsia" w:eastAsiaTheme="minorEastAsia"/>
          <w:sz w:val="24"/>
          <w:szCs w:val="24"/>
          <w:lang w:val="en-US" w:eastAsia="zh-Hans"/>
        </w:rPr>
        <w:t>若单位在多个主管税务机关下存在社保登记信息，需要切换单位社保户，可点击右上角【切换单位】按钮，切换登录的单位社保户。</w:t>
      </w:r>
    </w:p>
    <w:p>
      <w:pPr>
        <w:pStyle w:val="8"/>
        <w:ind w:firstLine="0" w:firstLineChars="0"/>
        <w:jc w:val="center"/>
        <w:rPr>
          <w:rFonts w:hint="default" w:ascii="宋体" w:hAnsi="宋体" w:eastAsia="宋体" w:cs="宋体"/>
          <w:b/>
          <w:bCs/>
        </w:rPr>
      </w:pPr>
      <w:r>
        <w:rPr>
          <w:rFonts w:hint="default" w:ascii="宋体" w:hAnsi="宋体" w:eastAsia="宋体" w:cs="宋体"/>
          <w:b/>
          <w:bCs/>
        </w:rPr>
        <w:drawing>
          <wp:inline distT="0" distB="0" distL="114300" distR="114300">
            <wp:extent cx="5270500" cy="2781300"/>
            <wp:effectExtent l="9525" t="9525" r="15875" b="9525"/>
            <wp:docPr id="474" name="图片 474" descr="企业微信截图_16853504525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 name="图片 474" descr="企业微信截图_16853504525437"/>
                    <pic:cNvPicPr>
                      <a:picLocks noChangeAspect="1"/>
                    </pic:cNvPicPr>
                  </pic:nvPicPr>
                  <pic:blipFill>
                    <a:blip r:embed="rId32"/>
                    <a:stretch>
                      <a:fillRect/>
                    </a:stretch>
                  </pic:blipFill>
                  <pic:spPr>
                    <a:xfrm>
                      <a:off x="0" y="0"/>
                      <a:ext cx="5270500" cy="2781300"/>
                    </a:xfrm>
                    <a:prstGeom prst="rect">
                      <a:avLst/>
                    </a:prstGeom>
                    <a:ln>
                      <a:solidFill>
                        <a:schemeClr val="accent1"/>
                      </a:solidFill>
                    </a:ln>
                  </pic:spPr>
                </pic:pic>
              </a:graphicData>
            </a:graphic>
          </wp:inline>
        </w:drawing>
      </w:r>
    </w:p>
    <w:p>
      <w:pPr>
        <w:pStyle w:val="8"/>
        <w:ind w:firstLine="0" w:firstLineChars="0"/>
        <w:jc w:val="center"/>
        <w:rPr>
          <w:rFonts w:hint="eastAsia" w:asciiTheme="minorEastAsia" w:hAnsiTheme="minorEastAsia" w:eastAsiaTheme="minorEastAsia"/>
          <w:b/>
          <w:bCs/>
          <w:sz w:val="24"/>
          <w:szCs w:val="24"/>
          <w:lang w:val="en-US" w:eastAsia="zh-CN"/>
        </w:rPr>
      </w:pPr>
      <w:r>
        <w:rPr>
          <w:rFonts w:hint="eastAsia" w:ascii="宋体" w:hAnsi="宋体" w:eastAsia="宋体" w:cs="宋体"/>
          <w:b/>
          <w:bCs/>
        </w:rPr>
        <w:t xml:space="preserve">图 </w:t>
      </w:r>
      <w:r>
        <w:rPr>
          <w:rFonts w:hint="eastAsia" w:ascii="宋体" w:hAnsi="宋体" w:eastAsia="宋体" w:cs="宋体"/>
          <w:b/>
          <w:bCs/>
          <w:lang w:val="en-US" w:eastAsia="zh-Hans"/>
        </w:rPr>
        <w:t>切换单位</w:t>
      </w:r>
    </w:p>
    <w:p>
      <w:pPr>
        <w:ind w:firstLine="0" w:firstLineChars="0"/>
        <w:rPr>
          <w:rFonts w:asciiTheme="minorEastAsia" w:hAnsiTheme="minorEastAsia" w:eastAsiaTheme="minorEastAsia"/>
          <w:b/>
          <w:bCs/>
          <w:sz w:val="24"/>
          <w:szCs w:val="24"/>
        </w:rPr>
      </w:pPr>
      <w:r>
        <w:rPr>
          <w:rFonts w:hint="eastAsia" w:asciiTheme="minorEastAsia" w:hAnsiTheme="minorEastAsia" w:eastAsiaTheme="minorEastAsia"/>
          <w:b/>
          <w:bCs/>
          <w:sz w:val="24"/>
          <w:szCs w:val="24"/>
          <w:lang w:val="en-US" w:eastAsia="zh-CN"/>
        </w:rPr>
        <w:t>五、</w:t>
      </w:r>
      <w:r>
        <w:rPr>
          <w:rFonts w:hint="eastAsia" w:asciiTheme="minorEastAsia" w:hAnsiTheme="minorEastAsia" w:eastAsiaTheme="minorEastAsia"/>
          <w:b/>
          <w:bCs/>
          <w:sz w:val="24"/>
          <w:szCs w:val="24"/>
        </w:rPr>
        <w:t>首页主要分为</w:t>
      </w:r>
      <w:r>
        <w:rPr>
          <w:rFonts w:hint="default" w:asciiTheme="minorEastAsia" w:hAnsiTheme="minorEastAsia" w:eastAsiaTheme="minorEastAsia"/>
          <w:b/>
          <w:bCs/>
          <w:sz w:val="24"/>
          <w:szCs w:val="24"/>
        </w:rPr>
        <w:t>以下</w:t>
      </w:r>
      <w:r>
        <w:rPr>
          <w:rFonts w:hint="eastAsia" w:asciiTheme="minorEastAsia" w:hAnsiTheme="minorEastAsia" w:eastAsiaTheme="minorEastAsia"/>
          <w:b/>
          <w:bCs/>
          <w:sz w:val="24"/>
          <w:szCs w:val="24"/>
        </w:rPr>
        <w:t>几个区域：</w:t>
      </w:r>
    </w:p>
    <w:p>
      <w:pPr>
        <w:spacing w:beforeLines="0" w:afterLines="0"/>
        <w:ind w:firstLine="482" w:firstLineChars="200"/>
        <w:rPr>
          <w:rFonts w:asciiTheme="minorEastAsia" w:hAnsiTheme="minorEastAsia" w:eastAsiaTheme="minorEastAsia"/>
          <w:sz w:val="24"/>
          <w:szCs w:val="24"/>
        </w:rPr>
      </w:pPr>
      <w:r>
        <w:rPr>
          <w:rFonts w:hint="default" w:asciiTheme="minorEastAsia" w:hAnsiTheme="minorEastAsia" w:eastAsiaTheme="minorEastAsia"/>
          <w:b/>
          <w:bCs/>
          <w:sz w:val="24"/>
          <w:szCs w:val="24"/>
        </w:rPr>
        <w:t>（一）</w:t>
      </w:r>
      <w:r>
        <w:rPr>
          <w:rFonts w:hint="eastAsia" w:asciiTheme="minorEastAsia" w:hAnsiTheme="minorEastAsia" w:eastAsiaTheme="minorEastAsia"/>
          <w:b/>
          <w:bCs/>
          <w:sz w:val="24"/>
          <w:szCs w:val="24"/>
        </w:rPr>
        <w:t>标题栏：</w:t>
      </w:r>
      <w:r>
        <w:rPr>
          <w:rFonts w:hint="eastAsia" w:asciiTheme="minorEastAsia" w:hAnsiTheme="minorEastAsia" w:eastAsiaTheme="minorEastAsia"/>
          <w:sz w:val="24"/>
          <w:szCs w:val="24"/>
        </w:rPr>
        <w:t>位于顶部</w:t>
      </w:r>
      <w:r>
        <w:rPr>
          <w:rFonts w:asciiTheme="minorEastAsia" w:hAnsiTheme="minorEastAsia" w:eastAsiaTheme="minorEastAsia"/>
          <w:sz w:val="24"/>
          <w:szCs w:val="24"/>
        </w:rPr>
        <w:t>，点击【通知公告】，展示通知公告消息，</w:t>
      </w:r>
      <w:r>
        <w:rPr>
          <w:rFonts w:hint="eastAsia" w:asciiTheme="minorEastAsia" w:hAnsiTheme="minorEastAsia" w:eastAsiaTheme="minorEastAsia"/>
          <w:sz w:val="24"/>
          <w:szCs w:val="24"/>
        </w:rPr>
        <w:t>存在多家单位的情况下，可在登录的时候切换另一家单位，也可在主界面的右上角，点击</w:t>
      </w:r>
      <w:r>
        <w:rPr>
          <w:rFonts w:hint="default" w:asciiTheme="minorEastAsia" w:hAnsiTheme="minorEastAsia" w:eastAsiaTheme="minorEastAsia"/>
          <w:sz w:val="24"/>
          <w:szCs w:val="24"/>
        </w:rPr>
        <w:t>【</w:t>
      </w:r>
      <w:r>
        <w:rPr>
          <w:rFonts w:hint="eastAsia" w:asciiTheme="minorEastAsia" w:hAnsiTheme="minorEastAsia" w:eastAsiaTheme="minorEastAsia"/>
          <w:sz w:val="24"/>
          <w:szCs w:val="24"/>
        </w:rPr>
        <w:t>单位管理</w:t>
      </w:r>
      <w:r>
        <w:rPr>
          <w:rFonts w:hint="default" w:asciiTheme="minorEastAsia" w:hAnsiTheme="minorEastAsia" w:eastAsiaTheme="minorEastAsia"/>
          <w:sz w:val="24"/>
          <w:szCs w:val="24"/>
        </w:rPr>
        <w:t>】</w:t>
      </w:r>
      <w:r>
        <w:rPr>
          <w:rFonts w:hint="eastAsia" w:asciiTheme="minorEastAsia" w:hAnsiTheme="minorEastAsia" w:eastAsiaTheme="minorEastAsia"/>
          <w:sz w:val="24"/>
          <w:szCs w:val="24"/>
        </w:rPr>
        <w:t>，进行单位切换。</w:t>
      </w:r>
      <w:r>
        <w:rPr>
          <w:rFonts w:asciiTheme="minorEastAsia" w:hAnsiTheme="minorEastAsia" w:eastAsiaTheme="minorEastAsia"/>
          <w:sz w:val="24"/>
          <w:szCs w:val="24"/>
        </w:rPr>
        <w:t>标题栏为登录系统后所有界面都可看到的。</w:t>
      </w:r>
    </w:p>
    <w:p>
      <w:pPr>
        <w:spacing w:beforeLines="0" w:afterLines="0"/>
        <w:ind w:firstLine="482" w:firstLineChars="200"/>
        <w:rPr>
          <w:rFonts w:asciiTheme="minorEastAsia" w:hAnsiTheme="minorEastAsia" w:eastAsiaTheme="minorEastAsia"/>
          <w:sz w:val="24"/>
          <w:szCs w:val="24"/>
        </w:rPr>
      </w:pPr>
      <w:r>
        <w:rPr>
          <w:rFonts w:hint="default" w:asciiTheme="minorEastAsia" w:hAnsiTheme="minorEastAsia" w:eastAsiaTheme="minorEastAsia"/>
          <w:b/>
          <w:bCs/>
          <w:sz w:val="24"/>
          <w:szCs w:val="24"/>
        </w:rPr>
        <w:t>（二）</w:t>
      </w:r>
      <w:r>
        <w:rPr>
          <w:rFonts w:hint="eastAsia" w:asciiTheme="minorEastAsia" w:hAnsiTheme="minorEastAsia" w:eastAsiaTheme="minorEastAsia"/>
          <w:b/>
          <w:bCs/>
          <w:sz w:val="24"/>
          <w:szCs w:val="24"/>
        </w:rPr>
        <w:t>菜单栏:</w:t>
      </w:r>
      <w:r>
        <w:rPr>
          <w:rFonts w:hint="eastAsia" w:asciiTheme="minorEastAsia" w:hAnsiTheme="minorEastAsia" w:eastAsiaTheme="minorEastAsia"/>
          <w:sz w:val="24"/>
          <w:szCs w:val="24"/>
        </w:rPr>
        <w:t>位于左侧，可点击各个菜单进行业务操作。</w:t>
      </w:r>
    </w:p>
    <w:p>
      <w:pPr>
        <w:spacing w:beforeLines="0" w:afterLines="0"/>
        <w:ind w:firstLine="482" w:firstLineChars="200"/>
        <w:rPr>
          <w:rFonts w:asciiTheme="minorEastAsia" w:hAnsiTheme="minorEastAsia" w:eastAsiaTheme="minorEastAsia"/>
          <w:sz w:val="24"/>
          <w:szCs w:val="24"/>
        </w:rPr>
      </w:pPr>
      <w:r>
        <w:rPr>
          <w:rFonts w:hint="default" w:asciiTheme="minorEastAsia" w:hAnsiTheme="minorEastAsia" w:eastAsiaTheme="minorEastAsia"/>
          <w:b/>
          <w:bCs/>
          <w:sz w:val="24"/>
          <w:szCs w:val="24"/>
        </w:rPr>
        <w:t>（三）</w:t>
      </w:r>
      <w:r>
        <w:rPr>
          <w:rFonts w:hint="eastAsia" w:asciiTheme="minorEastAsia" w:hAnsiTheme="minorEastAsia" w:eastAsiaTheme="minorEastAsia"/>
          <w:b/>
          <w:bCs/>
          <w:sz w:val="24"/>
          <w:szCs w:val="24"/>
        </w:rPr>
        <w:t>常用功能快捷按钮：</w:t>
      </w:r>
      <w:r>
        <w:rPr>
          <w:rFonts w:hint="eastAsia" w:asciiTheme="minorEastAsia" w:hAnsiTheme="minorEastAsia" w:eastAsiaTheme="minorEastAsia"/>
          <w:sz w:val="24"/>
          <w:szCs w:val="24"/>
        </w:rPr>
        <w:t>位于中部，可点击各个常用功能按钮，直接进入该功能页面</w:t>
      </w:r>
      <w:r>
        <w:rPr>
          <w:rFonts w:asciiTheme="minorEastAsia" w:hAnsiTheme="minorEastAsia" w:eastAsiaTheme="minorEastAsia"/>
          <w:sz w:val="24"/>
          <w:szCs w:val="24"/>
        </w:rPr>
        <w:t>。</w:t>
      </w:r>
    </w:p>
    <w:p>
      <w:pPr>
        <w:spacing w:beforeLines="0" w:afterLines="0"/>
        <w:ind w:firstLine="482" w:firstLineChars="200"/>
        <w:rPr>
          <w:rFonts w:asciiTheme="minorEastAsia" w:hAnsiTheme="minorEastAsia" w:eastAsiaTheme="minorEastAsia"/>
          <w:sz w:val="24"/>
          <w:szCs w:val="24"/>
        </w:rPr>
      </w:pPr>
      <w:r>
        <w:rPr>
          <w:rFonts w:hint="default" w:asciiTheme="minorEastAsia" w:hAnsiTheme="minorEastAsia" w:eastAsiaTheme="minorEastAsia"/>
          <w:b/>
          <w:bCs/>
          <w:sz w:val="24"/>
          <w:szCs w:val="24"/>
        </w:rPr>
        <w:t>（四）</w:t>
      </w:r>
      <w:r>
        <w:rPr>
          <w:rFonts w:hint="eastAsia" w:asciiTheme="minorEastAsia" w:hAnsiTheme="minorEastAsia" w:eastAsiaTheme="minorEastAsia"/>
          <w:b/>
          <w:bCs/>
          <w:sz w:val="24"/>
          <w:szCs w:val="24"/>
        </w:rPr>
        <w:t>消息中心：</w:t>
      </w:r>
      <w:r>
        <w:rPr>
          <w:rFonts w:hint="eastAsia" w:asciiTheme="minorEastAsia" w:hAnsiTheme="minorEastAsia" w:eastAsiaTheme="minorEastAsia"/>
          <w:sz w:val="24"/>
          <w:szCs w:val="24"/>
        </w:rPr>
        <w:t>位于右上角，可查看相关消息。</w:t>
      </w:r>
    </w:p>
    <w:p>
      <w:pPr>
        <w:spacing w:beforeLines="0" w:afterLines="0"/>
        <w:ind w:firstLine="482" w:firstLineChars="200"/>
        <w:rPr>
          <w:rFonts w:asciiTheme="minorEastAsia" w:hAnsiTheme="minorEastAsia" w:eastAsiaTheme="minorEastAsia"/>
          <w:sz w:val="24"/>
          <w:szCs w:val="24"/>
        </w:rPr>
      </w:pPr>
      <w:r>
        <w:rPr>
          <w:rFonts w:hint="default" w:asciiTheme="minorEastAsia" w:hAnsiTheme="minorEastAsia" w:eastAsiaTheme="minorEastAsia"/>
          <w:b/>
          <w:bCs/>
          <w:sz w:val="24"/>
          <w:szCs w:val="24"/>
        </w:rPr>
        <w:t>（五）</w:t>
      </w:r>
      <w:r>
        <w:rPr>
          <w:rFonts w:hint="eastAsia" w:asciiTheme="minorEastAsia" w:hAnsiTheme="minorEastAsia" w:eastAsiaTheme="minorEastAsia"/>
          <w:b/>
          <w:bCs/>
          <w:sz w:val="24"/>
          <w:szCs w:val="24"/>
        </w:rPr>
        <w:t>状态栏：</w:t>
      </w:r>
      <w:r>
        <w:rPr>
          <w:rFonts w:hint="eastAsia" w:asciiTheme="minorEastAsia" w:hAnsiTheme="minorEastAsia" w:eastAsiaTheme="minorEastAsia"/>
          <w:sz w:val="24"/>
          <w:szCs w:val="24"/>
        </w:rPr>
        <w:t>位于下面，显示当前企业纳税人识别号和纳税人名称。</w:t>
      </w:r>
    </w:p>
    <w:p>
      <w:pPr>
        <w:spacing w:beforeLines="0" w:afterLines="0"/>
        <w:ind w:firstLine="482" w:firstLineChars="200"/>
        <w:rPr>
          <w:rFonts w:asciiTheme="minorEastAsia" w:hAnsiTheme="minorEastAsia" w:eastAsiaTheme="minorEastAsia"/>
          <w:sz w:val="24"/>
          <w:szCs w:val="24"/>
        </w:rPr>
      </w:pPr>
      <w:r>
        <w:rPr>
          <w:rFonts w:hint="default" w:asciiTheme="minorEastAsia" w:hAnsiTheme="minorEastAsia" w:eastAsiaTheme="minorEastAsia"/>
          <w:b/>
          <w:bCs/>
          <w:sz w:val="24"/>
          <w:szCs w:val="24"/>
        </w:rPr>
        <w:t>（六）</w:t>
      </w:r>
      <w:r>
        <w:rPr>
          <w:rFonts w:hint="eastAsia" w:asciiTheme="minorEastAsia" w:hAnsiTheme="minorEastAsia" w:eastAsiaTheme="minorEastAsia"/>
          <w:b/>
          <w:bCs/>
          <w:sz w:val="24"/>
          <w:szCs w:val="24"/>
        </w:rPr>
        <w:t>关于：</w:t>
      </w:r>
      <w:r>
        <w:rPr>
          <w:rFonts w:hint="eastAsia" w:asciiTheme="minorEastAsia" w:hAnsiTheme="minorEastAsia" w:eastAsiaTheme="minorEastAsia"/>
          <w:sz w:val="24"/>
          <w:szCs w:val="24"/>
        </w:rPr>
        <w:t>位于右下角，显示当前软件版本，可在关于里面查看软件升级情况和进行手工升级。</w:t>
      </w:r>
    </w:p>
    <w:p>
      <w:pPr>
        <w:ind w:firstLine="0" w:firstLineChars="0"/>
        <w:jc w:val="center"/>
        <w:rPr>
          <w:rFonts w:hint="default" w:asciiTheme="minorEastAsia" w:hAnsiTheme="minorEastAsia" w:eastAsiaTheme="minorEastAsia"/>
          <w:sz w:val="24"/>
          <w:szCs w:val="24"/>
        </w:rPr>
      </w:pPr>
      <w:r>
        <w:rPr>
          <w:rFonts w:hint="default" w:asciiTheme="minorEastAsia" w:hAnsiTheme="minorEastAsia" w:eastAsiaTheme="minorEastAsia"/>
          <w:sz w:val="24"/>
          <w:szCs w:val="24"/>
        </w:rPr>
        <w:drawing>
          <wp:inline distT="0" distB="0" distL="114300" distR="114300">
            <wp:extent cx="5260340" cy="2790190"/>
            <wp:effectExtent l="9525" t="9525" r="26035" b="19685"/>
            <wp:docPr id="496" name="图片 496" descr="企业微信截图_16853505161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 name="图片 496" descr="企业微信截图_16853505161499"/>
                    <pic:cNvPicPr>
                      <a:picLocks noChangeAspect="1"/>
                    </pic:cNvPicPr>
                  </pic:nvPicPr>
                  <pic:blipFill>
                    <a:blip r:embed="rId33"/>
                    <a:stretch>
                      <a:fillRect/>
                    </a:stretch>
                  </pic:blipFill>
                  <pic:spPr>
                    <a:xfrm>
                      <a:off x="0" y="0"/>
                      <a:ext cx="5260340" cy="2790190"/>
                    </a:xfrm>
                    <a:prstGeom prst="rect">
                      <a:avLst/>
                    </a:prstGeom>
                    <a:ln>
                      <a:solidFill>
                        <a:schemeClr val="accent1"/>
                      </a:solidFill>
                    </a:ln>
                  </pic:spPr>
                </pic:pic>
              </a:graphicData>
            </a:graphic>
          </wp:inline>
        </w:drawing>
      </w:r>
    </w:p>
    <w:p>
      <w:pPr>
        <w:pStyle w:val="8"/>
        <w:ind w:left="315" w:leftChars="150" w:firstLine="0" w:firstLineChars="0"/>
        <w:jc w:val="center"/>
        <w:rPr>
          <w:rFonts w:hint="eastAsia" w:ascii="宋体" w:hAnsi="宋体" w:eastAsia="宋体" w:cs="宋体"/>
          <w:b/>
          <w:bCs/>
        </w:rPr>
      </w:pPr>
      <w:r>
        <w:rPr>
          <w:rFonts w:hint="eastAsia" w:ascii="宋体" w:hAnsi="宋体" w:eastAsia="宋体" w:cs="宋体"/>
          <w:b/>
          <w:bCs/>
        </w:rPr>
        <w:t>图 首页工作台</w:t>
      </w:r>
    </w:p>
    <w:p>
      <w:pPr>
        <w:numPr>
          <w:ilvl w:val="0"/>
          <w:numId w:val="6"/>
        </w:numPr>
        <w:ind w:firstLine="0" w:firstLineChars="0"/>
        <w:rPr>
          <w:rFonts w:hint="eastAsia" w:asciiTheme="minorEastAsia" w:hAnsiTheme="minorEastAsia" w:eastAsiaTheme="minorEastAsia"/>
          <w:b/>
          <w:bCs/>
          <w:sz w:val="24"/>
          <w:szCs w:val="24"/>
          <w:lang w:val="en-US" w:eastAsia="zh-CN"/>
        </w:rPr>
      </w:pPr>
      <w:r>
        <w:rPr>
          <w:rFonts w:hint="eastAsia" w:asciiTheme="minorEastAsia" w:hAnsiTheme="minorEastAsia" w:eastAsiaTheme="minorEastAsia"/>
          <w:b/>
          <w:bCs/>
          <w:sz w:val="24"/>
          <w:szCs w:val="24"/>
          <w:lang w:val="en-US" w:eastAsia="zh-CN"/>
        </w:rPr>
        <w:t>首页刷新：</w:t>
      </w:r>
    </w:p>
    <w:p>
      <w:pPr>
        <w:spacing w:beforeLines="0" w:afterLines="0"/>
        <w:ind w:firstLine="482" w:firstLineChars="200"/>
        <w:rPr>
          <w:rFonts w:hint="default" w:asciiTheme="minorEastAsia" w:hAnsiTheme="minorEastAsia" w:eastAsiaTheme="minorEastAsia"/>
          <w:sz w:val="24"/>
          <w:szCs w:val="24"/>
          <w:lang w:val="en-US" w:eastAsia="zh-CN"/>
        </w:rPr>
      </w:pPr>
      <w:r>
        <w:rPr>
          <w:rFonts w:hint="default" w:asciiTheme="minorEastAsia" w:hAnsiTheme="minorEastAsia" w:eastAsiaTheme="minorEastAsia"/>
          <w:b/>
          <w:bCs/>
          <w:sz w:val="24"/>
          <w:szCs w:val="24"/>
        </w:rPr>
        <w:t>（</w:t>
      </w:r>
      <w:r>
        <w:rPr>
          <w:rFonts w:hint="eastAsia" w:asciiTheme="minorEastAsia" w:hAnsiTheme="minorEastAsia" w:eastAsiaTheme="minorEastAsia"/>
          <w:b/>
          <w:bCs/>
          <w:sz w:val="24"/>
          <w:szCs w:val="24"/>
          <w:lang w:val="en-US" w:eastAsia="zh-CN"/>
        </w:rPr>
        <w:t>一</w:t>
      </w:r>
      <w:r>
        <w:rPr>
          <w:rFonts w:hint="default" w:asciiTheme="minorEastAsia" w:hAnsiTheme="minorEastAsia" w:eastAsiaTheme="minorEastAsia"/>
          <w:b/>
          <w:bCs/>
          <w:sz w:val="24"/>
          <w:szCs w:val="24"/>
        </w:rPr>
        <w:t>）</w:t>
      </w:r>
      <w:r>
        <w:rPr>
          <w:rFonts w:hint="eastAsia" w:asciiTheme="minorEastAsia" w:hAnsiTheme="minorEastAsia" w:eastAsiaTheme="minorEastAsia"/>
          <w:b/>
          <w:bCs/>
          <w:sz w:val="24"/>
          <w:szCs w:val="24"/>
        </w:rPr>
        <w:t>菜单栏:</w:t>
      </w:r>
      <w:r>
        <w:rPr>
          <w:rFonts w:hint="eastAsia" w:asciiTheme="minorEastAsia" w:hAnsiTheme="minorEastAsia" w:eastAsiaTheme="minorEastAsia"/>
          <w:sz w:val="24"/>
          <w:szCs w:val="24"/>
          <w:lang w:val="en-US" w:eastAsia="zh-CN"/>
        </w:rPr>
        <w:t>通过单位申报密码登录的用户，客户端显示地区开放的所有菜单，通过输入用户密码登录客户端，客户端根据用户权限显示对应功能菜单。</w:t>
      </w:r>
    </w:p>
    <w:p>
      <w:pPr>
        <w:pStyle w:val="4"/>
        <w:numPr>
          <w:ilvl w:val="2"/>
          <w:numId w:val="5"/>
        </w:numPr>
        <w:ind w:left="0"/>
        <w:rPr>
          <w:rFonts w:asciiTheme="minorEastAsia" w:hAnsiTheme="minorEastAsia" w:eastAsiaTheme="minorEastAsia"/>
          <w:sz w:val="32"/>
          <w:szCs w:val="32"/>
        </w:rPr>
      </w:pPr>
      <w:bookmarkStart w:id="71" w:name="_Toc155740219"/>
      <w:bookmarkStart w:id="72" w:name="_Toc9177"/>
      <w:bookmarkStart w:id="73" w:name="_Toc11555"/>
      <w:bookmarkStart w:id="74" w:name="_Toc17061"/>
      <w:bookmarkStart w:id="75" w:name="_Toc28354"/>
      <w:bookmarkStart w:id="76" w:name="_Toc18721"/>
      <w:bookmarkStart w:id="77" w:name="_Toc1381524997"/>
      <w:bookmarkStart w:id="78" w:name="_Toc16591"/>
      <w:bookmarkStart w:id="79" w:name="_Toc907724270"/>
      <w:bookmarkStart w:id="80" w:name="_Toc4611"/>
      <w:bookmarkStart w:id="81" w:name="_Toc29675"/>
      <w:bookmarkStart w:id="82" w:name="_Toc26252"/>
      <w:r>
        <w:rPr>
          <w:rFonts w:hint="eastAsia" w:asciiTheme="minorEastAsia" w:hAnsiTheme="minorEastAsia" w:eastAsiaTheme="minorEastAsia"/>
          <w:sz w:val="32"/>
          <w:szCs w:val="32"/>
        </w:rPr>
        <w:t>注意事项</w:t>
      </w:r>
      <w:bookmarkEnd w:id="71"/>
      <w:bookmarkEnd w:id="72"/>
      <w:bookmarkEnd w:id="73"/>
      <w:bookmarkEnd w:id="74"/>
      <w:bookmarkEnd w:id="75"/>
      <w:bookmarkEnd w:id="76"/>
      <w:bookmarkEnd w:id="77"/>
      <w:bookmarkEnd w:id="78"/>
      <w:bookmarkEnd w:id="79"/>
      <w:bookmarkEnd w:id="80"/>
      <w:bookmarkEnd w:id="81"/>
      <w:bookmarkEnd w:id="82"/>
    </w:p>
    <w:p>
      <w:pPr>
        <w:numPr>
          <w:ilvl w:val="-1"/>
          <w:numId w:val="0"/>
        </w:numPr>
        <w:spacing w:beforeLines="0" w:afterLines="0"/>
        <w:ind w:firstLine="480" w:firstLineChars="200"/>
        <w:rPr>
          <w:rFonts w:hint="default" w:asciiTheme="minorEastAsia" w:hAnsiTheme="minorEastAsia" w:eastAsiaTheme="minorEastAsia"/>
          <w:sz w:val="24"/>
          <w:szCs w:val="24"/>
        </w:rPr>
      </w:pPr>
      <w:r>
        <w:rPr>
          <w:rFonts w:hint="default" w:asciiTheme="minorEastAsia" w:hAnsiTheme="minorEastAsia" w:eastAsiaTheme="minorEastAsia"/>
          <w:sz w:val="24"/>
          <w:szCs w:val="24"/>
        </w:rPr>
        <w:t>需要注意待办事项和异常提醒模块是否有消息提醒，如有待办事项或异常提醒消息，缴费单位需要尽快处理。</w:t>
      </w:r>
    </w:p>
    <w:p>
      <w:pPr>
        <w:numPr>
          <w:ilvl w:val="0"/>
          <w:numId w:val="7"/>
        </w:numPr>
        <w:ind w:firstLine="0" w:firstLineChars="0"/>
        <w:rPr>
          <w:rFonts w:hint="default" w:asciiTheme="minorEastAsia" w:hAnsiTheme="minorEastAsia" w:eastAsiaTheme="minorEastAsia"/>
          <w:b/>
          <w:bCs/>
          <w:sz w:val="24"/>
          <w:szCs w:val="24"/>
        </w:rPr>
      </w:pPr>
      <w:r>
        <w:rPr>
          <w:rFonts w:hint="default" w:asciiTheme="minorEastAsia" w:hAnsiTheme="minorEastAsia" w:eastAsiaTheme="minorEastAsia"/>
          <w:b/>
          <w:bCs/>
          <w:sz w:val="24"/>
          <w:szCs w:val="24"/>
        </w:rPr>
        <w:t>待办事项主要有：</w:t>
      </w:r>
    </w:p>
    <w:p>
      <w:pPr>
        <w:numPr>
          <w:ilvl w:val="0"/>
          <w:numId w:val="8"/>
        </w:numPr>
        <w:spacing w:beforeLines="0" w:afterLines="0"/>
        <w:ind w:firstLine="480" w:firstLineChars="200"/>
        <w:rPr>
          <w:rFonts w:hint="default" w:asciiTheme="minorEastAsia" w:hAnsiTheme="minorEastAsia" w:eastAsiaTheme="minorEastAsia"/>
          <w:sz w:val="24"/>
          <w:szCs w:val="24"/>
        </w:rPr>
      </w:pPr>
      <w:r>
        <w:rPr>
          <w:rFonts w:hint="default" w:asciiTheme="minorEastAsia" w:hAnsiTheme="minorEastAsia" w:eastAsiaTheme="minorEastAsia"/>
          <w:sz w:val="24"/>
          <w:szCs w:val="24"/>
        </w:rPr>
        <w:t>存在未申报的社保费待申报信息，需要进行申报。</w:t>
      </w:r>
    </w:p>
    <w:p>
      <w:pPr>
        <w:numPr>
          <w:ilvl w:val="0"/>
          <w:numId w:val="8"/>
        </w:numPr>
        <w:spacing w:beforeLines="0" w:afterLines="0"/>
        <w:ind w:firstLine="480" w:firstLineChars="200"/>
        <w:rPr>
          <w:rFonts w:hint="default" w:asciiTheme="minorEastAsia" w:hAnsiTheme="minorEastAsia" w:eastAsiaTheme="minorEastAsia"/>
          <w:sz w:val="24"/>
          <w:szCs w:val="24"/>
        </w:rPr>
      </w:pPr>
      <w:r>
        <w:rPr>
          <w:rFonts w:hint="default" w:asciiTheme="minorEastAsia" w:hAnsiTheme="minorEastAsia" w:eastAsiaTheme="minorEastAsia"/>
          <w:sz w:val="24"/>
          <w:szCs w:val="24"/>
        </w:rPr>
        <w:t>社保费欠费信息已经生成，可以进行社保费缴费。</w:t>
      </w:r>
    </w:p>
    <w:p>
      <w:pPr>
        <w:numPr>
          <w:ilvl w:val="0"/>
          <w:numId w:val="8"/>
        </w:numPr>
        <w:spacing w:beforeLines="0" w:afterLines="0"/>
        <w:ind w:firstLine="480" w:firstLineChars="200"/>
        <w:rPr>
          <w:rFonts w:hint="default" w:asciiTheme="minorEastAsia" w:hAnsiTheme="minorEastAsia" w:eastAsiaTheme="minorEastAsia"/>
          <w:sz w:val="24"/>
          <w:szCs w:val="24"/>
        </w:rPr>
      </w:pPr>
      <w:r>
        <w:rPr>
          <w:rFonts w:hint="eastAsia" w:asciiTheme="minorEastAsia" w:hAnsiTheme="minorEastAsia" w:eastAsiaTheme="minorEastAsia"/>
          <w:sz w:val="24"/>
          <w:szCs w:val="24"/>
          <w:lang w:val="en-US" w:eastAsia="zh-CN"/>
        </w:rPr>
        <w:t>存在未申报的社保费待申报信息（数据来源为特殊缴费和人社征集），可以进行申报。</w:t>
      </w:r>
    </w:p>
    <w:p>
      <w:pPr>
        <w:numPr>
          <w:ilvl w:val="0"/>
          <w:numId w:val="9"/>
        </w:numPr>
        <w:ind w:firstLine="0" w:firstLineChars="0"/>
        <w:rPr>
          <w:rFonts w:hint="default" w:asciiTheme="minorEastAsia" w:hAnsiTheme="minorEastAsia" w:eastAsiaTheme="minorEastAsia"/>
          <w:b/>
          <w:bCs/>
          <w:sz w:val="24"/>
          <w:szCs w:val="24"/>
        </w:rPr>
      </w:pPr>
      <w:r>
        <w:rPr>
          <w:rFonts w:hint="default" w:asciiTheme="minorEastAsia" w:hAnsiTheme="minorEastAsia" w:eastAsiaTheme="minorEastAsia"/>
          <w:b/>
          <w:bCs/>
          <w:sz w:val="24"/>
          <w:szCs w:val="24"/>
        </w:rPr>
        <w:t>异常提醒主要有：</w:t>
      </w:r>
    </w:p>
    <w:p>
      <w:pPr>
        <w:numPr>
          <w:ilvl w:val="0"/>
          <w:numId w:val="10"/>
        </w:numPr>
        <w:spacing w:beforeLines="0" w:afterLines="0"/>
        <w:ind w:firstLine="480" w:firstLineChars="200"/>
        <w:rPr>
          <w:rFonts w:hint="default" w:asciiTheme="minorEastAsia" w:hAnsiTheme="minorEastAsia" w:eastAsiaTheme="minorEastAsia"/>
          <w:sz w:val="24"/>
          <w:szCs w:val="24"/>
        </w:rPr>
      </w:pPr>
      <w:r>
        <w:rPr>
          <w:rFonts w:hint="default" w:asciiTheme="minorEastAsia" w:hAnsiTheme="minorEastAsia" w:eastAsiaTheme="minorEastAsia"/>
          <w:sz w:val="24"/>
          <w:szCs w:val="24"/>
        </w:rPr>
        <w:t>存在缴费工资为空的职工，需要给该职工申报缴费工资。</w:t>
      </w:r>
    </w:p>
    <w:p>
      <w:pPr>
        <w:numPr>
          <w:ilvl w:val="0"/>
          <w:numId w:val="10"/>
        </w:numPr>
        <w:spacing w:beforeLines="0" w:afterLines="0"/>
        <w:ind w:firstLine="480" w:firstLineChars="200"/>
        <w:rPr>
          <w:rFonts w:asciiTheme="minorEastAsia" w:hAnsiTheme="minorEastAsia" w:eastAsiaTheme="minorEastAsia"/>
          <w:sz w:val="24"/>
          <w:szCs w:val="24"/>
        </w:rPr>
      </w:pPr>
      <w:r>
        <w:rPr>
          <w:rFonts w:hint="default" w:asciiTheme="minorEastAsia" w:hAnsiTheme="minorEastAsia" w:eastAsiaTheme="minorEastAsia"/>
          <w:sz w:val="24"/>
          <w:szCs w:val="24"/>
        </w:rPr>
        <w:t>存在多个属期的待申报信息未申报，可能会超出申报期限。</w:t>
      </w:r>
    </w:p>
    <w:p>
      <w:pPr>
        <w:numPr>
          <w:ilvl w:val="0"/>
          <w:numId w:val="10"/>
        </w:numPr>
        <w:spacing w:beforeLines="0" w:afterLines="0"/>
        <w:ind w:firstLine="480" w:firstLineChars="200"/>
        <w:rPr>
          <w:rFonts w:asciiTheme="minorEastAsia" w:hAnsiTheme="minorEastAsia" w:eastAsiaTheme="minorEastAsia"/>
          <w:sz w:val="24"/>
          <w:szCs w:val="24"/>
        </w:rPr>
      </w:pPr>
      <w:r>
        <w:rPr>
          <w:rFonts w:hint="default" w:asciiTheme="minorEastAsia" w:hAnsiTheme="minorEastAsia" w:eastAsiaTheme="minorEastAsia"/>
          <w:sz w:val="24"/>
          <w:szCs w:val="24"/>
        </w:rPr>
        <w:t>存在已超出缴费期限的欠费信息，需要及时缴费。</w:t>
      </w:r>
    </w:p>
    <w:p>
      <w:pPr>
        <w:ind w:firstLine="0" w:firstLineChars="0"/>
        <w:jc w:val="both"/>
        <w:rPr>
          <w:rFonts w:asciiTheme="minorEastAsia" w:hAnsiTheme="minorEastAsia" w:eastAsiaTheme="minorEastAsia"/>
        </w:rPr>
      </w:pPr>
    </w:p>
    <w:p>
      <w:pPr>
        <w:pStyle w:val="3"/>
        <w:numPr>
          <w:ilvl w:val="1"/>
          <w:numId w:val="4"/>
        </w:numPr>
        <w:ind w:left="0" w:firstLine="0"/>
        <w:rPr>
          <w:rFonts w:hint="eastAsia" w:asciiTheme="minorEastAsia" w:hAnsiTheme="minorEastAsia" w:eastAsiaTheme="minorEastAsia"/>
          <w:sz w:val="36"/>
          <w:szCs w:val="36"/>
        </w:rPr>
      </w:pPr>
      <w:bookmarkStart w:id="83" w:name="_Toc4263"/>
      <w:bookmarkStart w:id="84" w:name="_Toc32352"/>
      <w:bookmarkStart w:id="85" w:name="_Toc1890778687"/>
      <w:bookmarkStart w:id="86" w:name="_Toc18785"/>
      <w:bookmarkStart w:id="87" w:name="_Toc697433215"/>
      <w:bookmarkStart w:id="88" w:name="_Toc397977602"/>
      <w:bookmarkStart w:id="89" w:name="_Toc10192"/>
      <w:bookmarkStart w:id="90" w:name="_Toc6675"/>
      <w:bookmarkStart w:id="91" w:name="_Toc31990"/>
      <w:bookmarkStart w:id="92" w:name="_Toc3862"/>
      <w:bookmarkStart w:id="93" w:name="_Toc8988"/>
      <w:bookmarkStart w:id="94" w:name="_Toc16806"/>
      <w:r>
        <w:rPr>
          <w:rFonts w:hint="eastAsia" w:asciiTheme="minorEastAsia" w:hAnsiTheme="minorEastAsia" w:eastAsiaTheme="minorEastAsia"/>
          <w:sz w:val="36"/>
          <w:szCs w:val="36"/>
        </w:rPr>
        <w:t>职工参保信息</w:t>
      </w:r>
      <w:bookmarkEnd w:id="83"/>
      <w:bookmarkEnd w:id="84"/>
      <w:bookmarkEnd w:id="85"/>
      <w:bookmarkEnd w:id="86"/>
      <w:bookmarkEnd w:id="87"/>
      <w:bookmarkEnd w:id="88"/>
      <w:r>
        <w:rPr>
          <w:rFonts w:hint="eastAsia" w:asciiTheme="minorEastAsia" w:hAnsiTheme="minorEastAsia" w:eastAsiaTheme="minorEastAsia"/>
          <w:sz w:val="36"/>
          <w:szCs w:val="36"/>
          <w:lang w:val="en-US" w:eastAsia="zh-CN"/>
        </w:rPr>
        <w:t>管理</w:t>
      </w:r>
      <w:bookmarkEnd w:id="89"/>
      <w:bookmarkEnd w:id="90"/>
      <w:bookmarkEnd w:id="91"/>
      <w:bookmarkEnd w:id="92"/>
      <w:bookmarkEnd w:id="93"/>
      <w:bookmarkEnd w:id="94"/>
    </w:p>
    <w:p>
      <w:pPr>
        <w:pStyle w:val="4"/>
        <w:numPr>
          <w:ilvl w:val="2"/>
          <w:numId w:val="11"/>
        </w:numPr>
        <w:ind w:left="0"/>
        <w:rPr>
          <w:rFonts w:hint="eastAsia" w:asciiTheme="majorEastAsia" w:hAnsiTheme="majorEastAsia" w:eastAsiaTheme="majorEastAsia" w:cstheme="majorEastAsia"/>
          <w:sz w:val="32"/>
          <w:szCs w:val="32"/>
        </w:rPr>
      </w:pPr>
      <w:bookmarkStart w:id="95" w:name="_Toc24527"/>
      <w:bookmarkStart w:id="96" w:name="_Toc794299179"/>
      <w:bookmarkStart w:id="97" w:name="_Toc23787"/>
      <w:bookmarkStart w:id="98" w:name="_Toc31088"/>
      <w:bookmarkStart w:id="99" w:name="_Toc19761"/>
      <w:bookmarkStart w:id="100" w:name="_Toc24566"/>
      <w:bookmarkStart w:id="101" w:name="_Toc2066"/>
      <w:bookmarkStart w:id="102" w:name="_Toc26386"/>
      <w:bookmarkStart w:id="103" w:name="_Toc1545480056"/>
      <w:bookmarkStart w:id="104" w:name="_Toc20692"/>
      <w:bookmarkStart w:id="105" w:name="_Toc2001867750"/>
      <w:bookmarkStart w:id="106" w:name="_Toc20910"/>
      <w:r>
        <w:rPr>
          <w:rFonts w:hint="eastAsia" w:asciiTheme="majorEastAsia" w:hAnsiTheme="majorEastAsia" w:eastAsiaTheme="majorEastAsia" w:cstheme="majorEastAsia"/>
          <w:sz w:val="32"/>
          <w:szCs w:val="32"/>
        </w:rPr>
        <w:t>功能概述</w:t>
      </w:r>
      <w:bookmarkEnd w:id="95"/>
      <w:bookmarkEnd w:id="96"/>
      <w:bookmarkEnd w:id="97"/>
      <w:bookmarkEnd w:id="98"/>
      <w:bookmarkEnd w:id="99"/>
      <w:bookmarkEnd w:id="100"/>
      <w:bookmarkEnd w:id="101"/>
      <w:bookmarkEnd w:id="102"/>
      <w:bookmarkEnd w:id="103"/>
      <w:bookmarkEnd w:id="104"/>
      <w:bookmarkEnd w:id="105"/>
      <w:bookmarkEnd w:id="106"/>
    </w:p>
    <w:p>
      <w:pPr>
        <w:ind w:firstLine="480"/>
        <w:rPr>
          <w:rFonts w:asciiTheme="minorEastAsia" w:hAnsiTheme="minorEastAsia" w:eastAsiaTheme="minorEastAsia"/>
          <w:sz w:val="24"/>
          <w:szCs w:val="24"/>
        </w:rPr>
      </w:pPr>
      <w:r>
        <w:rPr>
          <w:rFonts w:asciiTheme="minorEastAsia" w:hAnsiTheme="minorEastAsia" w:eastAsiaTheme="minorEastAsia"/>
          <w:sz w:val="24"/>
          <w:szCs w:val="24"/>
        </w:rPr>
        <w:t>单位用户可在本模块查询、更新职工参保登记信息，另外该菜单可供单位用户管理单位职工，如编辑分组、导出等管理功能。</w:t>
      </w:r>
      <w:r>
        <w:rPr>
          <w:rStyle w:val="31"/>
          <w:rFonts w:hint="eastAsia" w:ascii="宋体" w:hAnsi="宋体" w:eastAsia="宋体" w:cs="微软雅黑"/>
          <w:b w:val="0"/>
          <w:bCs/>
          <w:color w:val="auto"/>
          <w:sz w:val="24"/>
          <w:szCs w:val="24"/>
          <w:highlight w:val="none"/>
          <w:lang w:val="en-US" w:eastAsia="zh-CN"/>
        </w:rPr>
        <w:t>对于采用单位编号管理职工的用人单位，系统支持按照单位编号查询人员信息且在列表中显示职工参保的单位编号数据。</w:t>
      </w:r>
    </w:p>
    <w:p>
      <w:pPr>
        <w:ind w:firstLine="480"/>
        <w:rPr>
          <w:rFonts w:asciiTheme="minorEastAsia" w:hAnsiTheme="minorEastAsia" w:eastAsiaTheme="minorEastAsia"/>
          <w:sz w:val="24"/>
          <w:szCs w:val="24"/>
        </w:rPr>
      </w:pPr>
      <w:r>
        <w:rPr>
          <w:rFonts w:asciiTheme="minorEastAsia" w:hAnsiTheme="minorEastAsia" w:eastAsiaTheme="minorEastAsia"/>
          <w:sz w:val="24"/>
          <w:szCs w:val="24"/>
        </w:rPr>
        <w:t>单位用户首次登录使用客户端，客户端会自动从税务系统全量获取本单位下所有职工的参保登记信息，故首次登录</w:t>
      </w:r>
      <w:r>
        <w:rPr>
          <w:rFonts w:hint="eastAsia" w:asciiTheme="minorEastAsia" w:hAnsiTheme="minorEastAsia" w:eastAsiaTheme="minorEastAsia"/>
          <w:sz w:val="24"/>
          <w:szCs w:val="24"/>
          <w:lang w:eastAsia="zh-Hans"/>
        </w:rPr>
        <w:t>，</w:t>
      </w:r>
      <w:r>
        <w:rPr>
          <w:rFonts w:asciiTheme="minorEastAsia" w:hAnsiTheme="minorEastAsia" w:eastAsiaTheme="minorEastAsia"/>
          <w:sz w:val="24"/>
          <w:szCs w:val="24"/>
        </w:rPr>
        <w:t>若单位职工数据量较大会出现更新较慢，耗时长的问题，为保证后续社保费业务在客户端正常办理使用，需要耐心等待。</w:t>
      </w:r>
    </w:p>
    <w:p>
      <w:pPr>
        <w:ind w:firstLine="480"/>
        <w:rPr>
          <w:rFonts w:asciiTheme="minorEastAsia" w:hAnsiTheme="minorEastAsia" w:eastAsiaTheme="minorEastAsia"/>
          <w:sz w:val="24"/>
          <w:szCs w:val="24"/>
        </w:rPr>
      </w:pPr>
      <w:r>
        <w:rPr>
          <w:rFonts w:asciiTheme="minorEastAsia" w:hAnsiTheme="minorEastAsia" w:eastAsiaTheme="minorEastAsia"/>
          <w:sz w:val="24"/>
          <w:szCs w:val="24"/>
        </w:rPr>
        <w:t>除首次登录使用客户端，后续单位用户登录客户端，客户端将</w:t>
      </w:r>
      <w:r>
        <w:rPr>
          <w:rFonts w:hint="eastAsia" w:asciiTheme="minorEastAsia" w:hAnsiTheme="minorEastAsia" w:eastAsiaTheme="minorEastAsia"/>
          <w:sz w:val="24"/>
          <w:szCs w:val="24"/>
          <w:lang w:val="en-US" w:eastAsia="zh-Hans"/>
        </w:rPr>
        <w:t>自动</w:t>
      </w:r>
      <w:r>
        <w:rPr>
          <w:rFonts w:asciiTheme="minorEastAsia" w:hAnsiTheme="minorEastAsia" w:eastAsiaTheme="minorEastAsia"/>
          <w:sz w:val="24"/>
          <w:szCs w:val="24"/>
        </w:rPr>
        <w:t>增量更新职工参保登记信息，从税务系统更新参保登记信息有发生变更的职工数据，数据量一般较小，耗时较短。</w:t>
      </w:r>
    </w:p>
    <w:p>
      <w:pPr>
        <w:ind w:firstLine="480"/>
        <w:rPr>
          <w:rFonts w:hint="default" w:asciiTheme="minorEastAsia" w:hAnsiTheme="minorEastAsia" w:eastAsiaTheme="minorEastAsia"/>
          <w:sz w:val="24"/>
          <w:szCs w:val="24"/>
          <w:lang w:val="en-US" w:eastAsia="zh-Hans"/>
        </w:rPr>
      </w:pPr>
      <w:r>
        <w:rPr>
          <w:rFonts w:hint="eastAsia" w:asciiTheme="minorEastAsia" w:hAnsiTheme="minorEastAsia" w:eastAsiaTheme="minorEastAsia"/>
          <w:sz w:val="24"/>
          <w:szCs w:val="24"/>
          <w:lang w:val="en-US" w:eastAsia="zh-Hans"/>
        </w:rPr>
        <w:t>职工未参保的险种类型展示为空，职工参保的险种显示“✔”。</w:t>
      </w:r>
    </w:p>
    <w:p>
      <w:pPr>
        <w:ind w:firstLine="0" w:firstLineChars="0"/>
      </w:pPr>
      <w:r>
        <w:drawing>
          <wp:inline distT="0" distB="0" distL="114300" distR="114300">
            <wp:extent cx="5269230" cy="2743200"/>
            <wp:effectExtent l="9525" t="9525" r="17145" b="9525"/>
            <wp:docPr id="25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图片 12"/>
                    <pic:cNvPicPr>
                      <a:picLocks noChangeAspect="1"/>
                    </pic:cNvPicPr>
                  </pic:nvPicPr>
                  <pic:blipFill>
                    <a:blip r:embed="rId34"/>
                    <a:stretch>
                      <a:fillRect/>
                    </a:stretch>
                  </pic:blipFill>
                  <pic:spPr>
                    <a:xfrm>
                      <a:off x="0" y="0"/>
                      <a:ext cx="5269230" cy="2743200"/>
                    </a:xfrm>
                    <a:prstGeom prst="rect">
                      <a:avLst/>
                    </a:prstGeom>
                    <a:noFill/>
                    <a:ln>
                      <a:solidFill>
                        <a:schemeClr val="accent1"/>
                      </a:solidFill>
                    </a:ln>
                  </pic:spPr>
                </pic:pic>
              </a:graphicData>
            </a:graphic>
          </wp:inline>
        </w:drawing>
      </w:r>
    </w:p>
    <w:p>
      <w:pPr>
        <w:pStyle w:val="8"/>
        <w:ind w:left="315" w:leftChars="150" w:firstLine="0" w:firstLineChars="0"/>
        <w:jc w:val="center"/>
        <w:rPr>
          <w:rFonts w:hint="eastAsia" w:ascii="宋体" w:hAnsi="宋体" w:eastAsia="宋体" w:cs="宋体"/>
          <w:b/>
          <w:bCs/>
        </w:rPr>
      </w:pPr>
      <w:r>
        <w:rPr>
          <w:rFonts w:hint="eastAsia" w:ascii="宋体" w:hAnsi="宋体" w:eastAsia="宋体" w:cs="宋体"/>
          <w:b/>
          <w:bCs/>
        </w:rPr>
        <w:t>图 职工参保信息</w:t>
      </w:r>
      <w:r>
        <w:rPr>
          <w:rFonts w:hint="eastAsia" w:ascii="宋体" w:hAnsi="宋体" w:eastAsia="宋体" w:cs="宋体"/>
          <w:b/>
          <w:bCs/>
          <w:lang w:val="en-US" w:eastAsia="zh-Hans"/>
        </w:rPr>
        <w:t>管理</w:t>
      </w:r>
      <w:r>
        <w:rPr>
          <w:rFonts w:hint="eastAsia" w:ascii="宋体" w:hAnsi="宋体" w:eastAsia="宋体" w:cs="宋体"/>
          <w:b/>
          <w:bCs/>
        </w:rPr>
        <w:t>主界面</w:t>
      </w:r>
    </w:p>
    <w:p>
      <w:pPr>
        <w:pStyle w:val="4"/>
        <w:numPr>
          <w:ilvl w:val="2"/>
          <w:numId w:val="11"/>
        </w:numPr>
        <w:ind w:left="0"/>
        <w:rPr>
          <w:rFonts w:hint="eastAsia" w:asciiTheme="majorEastAsia" w:hAnsiTheme="majorEastAsia" w:eastAsiaTheme="majorEastAsia" w:cstheme="majorEastAsia"/>
          <w:sz w:val="32"/>
          <w:szCs w:val="32"/>
        </w:rPr>
      </w:pPr>
      <w:bookmarkStart w:id="107" w:name="_Toc6772"/>
      <w:bookmarkStart w:id="108" w:name="_Toc22783"/>
      <w:bookmarkStart w:id="109" w:name="_Toc6633"/>
      <w:bookmarkStart w:id="110" w:name="_Toc764976701"/>
      <w:bookmarkStart w:id="111" w:name="_Toc14634"/>
      <w:bookmarkStart w:id="112" w:name="_Toc5923"/>
      <w:bookmarkStart w:id="113" w:name="_Toc1068590727"/>
      <w:bookmarkStart w:id="114" w:name="_Toc19871"/>
      <w:bookmarkStart w:id="115" w:name="_Toc31237"/>
      <w:bookmarkStart w:id="116" w:name="_Toc1027951701"/>
      <w:bookmarkStart w:id="117" w:name="_Toc23969"/>
      <w:bookmarkStart w:id="118" w:name="_Toc20491"/>
      <w:r>
        <w:rPr>
          <w:rFonts w:hint="eastAsia" w:asciiTheme="majorEastAsia" w:hAnsiTheme="majorEastAsia" w:eastAsiaTheme="majorEastAsia" w:cstheme="majorEastAsia"/>
          <w:sz w:val="32"/>
          <w:szCs w:val="32"/>
        </w:rPr>
        <w:t>操作步骤</w:t>
      </w:r>
      <w:bookmarkEnd w:id="107"/>
      <w:bookmarkEnd w:id="108"/>
      <w:bookmarkEnd w:id="109"/>
      <w:bookmarkEnd w:id="110"/>
      <w:bookmarkEnd w:id="111"/>
      <w:bookmarkEnd w:id="112"/>
      <w:bookmarkEnd w:id="113"/>
      <w:bookmarkEnd w:id="114"/>
      <w:bookmarkEnd w:id="115"/>
      <w:bookmarkEnd w:id="116"/>
      <w:bookmarkEnd w:id="117"/>
      <w:bookmarkEnd w:id="118"/>
    </w:p>
    <w:p>
      <w:pPr>
        <w:ind w:firstLine="0" w:firstLineChars="0"/>
        <w:rPr>
          <w:rFonts w:asciiTheme="minorEastAsia" w:hAnsiTheme="minorEastAsia" w:eastAsiaTheme="minorEastAsia"/>
          <w:sz w:val="24"/>
          <w:szCs w:val="24"/>
        </w:rPr>
      </w:pPr>
      <w:r>
        <w:rPr>
          <w:rFonts w:asciiTheme="minorEastAsia" w:hAnsiTheme="minorEastAsia" w:eastAsiaTheme="minorEastAsia"/>
          <w:b/>
          <w:bCs/>
          <w:sz w:val="24"/>
          <w:szCs w:val="24"/>
        </w:rPr>
        <w:t>一、</w:t>
      </w:r>
      <w:r>
        <w:rPr>
          <w:rFonts w:hint="eastAsia" w:asciiTheme="minorEastAsia" w:hAnsiTheme="minorEastAsia" w:eastAsiaTheme="minorEastAsia"/>
          <w:b/>
          <w:bCs/>
          <w:sz w:val="24"/>
          <w:szCs w:val="24"/>
        </w:rPr>
        <w:t>前提条件：</w:t>
      </w:r>
      <w:r>
        <w:rPr>
          <w:rFonts w:asciiTheme="minorEastAsia" w:hAnsiTheme="minorEastAsia" w:eastAsiaTheme="minorEastAsia"/>
          <w:sz w:val="24"/>
          <w:szCs w:val="24"/>
        </w:rPr>
        <w:t>登录成功。</w:t>
      </w:r>
    </w:p>
    <w:p>
      <w:pPr>
        <w:ind w:firstLine="0" w:firstLineChars="0"/>
        <w:rPr>
          <w:rFonts w:asciiTheme="minorEastAsia" w:hAnsiTheme="minorEastAsia" w:eastAsiaTheme="minorEastAsia"/>
          <w:sz w:val="24"/>
          <w:szCs w:val="24"/>
        </w:rPr>
      </w:pPr>
      <w:r>
        <w:rPr>
          <w:rFonts w:asciiTheme="minorEastAsia" w:hAnsiTheme="minorEastAsia" w:eastAsiaTheme="minorEastAsia"/>
          <w:b/>
          <w:bCs/>
          <w:sz w:val="24"/>
          <w:szCs w:val="24"/>
        </w:rPr>
        <w:t>二、更新：</w:t>
      </w:r>
      <w:r>
        <w:rPr>
          <w:rFonts w:hint="eastAsia" w:asciiTheme="minorEastAsia" w:hAnsiTheme="minorEastAsia" w:eastAsiaTheme="minorEastAsia"/>
          <w:b w:val="0"/>
          <w:bCs w:val="0"/>
          <w:sz w:val="24"/>
          <w:szCs w:val="24"/>
          <w:lang w:val="en-US" w:eastAsia="zh-CN"/>
        </w:rPr>
        <w:t>判断本地是否有职工数据，若无，则全量更新职工数据；若有，则增量</w:t>
      </w:r>
      <w:r>
        <w:rPr>
          <w:rFonts w:asciiTheme="minorEastAsia" w:hAnsiTheme="minorEastAsia" w:eastAsiaTheme="minorEastAsia"/>
          <w:b w:val="0"/>
          <w:bCs w:val="0"/>
          <w:sz w:val="24"/>
          <w:szCs w:val="24"/>
        </w:rPr>
        <w:t>更新即只更新系统当前时间至上一</w:t>
      </w:r>
      <w:r>
        <w:rPr>
          <w:rFonts w:asciiTheme="minorEastAsia" w:hAnsiTheme="minorEastAsia" w:eastAsiaTheme="minorEastAsia"/>
          <w:sz w:val="24"/>
          <w:szCs w:val="24"/>
        </w:rPr>
        <w:t>次更新时间内职工数据发生变更的职工，数据未</w:t>
      </w:r>
      <w:r>
        <w:rPr>
          <w:rFonts w:hint="eastAsia" w:asciiTheme="minorEastAsia" w:hAnsiTheme="minorEastAsia" w:eastAsiaTheme="minorEastAsia"/>
          <w:sz w:val="24"/>
          <w:szCs w:val="24"/>
          <w:lang w:val="en-US" w:eastAsia="zh-Hans"/>
        </w:rPr>
        <w:t>发生</w:t>
      </w:r>
      <w:r>
        <w:rPr>
          <w:rFonts w:asciiTheme="minorEastAsia" w:hAnsiTheme="minorEastAsia" w:eastAsiaTheme="minorEastAsia"/>
          <w:sz w:val="24"/>
          <w:szCs w:val="24"/>
        </w:rPr>
        <w:t>变更的职工将不会更新，增量更新相对于全量更新，耗时较短。</w:t>
      </w:r>
    </w:p>
    <w:p>
      <w:pPr>
        <w:spacing w:beforeLines="0" w:afterLines="0"/>
        <w:ind w:firstLine="0" w:firstLineChars="0"/>
        <w:rPr>
          <w:rFonts w:asciiTheme="minorEastAsia" w:hAnsiTheme="minorEastAsia" w:eastAsiaTheme="minorEastAsia"/>
          <w:sz w:val="24"/>
          <w:szCs w:val="24"/>
          <w:u w:val="none"/>
        </w:rPr>
      </w:pPr>
      <w:r>
        <w:rPr>
          <w:rFonts w:hint="eastAsia" w:asciiTheme="minorEastAsia" w:hAnsiTheme="minorEastAsia" w:eastAsiaTheme="minorEastAsia"/>
          <w:b/>
          <w:bCs/>
          <w:sz w:val="24"/>
          <w:szCs w:val="24"/>
          <w:lang w:val="en-US" w:eastAsia="zh-Hans"/>
        </w:rPr>
        <w:t>三、本月更新人员明细：点击【本月更新人员明细】按钮，</w:t>
      </w:r>
      <w:r>
        <w:rPr>
          <w:rFonts w:asciiTheme="minorEastAsia" w:hAnsiTheme="minorEastAsia" w:eastAsiaTheme="minorEastAsia"/>
          <w:sz w:val="24"/>
          <w:szCs w:val="24"/>
        </w:rPr>
        <w:t>弹出</w:t>
      </w:r>
      <w:r>
        <w:rPr>
          <w:rFonts w:hint="default" w:asciiTheme="minorEastAsia" w:hAnsiTheme="minorEastAsia" w:eastAsiaTheme="minorEastAsia"/>
          <w:sz w:val="24"/>
          <w:szCs w:val="24"/>
          <w:u w:val="none"/>
        </w:rPr>
        <w:t>“</w:t>
      </w:r>
      <w:r>
        <w:rPr>
          <w:rFonts w:hint="eastAsia" w:asciiTheme="minorEastAsia" w:hAnsiTheme="minorEastAsia" w:eastAsiaTheme="minorEastAsia"/>
          <w:sz w:val="24"/>
          <w:szCs w:val="24"/>
          <w:u w:val="none"/>
          <w:lang w:val="en-US" w:eastAsia="zh-Hans"/>
        </w:rPr>
        <w:t>本月更新人员明细</w:t>
      </w:r>
      <w:r>
        <w:rPr>
          <w:rFonts w:hint="default" w:asciiTheme="minorEastAsia" w:hAnsiTheme="minorEastAsia" w:eastAsiaTheme="minorEastAsia"/>
          <w:sz w:val="24"/>
          <w:szCs w:val="24"/>
          <w:u w:val="none"/>
        </w:rPr>
        <w:t>”</w:t>
      </w:r>
      <w:r>
        <w:rPr>
          <w:rFonts w:hint="eastAsia" w:asciiTheme="minorEastAsia" w:hAnsiTheme="minorEastAsia" w:eastAsiaTheme="minorEastAsia"/>
          <w:sz w:val="24"/>
          <w:szCs w:val="24"/>
          <w:u w:val="none"/>
          <w:lang w:val="en-US" w:eastAsia="zh-Hans"/>
        </w:rPr>
        <w:t>窗口，页面展示本月该单位下人员登记变动信息，</w:t>
      </w:r>
      <w:r>
        <w:rPr>
          <w:rFonts w:hint="default" w:asciiTheme="minorEastAsia" w:hAnsiTheme="minorEastAsia" w:eastAsiaTheme="minorEastAsia"/>
          <w:sz w:val="24"/>
          <w:szCs w:val="24"/>
          <w:u w:val="none"/>
        </w:rPr>
        <w:t>页面中的【</w:t>
      </w:r>
      <w:r>
        <w:rPr>
          <w:rFonts w:hint="eastAsia" w:asciiTheme="minorEastAsia" w:hAnsiTheme="minorEastAsia" w:eastAsiaTheme="minorEastAsia"/>
          <w:sz w:val="24"/>
          <w:szCs w:val="24"/>
          <w:u w:val="none"/>
        </w:rPr>
        <w:t>导出</w:t>
      </w:r>
      <w:r>
        <w:rPr>
          <w:rFonts w:hint="default" w:asciiTheme="minorEastAsia" w:hAnsiTheme="minorEastAsia" w:eastAsiaTheme="minorEastAsia"/>
          <w:sz w:val="24"/>
          <w:szCs w:val="24"/>
          <w:u w:val="none"/>
        </w:rPr>
        <w:t>】</w:t>
      </w:r>
      <w:r>
        <w:rPr>
          <w:rFonts w:hint="eastAsia" w:asciiTheme="minorEastAsia" w:hAnsiTheme="minorEastAsia" w:eastAsiaTheme="minorEastAsia"/>
          <w:sz w:val="24"/>
          <w:szCs w:val="24"/>
          <w:u w:val="none"/>
        </w:rPr>
        <w:t>按钮</w:t>
      </w:r>
      <w:r>
        <w:rPr>
          <w:rFonts w:asciiTheme="minorEastAsia" w:hAnsiTheme="minorEastAsia" w:eastAsiaTheme="minorEastAsia"/>
          <w:sz w:val="24"/>
          <w:szCs w:val="24"/>
          <w:u w:val="none"/>
        </w:rPr>
        <w:t>支持导出</w:t>
      </w:r>
      <w:r>
        <w:rPr>
          <w:rFonts w:hint="eastAsia" w:asciiTheme="minorEastAsia" w:hAnsiTheme="minorEastAsia" w:eastAsiaTheme="minorEastAsia"/>
          <w:sz w:val="24"/>
          <w:szCs w:val="24"/>
          <w:u w:val="none"/>
        </w:rPr>
        <w:t>本</w:t>
      </w:r>
      <w:r>
        <w:rPr>
          <w:rFonts w:hint="eastAsia" w:asciiTheme="minorEastAsia" w:hAnsiTheme="minorEastAsia" w:eastAsiaTheme="minorEastAsia"/>
          <w:sz w:val="24"/>
          <w:szCs w:val="24"/>
          <w:u w:val="none"/>
          <w:lang w:val="en-US" w:eastAsia="zh-Hans"/>
        </w:rPr>
        <w:t>月</w:t>
      </w:r>
      <w:r>
        <w:rPr>
          <w:rFonts w:asciiTheme="minorEastAsia" w:hAnsiTheme="minorEastAsia" w:eastAsiaTheme="minorEastAsia"/>
          <w:sz w:val="24"/>
          <w:szCs w:val="24"/>
          <w:u w:val="none"/>
        </w:rPr>
        <w:t>更新的职工信息。</w:t>
      </w:r>
    </w:p>
    <w:p>
      <w:pPr>
        <w:ind w:firstLine="0" w:firstLineChars="0"/>
      </w:pPr>
      <w:r>
        <w:drawing>
          <wp:inline distT="0" distB="0" distL="114300" distR="114300">
            <wp:extent cx="5266690" cy="2735580"/>
            <wp:effectExtent l="9525" t="9525" r="19685" b="17145"/>
            <wp:docPr id="25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图片 11"/>
                    <pic:cNvPicPr>
                      <a:picLocks noChangeAspect="1"/>
                    </pic:cNvPicPr>
                  </pic:nvPicPr>
                  <pic:blipFill>
                    <a:blip r:embed="rId35"/>
                    <a:stretch>
                      <a:fillRect/>
                    </a:stretch>
                  </pic:blipFill>
                  <pic:spPr>
                    <a:xfrm>
                      <a:off x="0" y="0"/>
                      <a:ext cx="5266690" cy="2735580"/>
                    </a:xfrm>
                    <a:prstGeom prst="rect">
                      <a:avLst/>
                    </a:prstGeom>
                    <a:noFill/>
                    <a:ln>
                      <a:solidFill>
                        <a:schemeClr val="accent1"/>
                      </a:solidFill>
                    </a:ln>
                  </pic:spPr>
                </pic:pic>
              </a:graphicData>
            </a:graphic>
          </wp:inline>
        </w:drawing>
      </w:r>
    </w:p>
    <w:p>
      <w:pPr>
        <w:pStyle w:val="8"/>
        <w:ind w:left="315" w:leftChars="150" w:firstLine="0" w:firstLineChars="0"/>
        <w:jc w:val="center"/>
        <w:rPr>
          <w:rFonts w:hint="eastAsia" w:ascii="宋体" w:hAnsi="宋体" w:eastAsia="宋体" w:cs="宋体"/>
          <w:b/>
          <w:bCs/>
        </w:rPr>
      </w:pPr>
      <w:r>
        <w:rPr>
          <w:rFonts w:hint="eastAsia" w:ascii="宋体" w:hAnsi="宋体" w:eastAsia="宋体" w:cs="宋体"/>
          <w:b/>
          <w:bCs/>
        </w:rPr>
        <w:t xml:space="preserve">图 </w:t>
      </w:r>
      <w:r>
        <w:rPr>
          <w:rFonts w:hint="eastAsia" w:ascii="宋体" w:hAnsi="宋体" w:eastAsia="宋体" w:cs="宋体"/>
          <w:b/>
          <w:bCs/>
          <w:lang w:val="en-US" w:eastAsia="zh-Hans"/>
        </w:rPr>
        <w:t>本月更新人员明细</w:t>
      </w:r>
    </w:p>
    <w:p>
      <w:pPr>
        <w:ind w:firstLine="0" w:firstLineChars="0"/>
        <w:rPr>
          <w:rFonts w:hint="default" w:asciiTheme="minorEastAsia" w:hAnsiTheme="minorEastAsia" w:eastAsiaTheme="minorEastAsia"/>
          <w:b/>
          <w:bCs/>
          <w:sz w:val="24"/>
          <w:szCs w:val="24"/>
          <w:lang w:val="en-US"/>
        </w:rPr>
      </w:pPr>
      <w:r>
        <w:rPr>
          <w:rFonts w:hint="eastAsia" w:asciiTheme="minorEastAsia" w:hAnsiTheme="minorEastAsia" w:eastAsiaTheme="minorEastAsia"/>
          <w:b/>
          <w:bCs/>
          <w:sz w:val="24"/>
          <w:szCs w:val="24"/>
          <w:lang w:val="en-US" w:eastAsia="zh-Hans"/>
        </w:rPr>
        <w:t>四、停止缴费职工清单</w:t>
      </w:r>
    </w:p>
    <w:p>
      <w:pPr>
        <w:spacing w:beforeLines="0" w:afterLines="0"/>
        <w:ind w:firstLine="480" w:firstLineChars="200"/>
        <w:rPr>
          <w:rFonts w:hint="default" w:asciiTheme="minorEastAsia" w:hAnsiTheme="minorEastAsia" w:eastAsiaTheme="minorEastAsia"/>
          <w:sz w:val="24"/>
          <w:szCs w:val="24"/>
          <w:lang w:val="en-US" w:eastAsia="zh-Hans"/>
        </w:rPr>
      </w:pPr>
      <w:r>
        <w:rPr>
          <w:rFonts w:hint="eastAsia" w:asciiTheme="minorEastAsia" w:hAnsiTheme="minorEastAsia" w:eastAsiaTheme="minorEastAsia"/>
          <w:sz w:val="24"/>
          <w:szCs w:val="24"/>
          <w:lang w:val="en-US" w:eastAsia="zh-Hans"/>
        </w:rPr>
        <w:t>点击主页面【停止缴费职工清单】按钮，打开“停止缴费职工清单”页面。页面显示单位下已经停止缴费的职工明细。</w:t>
      </w:r>
    </w:p>
    <w:p>
      <w:pPr>
        <w:ind w:firstLine="0" w:firstLineChars="0"/>
        <w:rPr>
          <w:rFonts w:hint="default" w:asciiTheme="minorEastAsia" w:hAnsiTheme="minorEastAsia" w:eastAsiaTheme="minorEastAsia"/>
          <w:sz w:val="24"/>
          <w:szCs w:val="24"/>
        </w:rPr>
      </w:pPr>
      <w:r>
        <w:drawing>
          <wp:inline distT="0" distB="0" distL="114300" distR="114300">
            <wp:extent cx="5269230" cy="1677670"/>
            <wp:effectExtent l="9525" t="9525" r="17145" b="27305"/>
            <wp:docPr id="25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图片 13"/>
                    <pic:cNvPicPr>
                      <a:picLocks noChangeAspect="1"/>
                    </pic:cNvPicPr>
                  </pic:nvPicPr>
                  <pic:blipFill>
                    <a:blip r:embed="rId36"/>
                    <a:stretch>
                      <a:fillRect/>
                    </a:stretch>
                  </pic:blipFill>
                  <pic:spPr>
                    <a:xfrm>
                      <a:off x="0" y="0"/>
                      <a:ext cx="5269230" cy="1677670"/>
                    </a:xfrm>
                    <a:prstGeom prst="rect">
                      <a:avLst/>
                    </a:prstGeom>
                    <a:noFill/>
                    <a:ln>
                      <a:solidFill>
                        <a:schemeClr val="accent1"/>
                      </a:solidFill>
                    </a:ln>
                  </pic:spPr>
                </pic:pic>
              </a:graphicData>
            </a:graphic>
          </wp:inline>
        </w:drawing>
      </w:r>
    </w:p>
    <w:p>
      <w:pPr>
        <w:ind w:firstLine="0" w:firstLineChars="0"/>
        <w:jc w:val="center"/>
        <w:rPr>
          <w:rFonts w:hint="default" w:eastAsia="宋体" w:asciiTheme="minorEastAsia" w:hAnsiTheme="minorEastAsia"/>
          <w:sz w:val="24"/>
          <w:szCs w:val="24"/>
          <w:lang w:val="en-US" w:eastAsia="zh-Hans"/>
        </w:rPr>
      </w:pPr>
      <w:r>
        <w:rPr>
          <w:rFonts w:hint="eastAsia" w:ascii="宋体" w:hAnsi="宋体" w:eastAsia="宋体" w:cs="宋体"/>
          <w:b/>
          <w:bCs/>
        </w:rPr>
        <w:t xml:space="preserve">图 </w:t>
      </w:r>
      <w:r>
        <w:rPr>
          <w:rFonts w:hint="eastAsia" w:ascii="宋体" w:hAnsi="宋体" w:eastAsia="宋体" w:cs="宋体"/>
          <w:b/>
          <w:bCs/>
          <w:lang w:val="en-US" w:eastAsia="zh-Hans"/>
        </w:rPr>
        <w:t>停止缴费职工清单</w:t>
      </w:r>
    </w:p>
    <w:p>
      <w:pPr>
        <w:ind w:firstLine="0" w:firstLineChars="0"/>
        <w:rPr>
          <w:rFonts w:asciiTheme="minorEastAsia" w:hAnsiTheme="minorEastAsia" w:eastAsiaTheme="minorEastAsia"/>
          <w:b/>
          <w:bCs/>
          <w:sz w:val="24"/>
          <w:szCs w:val="24"/>
        </w:rPr>
      </w:pPr>
      <w:r>
        <w:rPr>
          <w:rFonts w:hint="eastAsia" w:asciiTheme="minorEastAsia" w:hAnsiTheme="minorEastAsia" w:eastAsiaTheme="minorEastAsia"/>
          <w:b/>
          <w:bCs/>
          <w:sz w:val="24"/>
          <w:szCs w:val="24"/>
          <w:lang w:val="en-US" w:eastAsia="zh-Hans"/>
        </w:rPr>
        <w:t>五</w:t>
      </w:r>
      <w:r>
        <w:rPr>
          <w:rFonts w:asciiTheme="minorEastAsia" w:hAnsiTheme="minorEastAsia" w:eastAsiaTheme="minorEastAsia"/>
          <w:b/>
          <w:bCs/>
          <w:sz w:val="24"/>
          <w:szCs w:val="24"/>
        </w:rPr>
        <w:t>、导出：分为选中职工导出和所有职工</w:t>
      </w:r>
    </w:p>
    <w:p>
      <w:pPr>
        <w:spacing w:beforeLines="0" w:afterLines="0"/>
        <w:ind w:firstLine="482" w:firstLineChars="200"/>
        <w:rPr>
          <w:rFonts w:asciiTheme="minorEastAsia" w:hAnsiTheme="minorEastAsia" w:eastAsiaTheme="minorEastAsia"/>
          <w:sz w:val="24"/>
          <w:szCs w:val="24"/>
        </w:rPr>
      </w:pPr>
      <w:r>
        <w:rPr>
          <w:rFonts w:asciiTheme="minorEastAsia" w:hAnsiTheme="minorEastAsia" w:eastAsiaTheme="minorEastAsia"/>
          <w:b/>
          <w:bCs/>
          <w:sz w:val="24"/>
          <w:szCs w:val="24"/>
        </w:rPr>
        <w:t>（一）选中职工：</w:t>
      </w:r>
      <w:r>
        <w:rPr>
          <w:rFonts w:asciiTheme="minorEastAsia" w:hAnsiTheme="minorEastAsia" w:eastAsiaTheme="minorEastAsia"/>
          <w:sz w:val="24"/>
          <w:szCs w:val="24"/>
        </w:rPr>
        <w:t>勾选列表需要导出的职工数据，导出只能导出选中的职工。若需要导出部分职工时，可结合查询条件，先筛选出这部分需要导出的职工信息，再勾选这些职工数据，点击【选中职工】按钮。【选中职工】</w:t>
      </w:r>
      <w:r>
        <w:rPr>
          <w:rFonts w:hint="eastAsia" w:asciiTheme="minorEastAsia" w:hAnsiTheme="minorEastAsia" w:eastAsiaTheme="minorEastAsia"/>
          <w:sz w:val="24"/>
          <w:szCs w:val="24"/>
        </w:rPr>
        <w:t>的导出方式</w:t>
      </w:r>
      <w:r>
        <w:rPr>
          <w:rFonts w:asciiTheme="minorEastAsia" w:hAnsiTheme="minorEastAsia" w:eastAsiaTheme="minorEastAsia"/>
          <w:sz w:val="24"/>
          <w:szCs w:val="24"/>
        </w:rPr>
        <w:t>最大可导出数据量为当前页选中的数据，若需要导出的职工数据量超出当前页面可展示的数据量，即翻页，可调整页面底部的每页显示条数，目前系统一页最大可支持展示1万条的数据量</w:t>
      </w:r>
      <w:r>
        <w:rPr>
          <w:rFonts w:hint="eastAsia" w:asciiTheme="minorEastAsia" w:hAnsiTheme="minorEastAsia" w:eastAsiaTheme="minorEastAsia"/>
          <w:sz w:val="24"/>
          <w:szCs w:val="24"/>
        </w:rPr>
        <w:t>。</w:t>
      </w:r>
    </w:p>
    <w:p>
      <w:pPr>
        <w:spacing w:beforeLines="0" w:afterLines="0"/>
        <w:ind w:firstLine="482" w:firstLineChars="200"/>
        <w:rPr>
          <w:rFonts w:asciiTheme="minorEastAsia" w:hAnsiTheme="minorEastAsia" w:eastAsiaTheme="minorEastAsia"/>
          <w:sz w:val="24"/>
          <w:szCs w:val="24"/>
        </w:rPr>
      </w:pPr>
      <w:r>
        <w:rPr>
          <w:rFonts w:asciiTheme="minorEastAsia" w:hAnsiTheme="minorEastAsia" w:eastAsiaTheme="minorEastAsia"/>
          <w:b/>
          <w:bCs/>
          <w:sz w:val="24"/>
          <w:szCs w:val="24"/>
        </w:rPr>
        <w:t>（二）所有职工：</w:t>
      </w:r>
      <w:r>
        <w:rPr>
          <w:rFonts w:asciiTheme="minorEastAsia" w:hAnsiTheme="minorEastAsia" w:eastAsiaTheme="minorEastAsia"/>
          <w:sz w:val="24"/>
          <w:szCs w:val="24"/>
        </w:rPr>
        <w:t>导出该单位下所有的职工数据，若单位的职工数据量较大，导出时耗时较长，请耐心等待。</w:t>
      </w:r>
    </w:p>
    <w:p>
      <w:pPr>
        <w:ind w:firstLine="0" w:firstLineChars="0"/>
      </w:pPr>
      <w:r>
        <w:drawing>
          <wp:inline distT="0" distB="0" distL="114300" distR="114300">
            <wp:extent cx="4958715" cy="1771015"/>
            <wp:effectExtent l="9525" t="9525" r="22860" b="10160"/>
            <wp:docPr id="25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图片 14"/>
                    <pic:cNvPicPr>
                      <a:picLocks noChangeAspect="1"/>
                    </pic:cNvPicPr>
                  </pic:nvPicPr>
                  <pic:blipFill>
                    <a:blip r:embed="rId37"/>
                    <a:stretch>
                      <a:fillRect/>
                    </a:stretch>
                  </pic:blipFill>
                  <pic:spPr>
                    <a:xfrm>
                      <a:off x="0" y="0"/>
                      <a:ext cx="4958715" cy="1771015"/>
                    </a:xfrm>
                    <a:prstGeom prst="rect">
                      <a:avLst/>
                    </a:prstGeom>
                    <a:noFill/>
                    <a:ln>
                      <a:solidFill>
                        <a:schemeClr val="accent1"/>
                      </a:solidFill>
                    </a:ln>
                  </pic:spPr>
                </pic:pic>
              </a:graphicData>
            </a:graphic>
          </wp:inline>
        </w:drawing>
      </w:r>
    </w:p>
    <w:p>
      <w:pPr>
        <w:pStyle w:val="8"/>
        <w:ind w:left="315" w:leftChars="150" w:firstLine="0" w:firstLineChars="0"/>
        <w:jc w:val="center"/>
        <w:rPr>
          <w:rFonts w:hint="eastAsia" w:ascii="宋体" w:hAnsi="宋体" w:eastAsia="宋体" w:cs="宋体"/>
          <w:b/>
          <w:bCs/>
        </w:rPr>
      </w:pPr>
      <w:r>
        <w:rPr>
          <w:rFonts w:hint="eastAsia" w:ascii="宋体" w:hAnsi="宋体" w:eastAsia="宋体" w:cs="宋体"/>
          <w:b/>
          <w:bCs/>
        </w:rPr>
        <w:t>图 导出页面</w:t>
      </w:r>
    </w:p>
    <w:p>
      <w:pPr>
        <w:numPr>
          <w:ilvl w:val="-1"/>
          <w:numId w:val="0"/>
        </w:numPr>
        <w:ind w:firstLine="0" w:firstLineChars="0"/>
        <w:rPr>
          <w:rFonts w:asciiTheme="minorEastAsia" w:hAnsiTheme="minorEastAsia" w:eastAsiaTheme="minorEastAsia"/>
          <w:b/>
          <w:bCs/>
          <w:sz w:val="24"/>
          <w:szCs w:val="24"/>
        </w:rPr>
      </w:pPr>
      <w:r>
        <w:rPr>
          <w:rFonts w:hint="eastAsia" w:asciiTheme="minorEastAsia" w:hAnsiTheme="minorEastAsia" w:eastAsiaTheme="minorEastAsia"/>
          <w:b/>
          <w:bCs/>
          <w:sz w:val="24"/>
          <w:szCs w:val="24"/>
          <w:lang w:val="en-US" w:eastAsia="zh-Hans"/>
        </w:rPr>
        <w:t>六、</w:t>
      </w:r>
      <w:r>
        <w:rPr>
          <w:rFonts w:asciiTheme="minorEastAsia" w:hAnsiTheme="minorEastAsia" w:eastAsiaTheme="minorEastAsia"/>
          <w:b/>
          <w:bCs/>
          <w:sz w:val="24"/>
          <w:szCs w:val="24"/>
        </w:rPr>
        <w:t>分组：</w:t>
      </w:r>
    </w:p>
    <w:p>
      <w:pPr>
        <w:numPr>
          <w:ilvl w:val="-1"/>
          <w:numId w:val="0"/>
        </w:numPr>
        <w:spacing w:beforeLines="0" w:afterLines="0"/>
        <w:ind w:firstLine="480" w:firstLineChars="200"/>
        <w:rPr>
          <w:rFonts w:asciiTheme="minorEastAsia" w:hAnsiTheme="minorEastAsia" w:eastAsiaTheme="minorEastAsia"/>
          <w:b/>
          <w:bCs/>
          <w:sz w:val="24"/>
          <w:szCs w:val="24"/>
        </w:rPr>
      </w:pPr>
      <w:r>
        <w:rPr>
          <w:rFonts w:hint="eastAsia" w:asciiTheme="minorEastAsia" w:hAnsiTheme="minorEastAsia" w:eastAsiaTheme="minorEastAsia"/>
          <w:sz w:val="24"/>
          <w:szCs w:val="24"/>
        </w:rPr>
        <w:t>方便</w:t>
      </w:r>
      <w:r>
        <w:rPr>
          <w:rFonts w:hint="default" w:asciiTheme="minorEastAsia" w:hAnsiTheme="minorEastAsia" w:eastAsiaTheme="minorEastAsia"/>
          <w:sz w:val="24"/>
          <w:szCs w:val="24"/>
        </w:rPr>
        <w:t>用人</w:t>
      </w:r>
      <w:r>
        <w:rPr>
          <w:rFonts w:hint="eastAsia" w:asciiTheme="minorEastAsia" w:hAnsiTheme="minorEastAsia" w:eastAsiaTheme="minorEastAsia"/>
          <w:sz w:val="24"/>
          <w:szCs w:val="24"/>
        </w:rPr>
        <w:t>单位对于职工进行自定义分组管理</w:t>
      </w:r>
      <w:r>
        <w:rPr>
          <w:rFonts w:asciiTheme="minorEastAsia" w:hAnsiTheme="minorEastAsia" w:eastAsiaTheme="minorEastAsia"/>
          <w:sz w:val="24"/>
          <w:szCs w:val="24"/>
        </w:rPr>
        <w:t>，</w:t>
      </w:r>
      <w:r>
        <w:rPr>
          <w:rFonts w:hint="eastAsia" w:asciiTheme="minorEastAsia" w:hAnsiTheme="minorEastAsia" w:eastAsiaTheme="minorEastAsia"/>
          <w:sz w:val="24"/>
          <w:szCs w:val="24"/>
        </w:rPr>
        <w:t>创建好分组后，可使用批量编辑职工分组模版下载并编辑好员工分组信息后导入系统</w:t>
      </w:r>
      <w:r>
        <w:rPr>
          <w:rFonts w:asciiTheme="minorEastAsia" w:hAnsiTheme="minorEastAsia" w:eastAsiaTheme="minorEastAsia"/>
          <w:sz w:val="24"/>
          <w:szCs w:val="24"/>
        </w:rPr>
        <w:t>，目前系统分组层级最多为3级，且分组名称不能为空，相同层级的分组名称不可重复</w:t>
      </w:r>
      <w:r>
        <w:rPr>
          <w:rFonts w:hint="eastAsia" w:asciiTheme="minorEastAsia" w:hAnsiTheme="minorEastAsia" w:eastAsiaTheme="minorEastAsia"/>
          <w:sz w:val="24"/>
          <w:szCs w:val="24"/>
        </w:rPr>
        <w:t>。</w:t>
      </w:r>
    </w:p>
    <w:p>
      <w:pPr>
        <w:ind w:firstLine="0" w:firstLineChars="0"/>
      </w:pPr>
      <w:r>
        <w:drawing>
          <wp:inline distT="0" distB="0" distL="114300" distR="114300">
            <wp:extent cx="4991100" cy="1789430"/>
            <wp:effectExtent l="9525" t="9525" r="9525" b="10795"/>
            <wp:docPr id="262"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图片 15"/>
                    <pic:cNvPicPr>
                      <a:picLocks noChangeAspect="1"/>
                    </pic:cNvPicPr>
                  </pic:nvPicPr>
                  <pic:blipFill>
                    <a:blip r:embed="rId38"/>
                    <a:stretch>
                      <a:fillRect/>
                    </a:stretch>
                  </pic:blipFill>
                  <pic:spPr>
                    <a:xfrm>
                      <a:off x="0" y="0"/>
                      <a:ext cx="4991100" cy="1789430"/>
                    </a:xfrm>
                    <a:prstGeom prst="rect">
                      <a:avLst/>
                    </a:prstGeom>
                    <a:noFill/>
                    <a:ln>
                      <a:solidFill>
                        <a:schemeClr val="accent1"/>
                      </a:solidFill>
                    </a:ln>
                  </pic:spPr>
                </pic:pic>
              </a:graphicData>
            </a:graphic>
          </wp:inline>
        </w:drawing>
      </w:r>
    </w:p>
    <w:p>
      <w:pPr>
        <w:pStyle w:val="8"/>
        <w:ind w:left="315" w:leftChars="150" w:firstLine="0" w:firstLineChars="0"/>
        <w:jc w:val="center"/>
        <w:rPr>
          <w:rFonts w:hint="eastAsia" w:ascii="宋体" w:hAnsi="宋体" w:eastAsia="宋体" w:cs="宋体"/>
          <w:b/>
          <w:bCs/>
        </w:rPr>
      </w:pPr>
      <w:r>
        <w:rPr>
          <w:rFonts w:hint="eastAsia" w:ascii="宋体" w:hAnsi="宋体" w:eastAsia="宋体" w:cs="宋体"/>
          <w:b/>
          <w:bCs/>
        </w:rPr>
        <w:t>图 分组下拉框</w:t>
      </w:r>
    </w:p>
    <w:p>
      <w:pPr>
        <w:spacing w:beforeLines="0" w:afterLines="0"/>
        <w:ind w:firstLine="482" w:firstLineChars="200"/>
        <w:rPr>
          <w:rFonts w:asciiTheme="minorEastAsia" w:hAnsiTheme="minorEastAsia" w:eastAsiaTheme="minorEastAsia"/>
          <w:sz w:val="24"/>
          <w:szCs w:val="24"/>
        </w:rPr>
      </w:pPr>
      <w:r>
        <w:rPr>
          <w:rFonts w:hint="default" w:asciiTheme="minorEastAsia" w:hAnsiTheme="minorEastAsia" w:eastAsiaTheme="minorEastAsia"/>
          <w:b/>
          <w:bCs/>
          <w:sz w:val="24"/>
          <w:szCs w:val="24"/>
        </w:rPr>
        <w:t>（一）</w:t>
      </w:r>
      <w:r>
        <w:rPr>
          <w:rFonts w:hint="eastAsia" w:asciiTheme="minorEastAsia" w:hAnsiTheme="minorEastAsia" w:eastAsiaTheme="minorEastAsia"/>
          <w:b/>
          <w:bCs/>
          <w:sz w:val="24"/>
          <w:szCs w:val="24"/>
        </w:rPr>
        <w:t>分组管理</w:t>
      </w:r>
    </w:p>
    <w:p>
      <w:pPr>
        <w:spacing w:beforeLines="0" w:afterLines="0"/>
        <w:ind w:firstLine="480" w:firstLineChars="200"/>
        <w:rPr>
          <w:rFonts w:asciiTheme="minorEastAsia" w:hAnsiTheme="minorEastAsia" w:eastAsiaTheme="minorEastAsia"/>
          <w:sz w:val="24"/>
          <w:szCs w:val="24"/>
        </w:rPr>
      </w:pPr>
      <w:r>
        <w:rPr>
          <w:rFonts w:asciiTheme="minorEastAsia" w:hAnsiTheme="minorEastAsia" w:eastAsiaTheme="minorEastAsia"/>
          <w:sz w:val="24"/>
          <w:szCs w:val="24"/>
        </w:rPr>
        <w:t>1.批量导入：若维护的分组较多，可使用批量导入的方式维护分组信息，通过下载导入模板，在模板中维护好需要编辑的分组信息，导入分组文件</w:t>
      </w:r>
      <w:r>
        <w:rPr>
          <w:rFonts w:hint="eastAsia" w:asciiTheme="minorEastAsia" w:hAnsiTheme="minorEastAsia" w:eastAsiaTheme="minorEastAsia"/>
          <w:sz w:val="24"/>
          <w:szCs w:val="24"/>
        </w:rPr>
        <w:t>。</w:t>
      </w:r>
    </w:p>
    <w:p>
      <w:pPr>
        <w:spacing w:beforeLines="0" w:afterLines="0"/>
        <w:ind w:firstLine="480" w:firstLineChars="200"/>
        <w:rPr>
          <w:rFonts w:asciiTheme="minorEastAsia" w:hAnsiTheme="minorEastAsia" w:eastAsiaTheme="minorEastAsia"/>
          <w:sz w:val="24"/>
          <w:szCs w:val="24"/>
        </w:rPr>
      </w:pPr>
      <w:r>
        <w:rPr>
          <w:rFonts w:asciiTheme="minorEastAsia" w:hAnsiTheme="minorEastAsia" w:eastAsiaTheme="minorEastAsia"/>
          <w:sz w:val="24"/>
          <w:szCs w:val="24"/>
        </w:rPr>
        <w:t>2.新建分组：若仅需要维护个别分组信息，推荐使用新建分组来单个添加分组信息，点击【</w:t>
      </w:r>
      <w:r>
        <w:rPr>
          <w:rFonts w:hint="eastAsia" w:asciiTheme="minorEastAsia" w:hAnsiTheme="minorEastAsia" w:eastAsiaTheme="minorEastAsia"/>
          <w:sz w:val="24"/>
          <w:szCs w:val="24"/>
        </w:rPr>
        <w:t>新建分组</w:t>
      </w:r>
      <w:r>
        <w:rPr>
          <w:rFonts w:hint="default" w:asciiTheme="minorEastAsia" w:hAnsiTheme="minorEastAsia" w:eastAsiaTheme="minorEastAsia"/>
          <w:sz w:val="24"/>
          <w:szCs w:val="24"/>
        </w:rPr>
        <w:t>】</w:t>
      </w:r>
      <w:r>
        <w:rPr>
          <w:rFonts w:hint="eastAsia" w:asciiTheme="minorEastAsia" w:hAnsiTheme="minorEastAsia" w:eastAsiaTheme="minorEastAsia"/>
          <w:sz w:val="24"/>
          <w:szCs w:val="24"/>
        </w:rPr>
        <w:t>按钮</w:t>
      </w:r>
      <w:r>
        <w:rPr>
          <w:rFonts w:asciiTheme="minorEastAsia" w:hAnsiTheme="minorEastAsia" w:eastAsiaTheme="minorEastAsia"/>
          <w:sz w:val="24"/>
          <w:szCs w:val="24"/>
        </w:rPr>
        <w:t>后新增一个一级分组在页面中，</w:t>
      </w:r>
      <w:r>
        <w:rPr>
          <w:rFonts w:hint="eastAsia" w:asciiTheme="minorEastAsia" w:hAnsiTheme="minorEastAsia" w:eastAsiaTheme="minorEastAsia"/>
          <w:sz w:val="24"/>
          <w:szCs w:val="24"/>
        </w:rPr>
        <w:t>缴费人可自定义新建的分组名称。</w:t>
      </w:r>
      <w:r>
        <w:rPr>
          <w:rFonts w:asciiTheme="minorEastAsia" w:hAnsiTheme="minorEastAsia" w:eastAsiaTheme="minorEastAsia"/>
          <w:sz w:val="24"/>
          <w:szCs w:val="24"/>
        </w:rPr>
        <w:t>若需要在一级分组下新增二级或三级分组，需要在对应的分组信息后点击【添加子分组】按钮，新增一个子分组。</w:t>
      </w:r>
    </w:p>
    <w:p>
      <w:pPr>
        <w:spacing w:beforeLines="0" w:afterLines="0"/>
        <w:ind w:firstLine="480" w:firstLineChars="200"/>
        <w:rPr>
          <w:rFonts w:asciiTheme="minorEastAsia" w:hAnsiTheme="minorEastAsia" w:eastAsiaTheme="minorEastAsia"/>
          <w:sz w:val="24"/>
          <w:szCs w:val="24"/>
        </w:rPr>
      </w:pPr>
      <w:r>
        <w:rPr>
          <w:rFonts w:asciiTheme="minorEastAsia" w:hAnsiTheme="minorEastAsia" w:eastAsiaTheme="minorEastAsia"/>
          <w:sz w:val="24"/>
          <w:szCs w:val="24"/>
        </w:rPr>
        <w:t>3.添加子分组：</w:t>
      </w:r>
      <w:r>
        <w:rPr>
          <w:rFonts w:hint="eastAsia" w:asciiTheme="minorEastAsia" w:hAnsiTheme="minorEastAsia" w:eastAsiaTheme="minorEastAsia"/>
          <w:sz w:val="24"/>
          <w:szCs w:val="24"/>
        </w:rPr>
        <w:t>选择需要添加子分组的父级分组，点击父级分组右侧的</w:t>
      </w:r>
      <w:r>
        <w:rPr>
          <w:rFonts w:hint="default" w:asciiTheme="minorEastAsia" w:hAnsiTheme="minorEastAsia" w:eastAsiaTheme="minorEastAsia"/>
          <w:sz w:val="24"/>
          <w:szCs w:val="24"/>
        </w:rPr>
        <w:t>【</w:t>
      </w:r>
      <w:r>
        <w:rPr>
          <w:rFonts w:hint="eastAsia" w:asciiTheme="minorEastAsia" w:hAnsiTheme="minorEastAsia" w:eastAsiaTheme="minorEastAsia"/>
          <w:sz w:val="24"/>
          <w:szCs w:val="24"/>
        </w:rPr>
        <w:t>添加子分组</w:t>
      </w:r>
      <w:r>
        <w:rPr>
          <w:rFonts w:hint="default" w:asciiTheme="minorEastAsia" w:hAnsiTheme="minorEastAsia" w:eastAsiaTheme="minorEastAsia"/>
          <w:sz w:val="24"/>
          <w:szCs w:val="24"/>
        </w:rPr>
        <w:t>】</w:t>
      </w:r>
      <w:r>
        <w:rPr>
          <w:rFonts w:hint="eastAsia" w:asciiTheme="minorEastAsia" w:hAnsiTheme="minorEastAsia" w:eastAsiaTheme="minorEastAsia"/>
          <w:sz w:val="24"/>
          <w:szCs w:val="24"/>
        </w:rPr>
        <w:t>，即可</w:t>
      </w:r>
      <w:r>
        <w:rPr>
          <w:rFonts w:asciiTheme="minorEastAsia" w:hAnsiTheme="minorEastAsia" w:eastAsiaTheme="minorEastAsia"/>
          <w:sz w:val="24"/>
          <w:szCs w:val="24"/>
        </w:rPr>
        <w:t>在对应的父级分组下新增一个子分组。</w:t>
      </w:r>
    </w:p>
    <w:p>
      <w:pPr>
        <w:spacing w:beforeLines="0" w:afterLines="0"/>
        <w:ind w:firstLine="480" w:firstLineChars="200"/>
        <w:rPr>
          <w:rFonts w:asciiTheme="minorEastAsia" w:hAnsiTheme="minorEastAsia" w:eastAsiaTheme="minorEastAsia"/>
          <w:sz w:val="24"/>
          <w:szCs w:val="24"/>
        </w:rPr>
      </w:pPr>
      <w:r>
        <w:rPr>
          <w:rFonts w:asciiTheme="minorEastAsia" w:hAnsiTheme="minorEastAsia" w:eastAsiaTheme="minorEastAsia"/>
          <w:sz w:val="24"/>
          <w:szCs w:val="24"/>
        </w:rPr>
        <w:t>4.删除：删除分组信息，若删除的分组下存在子分组，删除父级分组，其下子分组也会删除，谨慎操作</w:t>
      </w:r>
      <w:r>
        <w:rPr>
          <w:rFonts w:hint="eastAsia" w:asciiTheme="minorEastAsia" w:hAnsiTheme="minorEastAsia" w:eastAsiaTheme="minorEastAsia"/>
          <w:sz w:val="24"/>
          <w:szCs w:val="24"/>
        </w:rPr>
        <w:t>。</w:t>
      </w:r>
    </w:p>
    <w:p>
      <w:pPr>
        <w:ind w:firstLine="0" w:firstLineChars="0"/>
        <w:jc w:val="center"/>
      </w:pPr>
      <w:r>
        <w:drawing>
          <wp:inline distT="0" distB="0" distL="114300" distR="114300">
            <wp:extent cx="4629150" cy="3379470"/>
            <wp:effectExtent l="9525" t="9525" r="9525" b="20955"/>
            <wp:docPr id="84"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28"/>
                    <pic:cNvPicPr>
                      <a:picLocks noChangeAspect="1"/>
                    </pic:cNvPicPr>
                  </pic:nvPicPr>
                  <pic:blipFill>
                    <a:blip r:embed="rId39"/>
                    <a:srcRect l="5073" r="7085"/>
                    <a:stretch>
                      <a:fillRect/>
                    </a:stretch>
                  </pic:blipFill>
                  <pic:spPr>
                    <a:xfrm>
                      <a:off x="0" y="0"/>
                      <a:ext cx="4629150" cy="3379470"/>
                    </a:xfrm>
                    <a:prstGeom prst="rect">
                      <a:avLst/>
                    </a:prstGeom>
                    <a:noFill/>
                    <a:ln w="9525">
                      <a:solidFill>
                        <a:schemeClr val="accent1"/>
                      </a:solidFill>
                    </a:ln>
                  </pic:spPr>
                </pic:pic>
              </a:graphicData>
            </a:graphic>
          </wp:inline>
        </w:drawing>
      </w:r>
    </w:p>
    <w:p>
      <w:pPr>
        <w:pStyle w:val="8"/>
        <w:ind w:left="315" w:leftChars="150" w:firstLine="0" w:firstLineChars="0"/>
        <w:jc w:val="center"/>
        <w:rPr>
          <w:rFonts w:hint="eastAsia" w:ascii="宋体" w:hAnsi="宋体" w:eastAsia="宋体" w:cs="宋体"/>
          <w:b/>
          <w:bCs/>
        </w:rPr>
      </w:pPr>
      <w:r>
        <w:rPr>
          <w:rFonts w:hint="eastAsia" w:ascii="宋体" w:hAnsi="宋体" w:eastAsia="宋体" w:cs="宋体"/>
          <w:b/>
          <w:bCs/>
        </w:rPr>
        <w:t>图 分组管理页面</w:t>
      </w:r>
    </w:p>
    <w:p>
      <w:pPr>
        <w:spacing w:beforeLines="0" w:afterLines="0"/>
        <w:ind w:firstLine="482" w:firstLineChars="200"/>
        <w:rPr>
          <w:rFonts w:asciiTheme="minorEastAsia" w:hAnsiTheme="minorEastAsia" w:eastAsiaTheme="minorEastAsia"/>
          <w:sz w:val="24"/>
          <w:szCs w:val="24"/>
        </w:rPr>
      </w:pPr>
      <w:r>
        <w:rPr>
          <w:rFonts w:asciiTheme="minorEastAsia" w:hAnsiTheme="minorEastAsia" w:eastAsiaTheme="minorEastAsia"/>
          <w:b/>
          <w:bCs/>
          <w:sz w:val="24"/>
          <w:szCs w:val="24"/>
        </w:rPr>
        <w:t>（二）批量编辑职工</w:t>
      </w:r>
      <w:r>
        <w:rPr>
          <w:rFonts w:hint="eastAsia" w:asciiTheme="minorEastAsia" w:hAnsiTheme="minorEastAsia" w:eastAsiaTheme="minorEastAsia"/>
          <w:b/>
          <w:bCs/>
          <w:sz w:val="24"/>
          <w:szCs w:val="24"/>
        </w:rPr>
        <w:t>分组</w:t>
      </w:r>
      <w:r>
        <w:rPr>
          <w:rFonts w:asciiTheme="minorEastAsia" w:hAnsiTheme="minorEastAsia" w:eastAsiaTheme="minorEastAsia"/>
          <w:b/>
          <w:bCs/>
          <w:sz w:val="24"/>
          <w:szCs w:val="24"/>
        </w:rPr>
        <w:t>模板下载：</w:t>
      </w:r>
      <w:r>
        <w:rPr>
          <w:rFonts w:asciiTheme="minorEastAsia" w:hAnsiTheme="minorEastAsia" w:eastAsiaTheme="minorEastAsia"/>
          <w:sz w:val="24"/>
          <w:szCs w:val="24"/>
        </w:rPr>
        <w:t>点击【下载批量编辑职工分组模板】，用以导入职工分组信息。</w:t>
      </w:r>
    </w:p>
    <w:p>
      <w:pPr>
        <w:spacing w:beforeLines="0" w:afterLines="0"/>
        <w:ind w:firstLine="482" w:firstLineChars="200"/>
        <w:rPr>
          <w:rFonts w:asciiTheme="minorEastAsia" w:hAnsiTheme="minorEastAsia" w:eastAsiaTheme="minorEastAsia"/>
          <w:sz w:val="24"/>
          <w:szCs w:val="24"/>
        </w:rPr>
      </w:pPr>
      <w:r>
        <w:rPr>
          <w:rFonts w:asciiTheme="minorEastAsia" w:hAnsiTheme="minorEastAsia" w:eastAsiaTheme="minorEastAsia"/>
          <w:b/>
          <w:bCs/>
          <w:sz w:val="24"/>
          <w:szCs w:val="24"/>
        </w:rPr>
        <w:t>（三）批量编辑职工分组导入：</w:t>
      </w:r>
      <w:r>
        <w:rPr>
          <w:rFonts w:asciiTheme="minorEastAsia" w:hAnsiTheme="minorEastAsia" w:eastAsiaTheme="minorEastAsia"/>
          <w:sz w:val="24"/>
          <w:szCs w:val="24"/>
        </w:rPr>
        <w:t>可导入维护好的职工分组信息，导入成功后则系统中的职工会打上对应的分组标志，后续可通过分组筛选查询对应的分组职工信息，便于管理</w:t>
      </w:r>
      <w:r>
        <w:rPr>
          <w:rFonts w:hint="eastAsia" w:asciiTheme="minorEastAsia" w:hAnsiTheme="minorEastAsia" w:eastAsiaTheme="minorEastAsia"/>
          <w:sz w:val="24"/>
          <w:szCs w:val="24"/>
        </w:rPr>
        <w:t>。</w:t>
      </w:r>
    </w:p>
    <w:p>
      <w:pPr>
        <w:ind w:firstLine="480"/>
        <w:rPr>
          <w:rFonts w:asciiTheme="minorEastAsia" w:hAnsiTheme="minorEastAsia" w:eastAsiaTheme="minorEastAsia"/>
          <w:sz w:val="24"/>
          <w:szCs w:val="24"/>
        </w:rPr>
      </w:pPr>
    </w:p>
    <w:p>
      <w:pPr>
        <w:numPr>
          <w:ilvl w:val="-1"/>
          <w:numId w:val="0"/>
        </w:numPr>
        <w:ind w:firstLine="0" w:firstLineChars="0"/>
        <w:rPr>
          <w:rFonts w:asciiTheme="minorEastAsia" w:hAnsiTheme="minorEastAsia" w:eastAsiaTheme="minorEastAsia"/>
          <w:b/>
          <w:bCs/>
          <w:sz w:val="24"/>
          <w:szCs w:val="24"/>
        </w:rPr>
      </w:pPr>
      <w:r>
        <w:rPr>
          <w:rFonts w:hint="eastAsia" w:asciiTheme="minorEastAsia" w:hAnsiTheme="minorEastAsia" w:eastAsiaTheme="minorEastAsia"/>
          <w:b/>
          <w:bCs/>
          <w:sz w:val="24"/>
          <w:szCs w:val="24"/>
          <w:lang w:val="en-US" w:eastAsia="zh-Hans"/>
        </w:rPr>
        <w:t>七</w:t>
      </w:r>
      <w:r>
        <w:rPr>
          <w:rFonts w:asciiTheme="minorEastAsia" w:hAnsiTheme="minorEastAsia" w:eastAsiaTheme="minorEastAsia"/>
          <w:b/>
          <w:bCs/>
          <w:sz w:val="24"/>
          <w:szCs w:val="24"/>
        </w:rPr>
        <w:t>、查看：</w:t>
      </w:r>
    </w:p>
    <w:p>
      <w:pPr>
        <w:ind w:firstLine="480"/>
        <w:rPr>
          <w:rFonts w:asciiTheme="minorEastAsia" w:hAnsiTheme="minorEastAsia" w:eastAsiaTheme="minorEastAsia"/>
          <w:sz w:val="24"/>
          <w:szCs w:val="24"/>
        </w:rPr>
      </w:pPr>
      <w:r>
        <w:rPr>
          <w:rFonts w:asciiTheme="minorEastAsia" w:hAnsiTheme="minorEastAsia" w:eastAsiaTheme="minorEastAsia"/>
          <w:sz w:val="24"/>
          <w:szCs w:val="24"/>
        </w:rPr>
        <w:t>点击列表中的【</w:t>
      </w:r>
      <w:r>
        <w:rPr>
          <w:rFonts w:hint="eastAsia" w:asciiTheme="minorEastAsia" w:hAnsiTheme="minorEastAsia" w:eastAsiaTheme="minorEastAsia"/>
          <w:sz w:val="24"/>
          <w:szCs w:val="24"/>
          <w:lang w:val="en-US" w:eastAsia="zh-Hans"/>
        </w:rPr>
        <w:t>详情</w:t>
      </w:r>
      <w:r>
        <w:rPr>
          <w:rFonts w:asciiTheme="minorEastAsia" w:hAnsiTheme="minorEastAsia" w:eastAsiaTheme="minorEastAsia"/>
          <w:sz w:val="24"/>
          <w:szCs w:val="24"/>
        </w:rPr>
        <w:t>】按钮，即可查看该职工参保登记明细信息，包含职工基本信息、参保信息、参保险种信息，如下界面所示。点击【关闭】按钮或右上角关闭图标即可关闭当前弹窗。</w:t>
      </w:r>
    </w:p>
    <w:p>
      <w:pPr>
        <w:ind w:firstLine="0" w:firstLineChars="0"/>
      </w:pPr>
      <w:r>
        <w:drawing>
          <wp:inline distT="0" distB="0" distL="114300" distR="114300">
            <wp:extent cx="5272405" cy="2775585"/>
            <wp:effectExtent l="9525" t="9525" r="13970" b="15240"/>
            <wp:docPr id="415" name="图片 415" descr="企业微信截图_16853500322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 name="图片 415" descr="企业微信截图_16853500322421"/>
                    <pic:cNvPicPr>
                      <a:picLocks noChangeAspect="1"/>
                    </pic:cNvPicPr>
                  </pic:nvPicPr>
                  <pic:blipFill>
                    <a:blip r:embed="rId40"/>
                    <a:stretch>
                      <a:fillRect/>
                    </a:stretch>
                  </pic:blipFill>
                  <pic:spPr>
                    <a:xfrm>
                      <a:off x="0" y="0"/>
                      <a:ext cx="5272405" cy="2775585"/>
                    </a:xfrm>
                    <a:prstGeom prst="rect">
                      <a:avLst/>
                    </a:prstGeom>
                    <a:ln>
                      <a:solidFill>
                        <a:schemeClr val="accent1"/>
                      </a:solidFill>
                    </a:ln>
                  </pic:spPr>
                </pic:pic>
              </a:graphicData>
            </a:graphic>
          </wp:inline>
        </w:drawing>
      </w:r>
    </w:p>
    <w:p>
      <w:pPr>
        <w:pStyle w:val="8"/>
        <w:ind w:left="315" w:leftChars="150" w:firstLine="0" w:firstLineChars="0"/>
        <w:jc w:val="center"/>
        <w:rPr>
          <w:rFonts w:hint="eastAsia" w:ascii="宋体" w:hAnsi="宋体" w:eastAsia="宋体" w:cs="宋体"/>
          <w:b/>
          <w:bCs/>
        </w:rPr>
      </w:pPr>
      <w:r>
        <w:rPr>
          <w:rFonts w:hint="eastAsia" w:ascii="宋体" w:hAnsi="宋体" w:eastAsia="宋体" w:cs="宋体"/>
          <w:b/>
          <w:bCs/>
        </w:rPr>
        <w:t>图 查看职工参保</w:t>
      </w:r>
      <w:r>
        <w:rPr>
          <w:rFonts w:hint="eastAsia" w:ascii="宋体" w:hAnsi="宋体" w:eastAsia="宋体" w:cs="宋体"/>
          <w:b/>
          <w:bCs/>
          <w:lang w:val="en-US" w:eastAsia="zh-Hans"/>
        </w:rPr>
        <w:t>详情</w:t>
      </w:r>
      <w:r>
        <w:rPr>
          <w:rFonts w:hint="eastAsia" w:ascii="宋体" w:hAnsi="宋体" w:eastAsia="宋体" w:cs="宋体"/>
          <w:b/>
          <w:bCs/>
        </w:rPr>
        <w:t>页面</w:t>
      </w:r>
    </w:p>
    <w:p>
      <w:pPr>
        <w:numPr>
          <w:ilvl w:val="-1"/>
          <w:numId w:val="0"/>
        </w:numPr>
        <w:ind w:firstLine="0" w:firstLineChars="0"/>
        <w:rPr>
          <w:rFonts w:asciiTheme="minorEastAsia" w:hAnsiTheme="minorEastAsia" w:eastAsiaTheme="minorEastAsia"/>
          <w:b/>
          <w:bCs/>
          <w:sz w:val="24"/>
          <w:szCs w:val="24"/>
        </w:rPr>
      </w:pPr>
      <w:r>
        <w:rPr>
          <w:rFonts w:asciiTheme="minorEastAsia" w:hAnsiTheme="minorEastAsia" w:eastAsiaTheme="minorEastAsia"/>
          <w:b/>
          <w:bCs/>
          <w:sz w:val="24"/>
          <w:szCs w:val="24"/>
        </w:rPr>
        <w:t>七、编辑</w:t>
      </w:r>
    </w:p>
    <w:p>
      <w:pPr>
        <w:spacing w:beforeLines="0" w:afterLines="0"/>
        <w:ind w:firstLine="480" w:firstLineChars="200"/>
        <w:rPr>
          <w:rFonts w:asciiTheme="minorEastAsia" w:hAnsiTheme="minorEastAsia" w:eastAsiaTheme="minorEastAsia"/>
          <w:sz w:val="24"/>
          <w:szCs w:val="24"/>
        </w:rPr>
      </w:pPr>
      <w:r>
        <w:rPr>
          <w:rFonts w:asciiTheme="minorEastAsia" w:hAnsiTheme="minorEastAsia" w:eastAsiaTheme="minorEastAsia"/>
          <w:sz w:val="24"/>
          <w:szCs w:val="24"/>
        </w:rPr>
        <w:t>支持编辑职工分组信息，选择需要编辑的职工，点击列表右侧的【编辑】按钮，在弹出的编辑人员信息窗口，点击分组下拉框后，会展开本单位在分组管理模块维护的所有分组信息，点击对应的分组名称，点击弹窗中的【确定】按钮，即可将该职工关联在所选的分组下。</w:t>
      </w:r>
    </w:p>
    <w:p>
      <w:pPr>
        <w:ind w:firstLine="0" w:firstLineChars="0"/>
        <w:jc w:val="center"/>
      </w:pPr>
      <w:r>
        <w:drawing>
          <wp:inline distT="0" distB="0" distL="114300" distR="114300">
            <wp:extent cx="5265420" cy="1948815"/>
            <wp:effectExtent l="9525" t="9525" r="20955" b="22860"/>
            <wp:docPr id="263"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图片 16"/>
                    <pic:cNvPicPr>
                      <a:picLocks noChangeAspect="1"/>
                    </pic:cNvPicPr>
                  </pic:nvPicPr>
                  <pic:blipFill>
                    <a:blip r:embed="rId41"/>
                    <a:stretch>
                      <a:fillRect/>
                    </a:stretch>
                  </pic:blipFill>
                  <pic:spPr>
                    <a:xfrm>
                      <a:off x="0" y="0"/>
                      <a:ext cx="5265420" cy="1948815"/>
                    </a:xfrm>
                    <a:prstGeom prst="rect">
                      <a:avLst/>
                    </a:prstGeom>
                    <a:noFill/>
                    <a:ln>
                      <a:solidFill>
                        <a:schemeClr val="accent1"/>
                      </a:solidFill>
                    </a:ln>
                  </pic:spPr>
                </pic:pic>
              </a:graphicData>
            </a:graphic>
          </wp:inline>
        </w:drawing>
      </w:r>
    </w:p>
    <w:p>
      <w:pPr>
        <w:pStyle w:val="8"/>
        <w:jc w:val="center"/>
      </w:pPr>
      <w:r>
        <w:rPr>
          <w:rFonts w:hint="eastAsia" w:ascii="宋体" w:hAnsi="宋体" w:eastAsia="宋体" w:cs="宋体"/>
          <w:b/>
          <w:bCs/>
        </w:rPr>
        <w:t>图 编辑页面</w:t>
      </w:r>
    </w:p>
    <w:p>
      <w:pPr>
        <w:pStyle w:val="4"/>
        <w:numPr>
          <w:ilvl w:val="2"/>
          <w:numId w:val="11"/>
        </w:numPr>
        <w:ind w:left="0"/>
        <w:rPr>
          <w:rFonts w:hint="eastAsia" w:asciiTheme="majorEastAsia" w:hAnsiTheme="majorEastAsia" w:eastAsiaTheme="majorEastAsia" w:cstheme="majorEastAsia"/>
          <w:sz w:val="32"/>
          <w:szCs w:val="32"/>
        </w:rPr>
      </w:pPr>
      <w:bookmarkStart w:id="119" w:name="_Toc1351"/>
      <w:bookmarkStart w:id="120" w:name="_Toc16307"/>
      <w:bookmarkStart w:id="121" w:name="_Toc27457"/>
      <w:bookmarkStart w:id="122" w:name="_Toc398608828"/>
      <w:bookmarkStart w:id="123" w:name="_Toc14365"/>
      <w:bookmarkStart w:id="124" w:name="_Toc278298592"/>
      <w:bookmarkStart w:id="125" w:name="_Toc30486"/>
      <w:bookmarkStart w:id="126" w:name="_Toc17168"/>
      <w:bookmarkStart w:id="127" w:name="_Toc28204"/>
      <w:bookmarkStart w:id="128" w:name="_Toc31938"/>
      <w:bookmarkStart w:id="129" w:name="_Toc7906"/>
      <w:bookmarkStart w:id="130" w:name="_Toc2126302765"/>
      <w:r>
        <w:rPr>
          <w:rFonts w:hint="eastAsia" w:asciiTheme="majorEastAsia" w:hAnsiTheme="majorEastAsia" w:eastAsiaTheme="majorEastAsia" w:cstheme="majorEastAsia"/>
          <w:sz w:val="32"/>
          <w:szCs w:val="32"/>
        </w:rPr>
        <w:t>注意事项</w:t>
      </w:r>
      <w:bookmarkEnd w:id="119"/>
      <w:bookmarkEnd w:id="120"/>
      <w:bookmarkEnd w:id="121"/>
      <w:bookmarkEnd w:id="122"/>
      <w:bookmarkEnd w:id="123"/>
      <w:bookmarkEnd w:id="124"/>
      <w:bookmarkEnd w:id="125"/>
      <w:bookmarkEnd w:id="126"/>
      <w:bookmarkEnd w:id="127"/>
      <w:bookmarkEnd w:id="128"/>
      <w:bookmarkEnd w:id="129"/>
      <w:bookmarkEnd w:id="130"/>
    </w:p>
    <w:p>
      <w:pPr>
        <w:numPr>
          <w:ilvl w:val="0"/>
          <w:numId w:val="12"/>
        </w:numPr>
        <w:ind w:firstLine="0" w:firstLineChars="0"/>
        <w:rPr>
          <w:rFonts w:hint="eastAsia" w:asciiTheme="minorEastAsia" w:hAnsiTheme="minorEastAsia" w:eastAsiaTheme="minorEastAsia"/>
          <w:sz w:val="24"/>
          <w:szCs w:val="24"/>
        </w:rPr>
      </w:pPr>
      <w:r>
        <w:rPr>
          <w:rFonts w:hint="eastAsia" w:asciiTheme="minorEastAsia" w:hAnsiTheme="minorEastAsia" w:eastAsiaTheme="minorEastAsia"/>
          <w:sz w:val="24"/>
          <w:szCs w:val="24"/>
        </w:rPr>
        <w:t>职工参保明细数据可查看，无法修改。</w:t>
      </w:r>
    </w:p>
    <w:p>
      <w:pPr>
        <w:ind w:firstLine="0" w:firstLineChars="0"/>
        <w:rPr>
          <w:rFonts w:asciiTheme="minorEastAsia" w:hAnsiTheme="minorEastAsia" w:eastAsiaTheme="minorEastAsia"/>
          <w:sz w:val="24"/>
          <w:szCs w:val="24"/>
        </w:rPr>
      </w:pPr>
      <w:r>
        <w:rPr>
          <w:rFonts w:hint="default" w:asciiTheme="minorEastAsia" w:hAnsiTheme="minorEastAsia" w:eastAsiaTheme="minorEastAsia"/>
          <w:sz w:val="24"/>
          <w:szCs w:val="24"/>
        </w:rPr>
        <w:t>二、</w:t>
      </w:r>
      <w:r>
        <w:rPr>
          <w:rFonts w:hint="eastAsia" w:asciiTheme="minorEastAsia" w:hAnsiTheme="minorEastAsia" w:eastAsiaTheme="minorEastAsia"/>
          <w:sz w:val="24"/>
          <w:szCs w:val="24"/>
        </w:rPr>
        <w:t>如果有多个社保经办机构，多个单位编号情况下，可切换查看对应信息。</w:t>
      </w:r>
    </w:p>
    <w:p>
      <w:pPr>
        <w:ind w:firstLine="0" w:firstLineChars="0"/>
        <w:rPr>
          <w:rFonts w:asciiTheme="minorEastAsia" w:hAnsiTheme="minorEastAsia" w:eastAsiaTheme="minorEastAsia"/>
          <w:sz w:val="24"/>
          <w:szCs w:val="24"/>
        </w:rPr>
      </w:pPr>
      <w:r>
        <w:rPr>
          <w:rFonts w:hint="default" w:asciiTheme="minorEastAsia" w:hAnsiTheme="minorEastAsia" w:eastAsiaTheme="minorEastAsia"/>
          <w:sz w:val="24"/>
          <w:szCs w:val="24"/>
        </w:rPr>
        <w:t>三、</w:t>
      </w:r>
      <w:r>
        <w:rPr>
          <w:rFonts w:hint="eastAsia" w:asciiTheme="minorEastAsia" w:hAnsiTheme="minorEastAsia" w:eastAsiaTheme="minorEastAsia"/>
          <w:sz w:val="24"/>
          <w:szCs w:val="24"/>
        </w:rPr>
        <w:t>如果发现社保经办机构显示为空，为</w:t>
      </w:r>
      <w:r>
        <w:rPr>
          <w:rFonts w:hint="default" w:asciiTheme="minorEastAsia" w:hAnsiTheme="minorEastAsia" w:eastAsiaTheme="minorEastAsia"/>
          <w:sz w:val="24"/>
          <w:szCs w:val="24"/>
        </w:rPr>
        <w:t>税务</w:t>
      </w:r>
      <w:r>
        <w:rPr>
          <w:rFonts w:hint="eastAsia" w:asciiTheme="minorEastAsia" w:hAnsiTheme="minorEastAsia" w:eastAsiaTheme="minorEastAsia"/>
          <w:sz w:val="24"/>
          <w:szCs w:val="24"/>
        </w:rPr>
        <w:t>系统数据问题。</w:t>
      </w:r>
    </w:p>
    <w:p>
      <w:pPr>
        <w:ind w:firstLine="0" w:firstLineChars="0"/>
        <w:rPr>
          <w:rFonts w:asciiTheme="minorEastAsia" w:hAnsiTheme="minorEastAsia" w:eastAsiaTheme="minorEastAsia"/>
          <w:sz w:val="24"/>
          <w:szCs w:val="24"/>
        </w:rPr>
      </w:pPr>
      <w:r>
        <w:rPr>
          <w:rFonts w:hint="default" w:asciiTheme="minorEastAsia" w:hAnsiTheme="minorEastAsia" w:eastAsiaTheme="minorEastAsia"/>
          <w:sz w:val="24"/>
          <w:szCs w:val="24"/>
        </w:rPr>
        <w:t>四、</w:t>
      </w:r>
      <w:r>
        <w:rPr>
          <w:rFonts w:hint="eastAsia" w:asciiTheme="minorEastAsia" w:hAnsiTheme="minorEastAsia" w:eastAsiaTheme="minorEastAsia"/>
          <w:sz w:val="24"/>
          <w:szCs w:val="24"/>
        </w:rPr>
        <w:t>如果发现证照类型显示为空，为</w:t>
      </w:r>
      <w:r>
        <w:rPr>
          <w:rFonts w:hint="default" w:asciiTheme="minorEastAsia" w:hAnsiTheme="minorEastAsia" w:eastAsiaTheme="minorEastAsia"/>
          <w:sz w:val="24"/>
          <w:szCs w:val="24"/>
        </w:rPr>
        <w:t>税务</w:t>
      </w:r>
      <w:r>
        <w:rPr>
          <w:rFonts w:hint="eastAsia" w:asciiTheme="minorEastAsia" w:hAnsiTheme="minorEastAsia" w:eastAsiaTheme="minorEastAsia"/>
          <w:sz w:val="24"/>
          <w:szCs w:val="24"/>
        </w:rPr>
        <w:t>系统规则文件问题。</w:t>
      </w:r>
    </w:p>
    <w:p>
      <w:pPr>
        <w:ind w:left="0" w:leftChars="0" w:firstLine="0" w:firstLineChars="0"/>
        <w:rPr>
          <w:rFonts w:asciiTheme="minorEastAsia" w:hAnsiTheme="minorEastAsia" w:eastAsiaTheme="minorEastAsia"/>
        </w:rPr>
      </w:pPr>
      <w:r>
        <w:rPr>
          <w:rFonts w:hint="default" w:asciiTheme="minorEastAsia" w:hAnsiTheme="minorEastAsia" w:eastAsiaTheme="minorEastAsia"/>
          <w:sz w:val="24"/>
          <w:szCs w:val="24"/>
        </w:rPr>
        <w:t>五、</w:t>
      </w:r>
      <w:r>
        <w:rPr>
          <w:rFonts w:hint="eastAsia" w:asciiTheme="minorEastAsia" w:hAnsiTheme="minorEastAsia" w:eastAsiaTheme="minorEastAsia"/>
          <w:sz w:val="24"/>
          <w:szCs w:val="24"/>
        </w:rPr>
        <w:t>职工参保信息的数据来自于</w:t>
      </w:r>
      <w:r>
        <w:rPr>
          <w:rFonts w:hint="default" w:asciiTheme="minorEastAsia" w:hAnsiTheme="minorEastAsia" w:eastAsiaTheme="minorEastAsia"/>
          <w:sz w:val="24"/>
          <w:szCs w:val="24"/>
        </w:rPr>
        <w:t>税务</w:t>
      </w:r>
      <w:r>
        <w:rPr>
          <w:rFonts w:hint="eastAsia" w:asciiTheme="minorEastAsia" w:hAnsiTheme="minorEastAsia" w:eastAsiaTheme="minorEastAsia"/>
          <w:sz w:val="24"/>
          <w:szCs w:val="24"/>
        </w:rPr>
        <w:t>系统社保系统，社保费管理客户端目前</w:t>
      </w:r>
      <w:r>
        <w:rPr>
          <w:rFonts w:hint="eastAsia" w:asciiTheme="minorEastAsia" w:hAnsiTheme="minorEastAsia" w:eastAsiaTheme="minorEastAsia"/>
          <w:sz w:val="24"/>
          <w:szCs w:val="24"/>
          <w:lang w:val="en-US" w:eastAsia="zh-Hans"/>
        </w:rPr>
        <w:t>仅支持</w:t>
      </w:r>
      <w:r>
        <w:rPr>
          <w:rFonts w:hint="eastAsia" w:asciiTheme="minorEastAsia" w:hAnsiTheme="minorEastAsia" w:eastAsiaTheme="minorEastAsia"/>
          <w:sz w:val="24"/>
          <w:szCs w:val="24"/>
        </w:rPr>
        <w:t>下载数据并显示，暂无人员的增减功能。</w:t>
      </w:r>
    </w:p>
    <w:p>
      <w:pPr>
        <w:pStyle w:val="3"/>
        <w:numPr>
          <w:ilvl w:val="1"/>
          <w:numId w:val="4"/>
        </w:numPr>
        <w:ind w:left="0" w:firstLine="0"/>
        <w:rPr>
          <w:rFonts w:hint="eastAsia" w:asciiTheme="minorEastAsia" w:hAnsiTheme="minorEastAsia" w:eastAsiaTheme="minorEastAsia"/>
          <w:sz w:val="36"/>
          <w:szCs w:val="36"/>
        </w:rPr>
      </w:pPr>
      <w:bookmarkStart w:id="131" w:name="_Toc15013"/>
      <w:bookmarkStart w:id="132" w:name="_Toc145052578"/>
      <w:bookmarkStart w:id="133" w:name="_Toc9765"/>
      <w:bookmarkStart w:id="134" w:name="_Toc24980"/>
      <w:bookmarkStart w:id="135" w:name="_Toc495201628"/>
      <w:bookmarkStart w:id="136" w:name="_Toc32108"/>
      <w:bookmarkStart w:id="137" w:name="_Toc1417077203"/>
      <w:bookmarkStart w:id="138" w:name="_Toc10358"/>
      <w:bookmarkStart w:id="139" w:name="_Toc529"/>
      <w:bookmarkStart w:id="140" w:name="_Toc18938"/>
      <w:bookmarkStart w:id="141" w:name="_Toc18062"/>
      <w:bookmarkStart w:id="142" w:name="_Toc14544"/>
      <w:r>
        <w:rPr>
          <w:rFonts w:hint="eastAsia" w:asciiTheme="minorEastAsia" w:hAnsiTheme="minorEastAsia" w:eastAsiaTheme="minorEastAsia"/>
          <w:sz w:val="36"/>
          <w:szCs w:val="36"/>
          <w:lang w:eastAsia="zh-CN"/>
        </w:rPr>
        <w:t>月度缴费工资申报</w:t>
      </w:r>
      <w:r>
        <w:rPr>
          <w:rFonts w:hint="eastAsia" w:asciiTheme="minorEastAsia" w:hAnsiTheme="minorEastAsia" w:eastAsiaTheme="minorEastAsia"/>
          <w:sz w:val="36"/>
          <w:szCs w:val="36"/>
        </w:rPr>
        <w:t>-按</w:t>
      </w:r>
      <w:r>
        <w:rPr>
          <w:rFonts w:hint="eastAsia" w:asciiTheme="minorEastAsia" w:hAnsiTheme="minorEastAsia" w:eastAsiaTheme="minorEastAsia"/>
          <w:sz w:val="36"/>
          <w:szCs w:val="36"/>
          <w:lang w:val="en-US" w:eastAsia="zh-CN"/>
        </w:rPr>
        <w:t>人员</w:t>
      </w:r>
      <w:r>
        <w:rPr>
          <w:rFonts w:hint="eastAsia" w:asciiTheme="minorEastAsia" w:hAnsiTheme="minorEastAsia" w:eastAsiaTheme="minorEastAsia"/>
          <w:sz w:val="36"/>
          <w:szCs w:val="36"/>
        </w:rPr>
        <w:t>申报缴费工资</w:t>
      </w:r>
      <w:bookmarkEnd w:id="131"/>
      <w:bookmarkEnd w:id="132"/>
      <w:bookmarkEnd w:id="133"/>
      <w:bookmarkEnd w:id="134"/>
      <w:bookmarkEnd w:id="135"/>
      <w:bookmarkEnd w:id="136"/>
      <w:bookmarkEnd w:id="137"/>
      <w:bookmarkEnd w:id="138"/>
      <w:bookmarkEnd w:id="139"/>
      <w:bookmarkEnd w:id="140"/>
      <w:bookmarkEnd w:id="141"/>
      <w:bookmarkEnd w:id="142"/>
    </w:p>
    <w:p>
      <w:pPr>
        <w:pStyle w:val="4"/>
        <w:numPr>
          <w:ilvl w:val="2"/>
          <w:numId w:val="13"/>
        </w:numPr>
        <w:ind w:left="0"/>
        <w:rPr>
          <w:rFonts w:hint="eastAsia" w:asciiTheme="majorEastAsia" w:hAnsiTheme="majorEastAsia" w:eastAsiaTheme="majorEastAsia" w:cstheme="majorEastAsia"/>
          <w:sz w:val="32"/>
          <w:szCs w:val="32"/>
        </w:rPr>
      </w:pPr>
      <w:bookmarkStart w:id="143" w:name="_Toc1222905591"/>
      <w:bookmarkStart w:id="144" w:name="_Toc14878"/>
      <w:bookmarkStart w:id="145" w:name="_Toc22093"/>
      <w:bookmarkStart w:id="146" w:name="_Toc32311"/>
      <w:bookmarkStart w:id="147" w:name="_Toc20145"/>
      <w:bookmarkStart w:id="148" w:name="_Toc504739101"/>
      <w:bookmarkStart w:id="149" w:name="_Toc13881"/>
      <w:bookmarkStart w:id="150" w:name="_Toc2813"/>
      <w:bookmarkStart w:id="151" w:name="_Toc2605"/>
      <w:bookmarkStart w:id="152" w:name="_Toc1354629671"/>
      <w:bookmarkStart w:id="153" w:name="_Toc21161"/>
      <w:bookmarkStart w:id="154" w:name="_Toc24537"/>
      <w:r>
        <w:rPr>
          <w:rFonts w:hint="eastAsia" w:asciiTheme="majorEastAsia" w:hAnsiTheme="majorEastAsia" w:eastAsiaTheme="majorEastAsia" w:cstheme="majorEastAsia"/>
          <w:sz w:val="32"/>
          <w:szCs w:val="32"/>
        </w:rPr>
        <w:t>功能概述</w:t>
      </w:r>
      <w:bookmarkEnd w:id="143"/>
      <w:bookmarkEnd w:id="144"/>
      <w:bookmarkEnd w:id="145"/>
      <w:bookmarkEnd w:id="146"/>
      <w:bookmarkEnd w:id="147"/>
      <w:bookmarkEnd w:id="148"/>
      <w:bookmarkEnd w:id="149"/>
      <w:bookmarkEnd w:id="150"/>
      <w:bookmarkEnd w:id="151"/>
      <w:bookmarkEnd w:id="152"/>
      <w:bookmarkEnd w:id="153"/>
      <w:bookmarkEnd w:id="154"/>
    </w:p>
    <w:p>
      <w:pPr>
        <w:ind w:firstLine="480"/>
        <w:rPr>
          <w:rFonts w:asciiTheme="minorEastAsia" w:hAnsiTheme="minorEastAsia" w:eastAsiaTheme="minorEastAsia"/>
          <w:sz w:val="24"/>
          <w:szCs w:val="24"/>
        </w:rPr>
      </w:pPr>
      <w:r>
        <w:rPr>
          <w:rFonts w:asciiTheme="minorEastAsia" w:hAnsiTheme="minorEastAsia" w:eastAsiaTheme="minorEastAsia"/>
          <w:sz w:val="24"/>
          <w:szCs w:val="24"/>
        </w:rPr>
        <w:t>税务自主模式的地区，申报社保费前需要先申报缴费工资，申报缴费工资确认缴费基数，为后续生成社保费待申报信息准备。税务</w:t>
      </w:r>
      <w:r>
        <w:rPr>
          <w:rFonts w:hint="eastAsia" w:asciiTheme="minorEastAsia" w:hAnsiTheme="minorEastAsia" w:eastAsiaTheme="minorEastAsia"/>
          <w:sz w:val="24"/>
          <w:szCs w:val="24"/>
          <w:lang w:val="en-US" w:eastAsia="zh-Hans"/>
        </w:rPr>
        <w:t>代征</w:t>
      </w:r>
      <w:r>
        <w:rPr>
          <w:rFonts w:asciiTheme="minorEastAsia" w:hAnsiTheme="minorEastAsia" w:eastAsiaTheme="minorEastAsia"/>
          <w:sz w:val="24"/>
          <w:szCs w:val="24"/>
        </w:rPr>
        <w:t>模式的地区无需申报缴费工资，由人社部门核定生成社保费待申报信息。单位为职工申报缴费工资时无需判断该职工险种是否属于税务自主模式，该菜单在添加职工信息或发送申报时会自动过滤征缴模式为税务</w:t>
      </w:r>
      <w:r>
        <w:rPr>
          <w:rFonts w:hint="eastAsia" w:asciiTheme="minorEastAsia" w:hAnsiTheme="minorEastAsia" w:eastAsiaTheme="minorEastAsia"/>
          <w:sz w:val="24"/>
          <w:szCs w:val="24"/>
          <w:lang w:val="en-US" w:eastAsia="zh-Hans"/>
        </w:rPr>
        <w:t>代征</w:t>
      </w:r>
      <w:r>
        <w:rPr>
          <w:rFonts w:asciiTheme="minorEastAsia" w:hAnsiTheme="minorEastAsia" w:eastAsiaTheme="minorEastAsia"/>
          <w:sz w:val="24"/>
          <w:szCs w:val="24"/>
        </w:rPr>
        <w:t>的险种信息。</w:t>
      </w:r>
    </w:p>
    <w:p>
      <w:pPr>
        <w:ind w:firstLine="480"/>
        <w:rPr>
          <w:rFonts w:asciiTheme="minorEastAsia" w:hAnsiTheme="minorEastAsia" w:eastAsiaTheme="minorEastAsia"/>
          <w:sz w:val="24"/>
          <w:szCs w:val="24"/>
        </w:rPr>
      </w:pPr>
      <w:r>
        <w:rPr>
          <w:rFonts w:hint="eastAsia" w:asciiTheme="minorEastAsia" w:hAnsiTheme="minorEastAsia" w:eastAsiaTheme="minorEastAsia"/>
          <w:sz w:val="24"/>
          <w:szCs w:val="24"/>
        </w:rPr>
        <w:t>缴费工资申报分为</w:t>
      </w:r>
      <w:r>
        <w:rPr>
          <w:rFonts w:hint="eastAsia" w:asciiTheme="minorEastAsia" w:hAnsiTheme="minorEastAsia" w:eastAsiaTheme="minorEastAsia"/>
          <w:sz w:val="24"/>
          <w:szCs w:val="24"/>
          <w:lang w:val="en-US" w:eastAsia="zh-CN"/>
        </w:rPr>
        <w:t>月度缴费工资申报</w:t>
      </w:r>
      <w:r>
        <w:rPr>
          <w:rFonts w:hint="eastAsia" w:asciiTheme="minorEastAsia" w:hAnsiTheme="minorEastAsia" w:eastAsiaTheme="minorEastAsia"/>
          <w:sz w:val="24"/>
          <w:szCs w:val="24"/>
        </w:rPr>
        <w:t>，年度缴费工资申报两种。</w:t>
      </w:r>
      <w:r>
        <w:rPr>
          <w:rFonts w:asciiTheme="minorEastAsia" w:hAnsiTheme="minorEastAsia" w:eastAsiaTheme="minorEastAsia"/>
          <w:sz w:val="24"/>
          <w:szCs w:val="24"/>
        </w:rPr>
        <w:t>区别主要在于年度缴费工资申报时无需填写生效年月，生效年月为税务系统按照各地区配置生效年月生成。</w:t>
      </w:r>
    </w:p>
    <w:p>
      <w:pPr>
        <w:ind w:firstLine="480"/>
        <w:rPr>
          <w:rFonts w:hint="eastAsia" w:asciiTheme="minorEastAsia" w:hAnsiTheme="minorEastAsia" w:eastAsiaTheme="minorEastAsia"/>
          <w:sz w:val="24"/>
          <w:szCs w:val="24"/>
        </w:rPr>
      </w:pPr>
      <w:r>
        <w:rPr>
          <w:rFonts w:hint="eastAsia" w:asciiTheme="minorEastAsia" w:hAnsiTheme="minorEastAsia" w:eastAsiaTheme="minorEastAsia"/>
          <w:sz w:val="24"/>
          <w:szCs w:val="24"/>
          <w:lang w:val="en-US" w:eastAsia="zh-CN"/>
        </w:rPr>
        <w:t>缴费人可</w:t>
      </w:r>
      <w:r>
        <w:rPr>
          <w:rFonts w:hint="eastAsia" w:asciiTheme="minorEastAsia" w:hAnsiTheme="minorEastAsia" w:eastAsiaTheme="minorEastAsia"/>
          <w:sz w:val="24"/>
          <w:szCs w:val="24"/>
        </w:rPr>
        <w:t>在</w:t>
      </w:r>
      <w:r>
        <w:rPr>
          <w:rFonts w:hint="eastAsia" w:asciiTheme="minorEastAsia" w:hAnsiTheme="minorEastAsia" w:eastAsiaTheme="minorEastAsia"/>
          <w:sz w:val="24"/>
          <w:szCs w:val="24"/>
          <w:lang w:eastAsia="zh-CN"/>
        </w:rPr>
        <w:t>月度缴费工资申报</w:t>
      </w:r>
      <w:r>
        <w:rPr>
          <w:rFonts w:hint="eastAsia" w:asciiTheme="minorEastAsia" w:hAnsiTheme="minorEastAsia" w:eastAsiaTheme="minorEastAsia"/>
          <w:sz w:val="24"/>
          <w:szCs w:val="24"/>
        </w:rPr>
        <w:t>的右侧切换是按险种申报还是按</w:t>
      </w:r>
      <w:r>
        <w:rPr>
          <w:rFonts w:hint="eastAsia" w:asciiTheme="minorEastAsia" w:hAnsiTheme="minorEastAsia" w:eastAsiaTheme="minorEastAsia"/>
          <w:sz w:val="24"/>
          <w:szCs w:val="24"/>
          <w:lang w:val="en-US" w:eastAsia="zh-CN"/>
        </w:rPr>
        <w:t>人员</w:t>
      </w:r>
      <w:r>
        <w:rPr>
          <w:rFonts w:hint="eastAsia" w:asciiTheme="minorEastAsia" w:hAnsiTheme="minorEastAsia" w:eastAsiaTheme="minorEastAsia"/>
          <w:sz w:val="24"/>
          <w:szCs w:val="24"/>
        </w:rPr>
        <w:t>申报</w:t>
      </w:r>
      <w:r>
        <w:rPr>
          <w:rFonts w:asciiTheme="minorEastAsia" w:hAnsiTheme="minorEastAsia" w:eastAsiaTheme="minorEastAsia"/>
          <w:sz w:val="24"/>
          <w:szCs w:val="24"/>
        </w:rPr>
        <w:t>两</w:t>
      </w:r>
      <w:r>
        <w:rPr>
          <w:rFonts w:hint="eastAsia" w:asciiTheme="minorEastAsia" w:hAnsiTheme="minorEastAsia" w:eastAsiaTheme="minorEastAsia"/>
          <w:sz w:val="24"/>
          <w:szCs w:val="24"/>
        </w:rPr>
        <w:t>种不同的申报方式。</w:t>
      </w:r>
    </w:p>
    <w:p>
      <w:pPr>
        <w:ind w:firstLine="480"/>
        <w:rPr>
          <w:rFonts w:asciiTheme="minorEastAsia" w:hAnsiTheme="minorEastAsia" w:eastAsiaTheme="minorEastAsia"/>
          <w:sz w:val="24"/>
          <w:szCs w:val="24"/>
        </w:rPr>
      </w:pPr>
      <w:r>
        <w:rPr>
          <w:rFonts w:hint="eastAsia" w:asciiTheme="minorEastAsia" w:hAnsiTheme="minorEastAsia" w:eastAsiaTheme="minorEastAsia"/>
          <w:sz w:val="24"/>
          <w:szCs w:val="24"/>
        </w:rPr>
        <w:t>当前章节为按</w:t>
      </w:r>
      <w:r>
        <w:rPr>
          <w:rFonts w:hint="eastAsia" w:asciiTheme="minorEastAsia" w:hAnsiTheme="minorEastAsia" w:eastAsiaTheme="minorEastAsia"/>
          <w:sz w:val="24"/>
          <w:szCs w:val="24"/>
          <w:lang w:val="en-US" w:eastAsia="zh-CN"/>
        </w:rPr>
        <w:t>人员</w:t>
      </w:r>
      <w:r>
        <w:rPr>
          <w:rFonts w:hint="eastAsia" w:asciiTheme="minorEastAsia" w:hAnsiTheme="minorEastAsia" w:eastAsiaTheme="minorEastAsia"/>
          <w:sz w:val="24"/>
          <w:szCs w:val="24"/>
        </w:rPr>
        <w:t>申报</w:t>
      </w:r>
      <w:r>
        <w:rPr>
          <w:rFonts w:asciiTheme="minorEastAsia" w:hAnsiTheme="minorEastAsia" w:eastAsiaTheme="minorEastAsia"/>
          <w:sz w:val="24"/>
          <w:szCs w:val="24"/>
        </w:rPr>
        <w:t>缴费工资</w:t>
      </w:r>
      <w:r>
        <w:rPr>
          <w:rFonts w:hint="eastAsia" w:asciiTheme="minorEastAsia" w:hAnsiTheme="minorEastAsia" w:eastAsiaTheme="minorEastAsia"/>
          <w:sz w:val="24"/>
          <w:szCs w:val="24"/>
        </w:rPr>
        <w:t>。</w:t>
      </w:r>
    </w:p>
    <w:p>
      <w:pPr>
        <w:ind w:firstLine="0" w:firstLineChars="0"/>
      </w:pPr>
      <w:r>
        <w:drawing>
          <wp:inline distT="0" distB="0" distL="114300" distR="114300">
            <wp:extent cx="5273040" cy="2144395"/>
            <wp:effectExtent l="9525" t="9525" r="13335" b="17780"/>
            <wp:docPr id="530" name="图片 530" descr="企业微信截图_16853512717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 name="图片 530" descr="企业微信截图_16853512717167"/>
                    <pic:cNvPicPr>
                      <a:picLocks noChangeAspect="1"/>
                    </pic:cNvPicPr>
                  </pic:nvPicPr>
                  <pic:blipFill>
                    <a:blip r:embed="rId42"/>
                    <a:stretch>
                      <a:fillRect/>
                    </a:stretch>
                  </pic:blipFill>
                  <pic:spPr>
                    <a:xfrm>
                      <a:off x="0" y="0"/>
                      <a:ext cx="5273040" cy="2144395"/>
                    </a:xfrm>
                    <a:prstGeom prst="rect">
                      <a:avLst/>
                    </a:prstGeom>
                    <a:ln>
                      <a:solidFill>
                        <a:schemeClr val="accent1"/>
                      </a:solidFill>
                    </a:ln>
                  </pic:spPr>
                </pic:pic>
              </a:graphicData>
            </a:graphic>
          </wp:inline>
        </w:drawing>
      </w:r>
    </w:p>
    <w:p>
      <w:pPr>
        <w:pStyle w:val="8"/>
        <w:ind w:left="315" w:leftChars="150" w:firstLine="0" w:firstLineChars="0"/>
        <w:jc w:val="center"/>
        <w:rPr>
          <w:rFonts w:hint="eastAsia" w:ascii="宋体" w:hAnsi="宋体" w:eastAsia="宋体" w:cs="宋体"/>
          <w:b/>
          <w:bCs/>
        </w:rPr>
      </w:pPr>
      <w:r>
        <w:rPr>
          <w:rFonts w:hint="eastAsia" w:ascii="宋体" w:hAnsi="宋体" w:eastAsia="宋体" w:cs="宋体"/>
          <w:b/>
          <w:bCs/>
        </w:rPr>
        <w:t xml:space="preserve">图 </w:t>
      </w:r>
      <w:r>
        <w:rPr>
          <w:rFonts w:hint="eastAsia" w:ascii="宋体" w:hAnsi="宋体" w:eastAsia="宋体" w:cs="宋体"/>
          <w:b/>
          <w:bCs/>
          <w:lang w:eastAsia="zh-CN"/>
        </w:rPr>
        <w:t>月度缴费工资申报</w:t>
      </w:r>
      <w:r>
        <w:rPr>
          <w:rFonts w:hint="eastAsia" w:ascii="宋体" w:hAnsi="宋体" w:eastAsia="宋体" w:cs="宋体"/>
          <w:b/>
          <w:bCs/>
        </w:rPr>
        <w:t>-按</w:t>
      </w:r>
      <w:r>
        <w:rPr>
          <w:rFonts w:hint="eastAsia" w:ascii="宋体" w:hAnsi="宋体" w:eastAsia="宋体" w:cs="宋体"/>
          <w:b/>
          <w:bCs/>
          <w:lang w:val="en-US" w:eastAsia="zh-CN"/>
        </w:rPr>
        <w:t>人员</w:t>
      </w:r>
      <w:r>
        <w:rPr>
          <w:rFonts w:hint="eastAsia" w:ascii="宋体" w:hAnsi="宋体" w:eastAsia="宋体" w:cs="宋体"/>
          <w:b/>
          <w:bCs/>
        </w:rPr>
        <w:t>申报页面</w:t>
      </w:r>
    </w:p>
    <w:p>
      <w:pPr>
        <w:pStyle w:val="4"/>
        <w:numPr>
          <w:ilvl w:val="2"/>
          <w:numId w:val="13"/>
        </w:numPr>
        <w:ind w:left="0"/>
        <w:rPr>
          <w:rFonts w:hint="eastAsia" w:asciiTheme="majorEastAsia" w:hAnsiTheme="majorEastAsia" w:eastAsiaTheme="majorEastAsia" w:cstheme="majorEastAsia"/>
          <w:sz w:val="32"/>
          <w:szCs w:val="32"/>
        </w:rPr>
      </w:pPr>
      <w:bookmarkStart w:id="155" w:name="_Toc5985"/>
      <w:bookmarkStart w:id="156" w:name="_Toc1745"/>
      <w:bookmarkStart w:id="157" w:name="_Toc10205"/>
      <w:bookmarkStart w:id="158" w:name="_Toc1916"/>
      <w:bookmarkStart w:id="159" w:name="_Toc12136"/>
      <w:bookmarkStart w:id="160" w:name="_Toc1955766147"/>
      <w:bookmarkStart w:id="161" w:name="_Toc1786738650"/>
      <w:bookmarkStart w:id="162" w:name="_Toc31645"/>
      <w:bookmarkStart w:id="163" w:name="_Toc4393"/>
      <w:bookmarkStart w:id="164" w:name="_Toc31813"/>
      <w:bookmarkStart w:id="165" w:name="_Toc589664857"/>
      <w:bookmarkStart w:id="166" w:name="_Toc1055"/>
      <w:r>
        <w:rPr>
          <w:rFonts w:hint="eastAsia" w:asciiTheme="majorEastAsia" w:hAnsiTheme="majorEastAsia" w:eastAsiaTheme="majorEastAsia" w:cstheme="majorEastAsia"/>
          <w:sz w:val="32"/>
          <w:szCs w:val="32"/>
        </w:rPr>
        <w:t>操作步骤</w:t>
      </w:r>
      <w:bookmarkEnd w:id="155"/>
      <w:bookmarkEnd w:id="156"/>
      <w:bookmarkEnd w:id="157"/>
      <w:bookmarkEnd w:id="158"/>
      <w:bookmarkEnd w:id="159"/>
      <w:bookmarkEnd w:id="160"/>
      <w:bookmarkEnd w:id="161"/>
      <w:bookmarkEnd w:id="162"/>
      <w:bookmarkEnd w:id="163"/>
      <w:bookmarkEnd w:id="164"/>
      <w:bookmarkEnd w:id="165"/>
      <w:bookmarkEnd w:id="166"/>
    </w:p>
    <w:p>
      <w:pPr>
        <w:ind w:firstLine="0" w:firstLineChars="0"/>
        <w:rPr>
          <w:rFonts w:asciiTheme="minorEastAsia" w:hAnsiTheme="minorEastAsia" w:eastAsiaTheme="minorEastAsia"/>
          <w:sz w:val="24"/>
          <w:szCs w:val="24"/>
        </w:rPr>
      </w:pPr>
      <w:r>
        <w:rPr>
          <w:rFonts w:asciiTheme="minorEastAsia" w:hAnsiTheme="minorEastAsia" w:eastAsiaTheme="minorEastAsia"/>
          <w:b/>
          <w:bCs/>
          <w:sz w:val="24"/>
          <w:szCs w:val="24"/>
        </w:rPr>
        <w:t>一、</w:t>
      </w:r>
      <w:r>
        <w:rPr>
          <w:rFonts w:hint="eastAsia" w:asciiTheme="minorEastAsia" w:hAnsiTheme="minorEastAsia" w:eastAsiaTheme="minorEastAsia"/>
          <w:b/>
          <w:bCs/>
          <w:sz w:val="24"/>
          <w:szCs w:val="24"/>
        </w:rPr>
        <w:t>前提条件：</w:t>
      </w:r>
      <w:r>
        <w:rPr>
          <w:rFonts w:asciiTheme="minorEastAsia" w:hAnsiTheme="minorEastAsia" w:eastAsiaTheme="minorEastAsia"/>
          <w:sz w:val="24"/>
          <w:szCs w:val="24"/>
        </w:rPr>
        <w:t>已获取到职工参保登记信息。</w:t>
      </w:r>
    </w:p>
    <w:p>
      <w:pPr>
        <w:ind w:firstLine="0" w:firstLineChars="0"/>
        <w:rPr>
          <w:rFonts w:asciiTheme="minorEastAsia" w:hAnsiTheme="minorEastAsia" w:eastAsiaTheme="minorEastAsia"/>
          <w:b/>
          <w:bCs/>
          <w:sz w:val="24"/>
          <w:szCs w:val="24"/>
        </w:rPr>
      </w:pPr>
      <w:r>
        <w:rPr>
          <w:rFonts w:asciiTheme="minorEastAsia" w:hAnsiTheme="minorEastAsia" w:eastAsiaTheme="minorEastAsia"/>
          <w:b/>
          <w:bCs/>
          <w:sz w:val="24"/>
          <w:szCs w:val="24"/>
        </w:rPr>
        <w:t>二、添加：</w:t>
      </w:r>
    </w:p>
    <w:p>
      <w:pPr>
        <w:spacing w:beforeLines="0" w:afterLines="0"/>
        <w:ind w:firstLine="480" w:firstLineChars="200"/>
        <w:rPr>
          <w:rFonts w:asciiTheme="minorEastAsia" w:hAnsiTheme="minorEastAsia" w:eastAsiaTheme="minorEastAsia"/>
          <w:b/>
          <w:bCs/>
          <w:sz w:val="24"/>
          <w:szCs w:val="24"/>
        </w:rPr>
      </w:pPr>
      <w:r>
        <w:rPr>
          <w:rFonts w:asciiTheme="minorEastAsia" w:hAnsiTheme="minorEastAsia" w:eastAsiaTheme="minorEastAsia"/>
          <w:sz w:val="24"/>
          <w:szCs w:val="24"/>
        </w:rPr>
        <w:t>申报职工缴费工资第一步为添加职工信息，申报职工的缴费工资需要先将职工信息添加到列表中。系统添加职工信息的方式有：单个录入、外部文件导入、添加全部正常缴费职工、按单位编号添加缴费职工、按分组添加缴费职工。</w:t>
      </w:r>
    </w:p>
    <w:p>
      <w:pPr>
        <w:ind w:firstLine="0" w:firstLineChars="0"/>
        <w:jc w:val="center"/>
      </w:pPr>
      <w:r>
        <w:drawing>
          <wp:inline distT="0" distB="0" distL="114300" distR="114300">
            <wp:extent cx="1381125" cy="1438910"/>
            <wp:effectExtent l="9525" t="9525" r="19050" b="18415"/>
            <wp:docPr id="97"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33"/>
                    <pic:cNvPicPr>
                      <a:picLocks noChangeAspect="1"/>
                    </pic:cNvPicPr>
                  </pic:nvPicPr>
                  <pic:blipFill>
                    <a:blip r:embed="rId43"/>
                    <a:srcRect l="27614" t="11719" r="46160" b="25056"/>
                    <a:stretch>
                      <a:fillRect/>
                    </a:stretch>
                  </pic:blipFill>
                  <pic:spPr>
                    <a:xfrm>
                      <a:off x="0" y="0"/>
                      <a:ext cx="1381125" cy="1438910"/>
                    </a:xfrm>
                    <a:prstGeom prst="rect">
                      <a:avLst/>
                    </a:prstGeom>
                    <a:noFill/>
                    <a:ln w="9525">
                      <a:solidFill>
                        <a:schemeClr val="accent1"/>
                      </a:solidFill>
                    </a:ln>
                  </pic:spPr>
                </pic:pic>
              </a:graphicData>
            </a:graphic>
          </wp:inline>
        </w:drawing>
      </w:r>
    </w:p>
    <w:p>
      <w:pPr>
        <w:pStyle w:val="8"/>
        <w:ind w:left="315" w:leftChars="150" w:firstLine="0" w:firstLineChars="0"/>
        <w:jc w:val="center"/>
        <w:rPr>
          <w:rFonts w:hint="eastAsia" w:ascii="宋体" w:hAnsi="宋体" w:eastAsia="宋体" w:cs="宋体"/>
          <w:b/>
          <w:bCs/>
        </w:rPr>
      </w:pPr>
      <w:r>
        <w:rPr>
          <w:rFonts w:hint="eastAsia" w:ascii="宋体" w:hAnsi="宋体" w:eastAsia="宋体" w:cs="宋体"/>
          <w:b/>
          <w:bCs/>
        </w:rPr>
        <w:t>图 选择添加方式</w:t>
      </w:r>
    </w:p>
    <w:p>
      <w:pPr>
        <w:adjustRightInd w:val="0"/>
        <w:spacing w:beforeLines="0" w:afterLines="0"/>
        <w:ind w:firstLine="0" w:firstLineChars="0"/>
        <w:rPr>
          <w:rFonts w:asciiTheme="minorEastAsia" w:hAnsiTheme="minorEastAsia" w:eastAsiaTheme="minorEastAsia"/>
          <w:sz w:val="24"/>
          <w:szCs w:val="24"/>
        </w:rPr>
      </w:pPr>
      <w:r>
        <w:rPr>
          <w:rFonts w:asciiTheme="minorEastAsia" w:hAnsiTheme="minorEastAsia" w:eastAsiaTheme="minorEastAsia"/>
          <w:b/>
          <w:bCs/>
          <w:sz w:val="24"/>
          <w:szCs w:val="24"/>
        </w:rPr>
        <w:t>（一）单个录入：</w:t>
      </w:r>
      <w:r>
        <w:rPr>
          <w:rFonts w:asciiTheme="minorEastAsia" w:hAnsiTheme="minorEastAsia" w:eastAsiaTheme="minorEastAsia"/>
          <w:sz w:val="24"/>
          <w:szCs w:val="24"/>
        </w:rPr>
        <w:t>添加职工数量较少，可选择单个录入方式，如下界面展示，所有字段必填。</w:t>
      </w:r>
    </w:p>
    <w:p>
      <w:pPr>
        <w:spacing w:beforeLines="0" w:afterLines="0"/>
        <w:ind w:firstLine="482" w:firstLineChars="200"/>
        <w:rPr>
          <w:rFonts w:asciiTheme="minorEastAsia" w:hAnsiTheme="minorEastAsia" w:eastAsiaTheme="minorEastAsia"/>
          <w:sz w:val="24"/>
          <w:szCs w:val="24"/>
        </w:rPr>
      </w:pPr>
      <w:r>
        <w:rPr>
          <w:rFonts w:asciiTheme="minorEastAsia" w:hAnsiTheme="minorEastAsia" w:eastAsiaTheme="minorEastAsia"/>
          <w:b/>
          <w:bCs/>
          <w:sz w:val="24"/>
          <w:szCs w:val="24"/>
        </w:rPr>
        <w:t>1.姓名：</w:t>
      </w:r>
      <w:r>
        <w:rPr>
          <w:rFonts w:asciiTheme="minorEastAsia" w:hAnsiTheme="minorEastAsia" w:eastAsiaTheme="minorEastAsia"/>
          <w:sz w:val="24"/>
          <w:szCs w:val="24"/>
        </w:rPr>
        <w:t>点击姓名输入框后，下拉展示系统中所有职工姓名，用户可直接选择，若单位的职工较多，下拉找职工姓名比较麻烦，可直接在文本框中输入职工姓名，姓名文本框输入框支持模糊查询，如需要添加的职工姓名为林婷，只需要输入“林”字下拉列表中即可展示所有姓名含有“林”字的职工姓名。</w:t>
      </w:r>
    </w:p>
    <w:p>
      <w:pPr>
        <w:spacing w:beforeLines="0" w:afterLines="0"/>
        <w:ind w:firstLine="482" w:firstLineChars="200"/>
        <w:rPr>
          <w:rFonts w:asciiTheme="minorEastAsia" w:hAnsiTheme="minorEastAsia" w:eastAsiaTheme="minorEastAsia"/>
          <w:sz w:val="24"/>
          <w:szCs w:val="24"/>
        </w:rPr>
      </w:pPr>
      <w:r>
        <w:rPr>
          <w:rFonts w:asciiTheme="minorEastAsia" w:hAnsiTheme="minorEastAsia" w:eastAsiaTheme="minorEastAsia"/>
          <w:b/>
          <w:bCs/>
          <w:sz w:val="24"/>
          <w:szCs w:val="24"/>
        </w:rPr>
        <w:t>2.证件号码：</w:t>
      </w:r>
      <w:r>
        <w:rPr>
          <w:rFonts w:asciiTheme="minorEastAsia" w:hAnsiTheme="minorEastAsia" w:eastAsiaTheme="minorEastAsia"/>
          <w:sz w:val="24"/>
          <w:szCs w:val="24"/>
        </w:rPr>
        <w:t>根据输入的姓名系统自动带出该职工的证件号码。</w:t>
      </w:r>
    </w:p>
    <w:p>
      <w:pPr>
        <w:spacing w:beforeLines="0" w:afterLines="0"/>
        <w:ind w:firstLine="482" w:firstLineChars="200"/>
        <w:rPr>
          <w:rFonts w:asciiTheme="minorEastAsia" w:hAnsiTheme="minorEastAsia" w:eastAsiaTheme="minorEastAsia"/>
          <w:sz w:val="24"/>
          <w:szCs w:val="24"/>
        </w:rPr>
      </w:pPr>
      <w:r>
        <w:rPr>
          <w:rFonts w:hint="default" w:asciiTheme="minorEastAsia" w:hAnsiTheme="minorEastAsia" w:eastAsiaTheme="minorEastAsia"/>
          <w:b/>
          <w:bCs/>
          <w:sz w:val="24"/>
          <w:szCs w:val="24"/>
        </w:rPr>
        <w:t>3</w:t>
      </w:r>
      <w:r>
        <w:rPr>
          <w:rFonts w:asciiTheme="minorEastAsia" w:hAnsiTheme="minorEastAsia" w:eastAsiaTheme="minorEastAsia"/>
          <w:b/>
          <w:bCs/>
          <w:sz w:val="24"/>
          <w:szCs w:val="24"/>
        </w:rPr>
        <w:t>.原缴费工资：</w:t>
      </w:r>
      <w:r>
        <w:rPr>
          <w:rFonts w:asciiTheme="minorEastAsia" w:hAnsiTheme="minorEastAsia" w:eastAsiaTheme="minorEastAsia"/>
          <w:sz w:val="24"/>
          <w:szCs w:val="24"/>
        </w:rPr>
        <w:t>不可编辑，仅作为展示，参考作用。</w:t>
      </w:r>
    </w:p>
    <w:p>
      <w:pPr>
        <w:spacing w:beforeLines="0" w:afterLines="0"/>
        <w:ind w:firstLine="482" w:firstLineChars="200"/>
        <w:rPr>
          <w:rFonts w:asciiTheme="minorEastAsia" w:hAnsiTheme="minorEastAsia" w:eastAsiaTheme="minorEastAsia"/>
          <w:sz w:val="24"/>
          <w:szCs w:val="24"/>
        </w:rPr>
      </w:pPr>
      <w:r>
        <w:rPr>
          <w:rFonts w:hint="default" w:asciiTheme="minorEastAsia" w:hAnsiTheme="minorEastAsia" w:eastAsiaTheme="minorEastAsia"/>
          <w:b/>
          <w:bCs/>
          <w:sz w:val="24"/>
          <w:szCs w:val="24"/>
        </w:rPr>
        <w:t>4</w:t>
      </w:r>
      <w:r>
        <w:rPr>
          <w:rFonts w:asciiTheme="minorEastAsia" w:hAnsiTheme="minorEastAsia" w:eastAsiaTheme="minorEastAsia"/>
          <w:b/>
          <w:bCs/>
          <w:sz w:val="24"/>
          <w:szCs w:val="24"/>
        </w:rPr>
        <w:t>.生效年月：</w:t>
      </w:r>
      <w:r>
        <w:rPr>
          <w:rFonts w:asciiTheme="minorEastAsia" w:hAnsiTheme="minorEastAsia" w:eastAsiaTheme="minorEastAsia"/>
          <w:sz w:val="24"/>
          <w:szCs w:val="24"/>
        </w:rPr>
        <w:t>若选择的生效年月早于系统当前年月，会弹出提示信息，提醒用户早于系统当前年月的生效年月将会产生补缴信息，用户点击【确定】按钮后，生效年月置为选择的生效年月。若生效年月大于职工的停止缴费年月，会弹出错误提示信息</w:t>
      </w:r>
      <w:r>
        <w:rPr>
          <w:rFonts w:hint="eastAsia" w:asciiTheme="minorEastAsia" w:hAnsiTheme="minorEastAsia" w:eastAsiaTheme="minorEastAsia"/>
          <w:sz w:val="24"/>
          <w:szCs w:val="24"/>
        </w:rPr>
        <w:t>。</w:t>
      </w:r>
    </w:p>
    <w:p>
      <w:pPr>
        <w:ind w:left="1" w:firstLine="0" w:firstLineChars="0"/>
        <w:rPr>
          <w:rFonts w:asciiTheme="minorEastAsia" w:hAnsiTheme="minorEastAsia" w:eastAsiaTheme="minorEastAsia"/>
          <w:sz w:val="24"/>
          <w:szCs w:val="24"/>
        </w:rPr>
      </w:pPr>
      <w:r>
        <w:rPr>
          <w:rFonts w:asciiTheme="minorEastAsia" w:hAnsiTheme="minorEastAsia" w:eastAsiaTheme="minorEastAsia"/>
          <w:sz w:val="24"/>
          <w:szCs w:val="24"/>
        </w:rPr>
        <w:drawing>
          <wp:inline distT="0" distB="0" distL="114300" distR="114300">
            <wp:extent cx="5271135" cy="2915920"/>
            <wp:effectExtent l="9525" t="9525" r="15240" b="27305"/>
            <wp:docPr id="538" name="图片 538" descr="企业微信截图_1685351307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8" name="图片 538" descr="企业微信截图_16853513071024"/>
                    <pic:cNvPicPr>
                      <a:picLocks noChangeAspect="1"/>
                    </pic:cNvPicPr>
                  </pic:nvPicPr>
                  <pic:blipFill>
                    <a:blip r:embed="rId44"/>
                    <a:stretch>
                      <a:fillRect/>
                    </a:stretch>
                  </pic:blipFill>
                  <pic:spPr>
                    <a:xfrm>
                      <a:off x="0" y="0"/>
                      <a:ext cx="5271135" cy="2915920"/>
                    </a:xfrm>
                    <a:prstGeom prst="rect">
                      <a:avLst/>
                    </a:prstGeom>
                    <a:ln>
                      <a:solidFill>
                        <a:schemeClr val="accent1"/>
                      </a:solidFill>
                    </a:ln>
                  </pic:spPr>
                </pic:pic>
              </a:graphicData>
            </a:graphic>
          </wp:inline>
        </w:drawing>
      </w:r>
    </w:p>
    <w:p>
      <w:pPr>
        <w:pStyle w:val="8"/>
        <w:ind w:left="315" w:leftChars="150" w:firstLine="0" w:firstLineChars="0"/>
        <w:jc w:val="center"/>
        <w:rPr>
          <w:rFonts w:hint="eastAsia" w:ascii="宋体" w:hAnsi="宋体" w:eastAsia="宋体" w:cs="宋体"/>
          <w:b/>
          <w:bCs/>
        </w:rPr>
      </w:pPr>
      <w:r>
        <w:rPr>
          <w:rFonts w:hint="eastAsia" w:ascii="宋体" w:hAnsi="宋体" w:eastAsia="宋体" w:cs="宋体"/>
          <w:b/>
          <w:bCs/>
        </w:rPr>
        <w:t>图 单个录入页面</w:t>
      </w:r>
    </w:p>
    <w:p>
      <w:pPr>
        <w:ind w:firstLine="0" w:firstLineChars="0"/>
        <w:rPr>
          <w:rFonts w:asciiTheme="minorEastAsia" w:hAnsiTheme="minorEastAsia" w:eastAsiaTheme="minorEastAsia"/>
          <w:sz w:val="24"/>
          <w:szCs w:val="24"/>
        </w:rPr>
      </w:pPr>
      <w:r>
        <w:rPr>
          <w:rFonts w:asciiTheme="minorEastAsia" w:hAnsiTheme="minorEastAsia" w:eastAsiaTheme="minorEastAsia"/>
          <w:sz w:val="24"/>
          <w:szCs w:val="24"/>
        </w:rPr>
        <w:drawing>
          <wp:inline distT="0" distB="0" distL="114300" distR="114300">
            <wp:extent cx="5273675" cy="1927225"/>
            <wp:effectExtent l="9525" t="9525" r="12700" b="25400"/>
            <wp:docPr id="78"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35"/>
                    <pic:cNvPicPr>
                      <a:picLocks noChangeAspect="1"/>
                    </pic:cNvPicPr>
                  </pic:nvPicPr>
                  <pic:blipFill>
                    <a:blip r:embed="rId45" cstate="print"/>
                    <a:stretch>
                      <a:fillRect/>
                    </a:stretch>
                  </pic:blipFill>
                  <pic:spPr>
                    <a:xfrm>
                      <a:off x="0" y="0"/>
                      <a:ext cx="5273675" cy="1927225"/>
                    </a:xfrm>
                    <a:prstGeom prst="rect">
                      <a:avLst/>
                    </a:prstGeom>
                    <a:noFill/>
                    <a:ln w="9525">
                      <a:solidFill>
                        <a:schemeClr val="accent1"/>
                      </a:solidFill>
                    </a:ln>
                  </pic:spPr>
                </pic:pic>
              </a:graphicData>
            </a:graphic>
          </wp:inline>
        </w:drawing>
      </w:r>
    </w:p>
    <w:p>
      <w:pPr>
        <w:pStyle w:val="8"/>
        <w:ind w:left="315" w:leftChars="150" w:firstLine="0" w:firstLineChars="0"/>
        <w:jc w:val="center"/>
        <w:rPr>
          <w:rFonts w:hint="eastAsia" w:ascii="宋体" w:hAnsi="宋体" w:eastAsia="宋体" w:cs="宋体"/>
          <w:b/>
          <w:bCs/>
        </w:rPr>
      </w:pPr>
      <w:r>
        <w:rPr>
          <w:rFonts w:hint="eastAsia" w:ascii="宋体" w:hAnsi="宋体" w:eastAsia="宋体" w:cs="宋体"/>
          <w:b/>
          <w:bCs/>
        </w:rPr>
        <w:t>图 生效年月提示信息</w:t>
      </w:r>
    </w:p>
    <w:p>
      <w:pPr>
        <w:ind w:firstLine="0" w:firstLineChars="0"/>
        <w:rPr>
          <w:rFonts w:asciiTheme="minorEastAsia" w:hAnsiTheme="minorEastAsia" w:eastAsiaTheme="minorEastAsia"/>
          <w:sz w:val="24"/>
          <w:szCs w:val="24"/>
        </w:rPr>
      </w:pPr>
      <w:r>
        <w:rPr>
          <w:rFonts w:asciiTheme="minorEastAsia" w:hAnsiTheme="minorEastAsia" w:eastAsiaTheme="minorEastAsia"/>
          <w:sz w:val="24"/>
          <w:szCs w:val="24"/>
        </w:rPr>
        <w:drawing>
          <wp:inline distT="0" distB="0" distL="114300" distR="114300">
            <wp:extent cx="5271135" cy="2131060"/>
            <wp:effectExtent l="9525" t="9525" r="15240" b="12065"/>
            <wp:docPr id="76"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33"/>
                    <pic:cNvPicPr>
                      <a:picLocks noChangeAspect="1"/>
                    </pic:cNvPicPr>
                  </pic:nvPicPr>
                  <pic:blipFill>
                    <a:blip r:embed="rId46" cstate="print"/>
                    <a:stretch>
                      <a:fillRect/>
                    </a:stretch>
                  </pic:blipFill>
                  <pic:spPr>
                    <a:xfrm>
                      <a:off x="0" y="0"/>
                      <a:ext cx="5271135" cy="2131060"/>
                    </a:xfrm>
                    <a:prstGeom prst="rect">
                      <a:avLst/>
                    </a:prstGeom>
                    <a:noFill/>
                    <a:ln w="9525">
                      <a:solidFill>
                        <a:schemeClr val="accent1"/>
                      </a:solidFill>
                    </a:ln>
                  </pic:spPr>
                </pic:pic>
              </a:graphicData>
            </a:graphic>
          </wp:inline>
        </w:drawing>
      </w:r>
    </w:p>
    <w:p>
      <w:pPr>
        <w:pStyle w:val="8"/>
        <w:ind w:left="315" w:leftChars="150" w:firstLine="0" w:firstLineChars="0"/>
        <w:jc w:val="center"/>
        <w:rPr>
          <w:rFonts w:hint="eastAsia" w:ascii="宋体" w:hAnsi="宋体" w:eastAsia="宋体" w:cs="宋体"/>
          <w:b/>
          <w:bCs/>
        </w:rPr>
      </w:pPr>
      <w:r>
        <w:rPr>
          <w:rFonts w:hint="eastAsia" w:ascii="宋体" w:hAnsi="宋体" w:eastAsia="宋体" w:cs="宋体"/>
          <w:b/>
          <w:bCs/>
        </w:rPr>
        <w:t>图 生效年月错误提示页面</w:t>
      </w:r>
    </w:p>
    <w:p>
      <w:pPr>
        <w:numPr>
          <w:ilvl w:val="0"/>
          <w:numId w:val="14"/>
        </w:numPr>
        <w:ind w:firstLine="0" w:firstLineChars="0"/>
        <w:rPr>
          <w:rFonts w:asciiTheme="minorEastAsia" w:hAnsiTheme="minorEastAsia" w:eastAsiaTheme="minorEastAsia"/>
          <w:b/>
          <w:bCs/>
          <w:sz w:val="24"/>
          <w:szCs w:val="24"/>
        </w:rPr>
      </w:pPr>
      <w:r>
        <w:rPr>
          <w:rFonts w:asciiTheme="minorEastAsia" w:hAnsiTheme="minorEastAsia" w:eastAsiaTheme="minorEastAsia"/>
          <w:b/>
          <w:bCs/>
          <w:sz w:val="24"/>
          <w:szCs w:val="24"/>
        </w:rPr>
        <w:t>外部文件导入：</w:t>
      </w:r>
    </w:p>
    <w:p>
      <w:pPr>
        <w:numPr>
          <w:ilvl w:val="-1"/>
          <w:numId w:val="0"/>
        </w:numPr>
        <w:spacing w:beforeLines="0" w:afterLines="0"/>
        <w:ind w:firstLine="480" w:firstLineChars="200"/>
        <w:rPr>
          <w:rFonts w:asciiTheme="minorEastAsia" w:hAnsiTheme="minorEastAsia" w:eastAsiaTheme="minorEastAsia"/>
          <w:sz w:val="24"/>
          <w:szCs w:val="24"/>
        </w:rPr>
      </w:pPr>
      <w:r>
        <w:rPr>
          <w:rFonts w:asciiTheme="minorEastAsia" w:hAnsiTheme="minorEastAsia" w:eastAsiaTheme="minorEastAsia"/>
          <w:sz w:val="24"/>
          <w:szCs w:val="24"/>
        </w:rPr>
        <w:t>若申报的职工数量较多，可采用导入Excel文件添加职工缴费工资信息，配合导入模板下载功能一起使用，先下载导入模板，在模板中编辑好职工信息后导入系统中。</w:t>
      </w:r>
    </w:p>
    <w:p>
      <w:pPr>
        <w:numPr>
          <w:ilvl w:val="0"/>
          <w:numId w:val="14"/>
        </w:numPr>
        <w:ind w:firstLine="0" w:firstLineChars="0"/>
        <w:rPr>
          <w:rFonts w:asciiTheme="minorEastAsia" w:hAnsiTheme="minorEastAsia" w:eastAsiaTheme="minorEastAsia"/>
          <w:b/>
          <w:bCs/>
          <w:sz w:val="24"/>
          <w:szCs w:val="24"/>
        </w:rPr>
      </w:pPr>
      <w:r>
        <w:rPr>
          <w:rFonts w:asciiTheme="minorEastAsia" w:hAnsiTheme="minorEastAsia" w:eastAsiaTheme="minorEastAsia"/>
          <w:b/>
          <w:bCs/>
          <w:sz w:val="24"/>
          <w:szCs w:val="24"/>
        </w:rPr>
        <w:t>添加全部正常缴费职工：</w:t>
      </w:r>
    </w:p>
    <w:p>
      <w:pPr>
        <w:numPr>
          <w:ilvl w:val="-1"/>
          <w:numId w:val="0"/>
        </w:numPr>
        <w:spacing w:beforeLines="0" w:afterLines="0"/>
        <w:ind w:firstLine="480" w:firstLineChars="200"/>
        <w:rPr>
          <w:rFonts w:asciiTheme="minorEastAsia" w:hAnsiTheme="minorEastAsia" w:eastAsiaTheme="minorEastAsia"/>
          <w:sz w:val="24"/>
          <w:szCs w:val="24"/>
        </w:rPr>
      </w:pPr>
      <w:r>
        <w:rPr>
          <w:rFonts w:asciiTheme="minorEastAsia" w:hAnsiTheme="minorEastAsia" w:eastAsiaTheme="minorEastAsia"/>
          <w:sz w:val="24"/>
          <w:szCs w:val="24"/>
        </w:rPr>
        <w:t>点击【添加全部正常缴费职工】按钮后将单位下所有符合正常缴费职工的信息添加到列表中。</w:t>
      </w:r>
    </w:p>
    <w:p>
      <w:pPr>
        <w:numPr>
          <w:ilvl w:val="0"/>
          <w:numId w:val="14"/>
        </w:numPr>
        <w:ind w:firstLine="0" w:firstLineChars="0"/>
        <w:rPr>
          <w:rFonts w:asciiTheme="minorEastAsia" w:hAnsiTheme="minorEastAsia" w:eastAsiaTheme="minorEastAsia"/>
          <w:b/>
          <w:bCs/>
          <w:sz w:val="24"/>
          <w:szCs w:val="24"/>
        </w:rPr>
      </w:pPr>
      <w:r>
        <w:rPr>
          <w:rFonts w:asciiTheme="minorEastAsia" w:hAnsiTheme="minorEastAsia" w:eastAsiaTheme="minorEastAsia"/>
          <w:b/>
          <w:bCs/>
          <w:sz w:val="24"/>
          <w:szCs w:val="24"/>
        </w:rPr>
        <w:t>按单位编号添加：</w:t>
      </w:r>
    </w:p>
    <w:p>
      <w:pPr>
        <w:numPr>
          <w:ilvl w:val="-1"/>
          <w:numId w:val="0"/>
        </w:numPr>
        <w:spacing w:beforeLines="0" w:afterLines="0"/>
        <w:ind w:firstLine="480" w:firstLineChars="200"/>
        <w:rPr>
          <w:rFonts w:asciiTheme="minorEastAsia" w:hAnsiTheme="minorEastAsia" w:eastAsiaTheme="minorEastAsia"/>
          <w:sz w:val="24"/>
          <w:szCs w:val="24"/>
        </w:rPr>
      </w:pPr>
      <w:r>
        <w:rPr>
          <w:rFonts w:asciiTheme="minorEastAsia" w:hAnsiTheme="minorEastAsia" w:eastAsiaTheme="minorEastAsia"/>
          <w:sz w:val="24"/>
          <w:szCs w:val="24"/>
        </w:rPr>
        <w:t>单位存在多个单位编号，可根据单位编号添加职工信息，缴费工资调整方式支持按照比率或固定金额的方式。</w:t>
      </w:r>
    </w:p>
    <w:p>
      <w:pPr>
        <w:spacing w:beforeLines="0" w:afterLines="0"/>
        <w:ind w:firstLine="480" w:firstLineChars="200"/>
        <w:rPr>
          <w:rFonts w:asciiTheme="minorEastAsia" w:hAnsiTheme="minorEastAsia" w:eastAsiaTheme="minorEastAsia"/>
          <w:sz w:val="24"/>
          <w:szCs w:val="24"/>
        </w:rPr>
      </w:pPr>
      <w:r>
        <w:rPr>
          <w:rFonts w:asciiTheme="minorEastAsia" w:hAnsiTheme="minorEastAsia" w:eastAsiaTheme="minorEastAsia"/>
          <w:sz w:val="24"/>
          <w:szCs w:val="24"/>
        </w:rPr>
        <w:t>1.按比率：如职工原缴费工资为1000.00，比率填120%，则该职工新缴费工资为1200.00。</w:t>
      </w:r>
    </w:p>
    <w:p>
      <w:pPr>
        <w:spacing w:beforeLines="0" w:afterLines="0"/>
        <w:ind w:firstLine="480" w:firstLineChars="200"/>
        <w:rPr>
          <w:rFonts w:asciiTheme="minorEastAsia" w:hAnsiTheme="minorEastAsia" w:eastAsiaTheme="minorEastAsia"/>
          <w:sz w:val="24"/>
          <w:szCs w:val="24"/>
        </w:rPr>
      </w:pPr>
      <w:r>
        <w:rPr>
          <w:rFonts w:asciiTheme="minorEastAsia" w:hAnsiTheme="minorEastAsia" w:eastAsiaTheme="minorEastAsia"/>
          <w:sz w:val="24"/>
          <w:szCs w:val="24"/>
        </w:rPr>
        <w:t>2.按固定金额：如职工原缴费工资为1000.00，固定金额填1300，则该职工新缴费工资为1300.00。</w:t>
      </w:r>
    </w:p>
    <w:p>
      <w:pPr>
        <w:ind w:firstLine="0" w:firstLineChars="0"/>
        <w:jc w:val="center"/>
      </w:pPr>
      <w:r>
        <w:drawing>
          <wp:inline distT="0" distB="0" distL="114300" distR="114300">
            <wp:extent cx="4114800" cy="2409825"/>
            <wp:effectExtent l="9525" t="9525" r="9525" b="19050"/>
            <wp:docPr id="532" name="图片 532" descr="企业微信截图_16853512019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 name="图片 532" descr="企业微信截图_16853512019313"/>
                    <pic:cNvPicPr>
                      <a:picLocks noChangeAspect="1"/>
                    </pic:cNvPicPr>
                  </pic:nvPicPr>
                  <pic:blipFill>
                    <a:blip r:embed="rId47"/>
                    <a:stretch>
                      <a:fillRect/>
                    </a:stretch>
                  </pic:blipFill>
                  <pic:spPr>
                    <a:xfrm>
                      <a:off x="0" y="0"/>
                      <a:ext cx="4114800" cy="2409825"/>
                    </a:xfrm>
                    <a:prstGeom prst="rect">
                      <a:avLst/>
                    </a:prstGeom>
                    <a:ln>
                      <a:solidFill>
                        <a:schemeClr val="accent1"/>
                      </a:solidFill>
                    </a:ln>
                  </pic:spPr>
                </pic:pic>
              </a:graphicData>
            </a:graphic>
          </wp:inline>
        </w:drawing>
      </w:r>
    </w:p>
    <w:p>
      <w:pPr>
        <w:pStyle w:val="8"/>
        <w:ind w:left="315" w:leftChars="150" w:firstLine="0" w:firstLineChars="0"/>
        <w:jc w:val="center"/>
        <w:rPr>
          <w:rFonts w:hint="eastAsia" w:ascii="宋体" w:hAnsi="宋体" w:eastAsia="宋体" w:cs="宋体"/>
          <w:b/>
          <w:bCs/>
        </w:rPr>
      </w:pPr>
      <w:r>
        <w:rPr>
          <w:rFonts w:hint="eastAsia" w:ascii="宋体" w:hAnsi="宋体" w:eastAsia="宋体" w:cs="宋体"/>
          <w:b/>
          <w:bCs/>
        </w:rPr>
        <w:t>图 按单位编号添加职工页面</w:t>
      </w:r>
    </w:p>
    <w:p>
      <w:pPr>
        <w:numPr>
          <w:ilvl w:val="0"/>
          <w:numId w:val="14"/>
        </w:numPr>
        <w:ind w:firstLine="0" w:firstLineChars="0"/>
        <w:jc w:val="left"/>
        <w:rPr>
          <w:rFonts w:hint="eastAsia" w:asciiTheme="minorEastAsia" w:hAnsiTheme="minorEastAsia" w:eastAsiaTheme="minorEastAsia"/>
          <w:b/>
          <w:bCs/>
          <w:sz w:val="24"/>
          <w:szCs w:val="24"/>
        </w:rPr>
      </w:pPr>
      <w:r>
        <w:rPr>
          <w:rFonts w:hint="eastAsia" w:asciiTheme="minorEastAsia" w:hAnsiTheme="minorEastAsia" w:eastAsiaTheme="minorEastAsia"/>
          <w:b/>
          <w:bCs/>
          <w:sz w:val="24"/>
          <w:szCs w:val="24"/>
        </w:rPr>
        <w:t>按分组添加缴费职工：</w:t>
      </w:r>
    </w:p>
    <w:p>
      <w:pPr>
        <w:numPr>
          <w:ilvl w:val="-1"/>
          <w:numId w:val="0"/>
        </w:numPr>
        <w:spacing w:beforeLines="0" w:afterLines="0"/>
        <w:ind w:firstLine="480" w:firstLineChars="200"/>
        <w:jc w:val="left"/>
        <w:rPr>
          <w:rFonts w:asciiTheme="minorEastAsia" w:hAnsiTheme="minorEastAsia" w:eastAsiaTheme="minorEastAsia"/>
          <w:sz w:val="24"/>
          <w:szCs w:val="24"/>
        </w:rPr>
      </w:pPr>
      <w:r>
        <w:rPr>
          <w:rFonts w:hint="default" w:asciiTheme="minorEastAsia" w:hAnsiTheme="minorEastAsia" w:eastAsiaTheme="minorEastAsia"/>
          <w:sz w:val="24"/>
          <w:szCs w:val="24"/>
        </w:rPr>
        <w:t>点击【按分组添加缴费职工】按钮，在弹出的页面中</w:t>
      </w:r>
      <w:r>
        <w:rPr>
          <w:rFonts w:hint="eastAsia" w:asciiTheme="minorEastAsia" w:hAnsiTheme="minorEastAsia" w:eastAsiaTheme="minorEastAsia"/>
          <w:sz w:val="24"/>
          <w:szCs w:val="24"/>
        </w:rPr>
        <w:t>可根据选择的分组，调整缴费工资和生效年月，</w:t>
      </w:r>
      <w:r>
        <w:rPr>
          <w:rFonts w:hint="default" w:asciiTheme="minorEastAsia" w:hAnsiTheme="minorEastAsia" w:eastAsiaTheme="minorEastAsia"/>
          <w:sz w:val="24"/>
          <w:szCs w:val="24"/>
        </w:rPr>
        <w:t>点击【确定】按钮</w:t>
      </w:r>
      <w:r>
        <w:rPr>
          <w:rFonts w:hint="eastAsia" w:asciiTheme="minorEastAsia" w:hAnsiTheme="minorEastAsia" w:eastAsiaTheme="minorEastAsia"/>
          <w:sz w:val="24"/>
          <w:szCs w:val="24"/>
        </w:rPr>
        <w:t>添加该分组下的所有职工。</w:t>
      </w:r>
    </w:p>
    <w:p>
      <w:pPr>
        <w:ind w:firstLine="0" w:firstLineChars="0"/>
        <w:jc w:val="center"/>
        <w:rPr>
          <w:rFonts w:hint="eastAsia" w:asciiTheme="minorEastAsia" w:hAnsiTheme="minorEastAsia" w:eastAsiaTheme="minorEastAsia"/>
          <w:sz w:val="24"/>
          <w:szCs w:val="24"/>
        </w:rPr>
      </w:pPr>
      <w:r>
        <w:rPr>
          <w:rFonts w:hint="eastAsia" w:asciiTheme="minorEastAsia" w:hAnsiTheme="minorEastAsia" w:eastAsiaTheme="minorEastAsia"/>
          <w:sz w:val="24"/>
          <w:szCs w:val="24"/>
        </w:rPr>
        <w:drawing>
          <wp:inline distT="0" distB="0" distL="114300" distR="114300">
            <wp:extent cx="4152900" cy="2400300"/>
            <wp:effectExtent l="9525" t="9525" r="9525" b="9525"/>
            <wp:docPr id="531" name="图片 531" descr="企业微信截图_16853512387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 name="图片 531" descr="企业微信截图_16853512387489"/>
                    <pic:cNvPicPr>
                      <a:picLocks noChangeAspect="1"/>
                    </pic:cNvPicPr>
                  </pic:nvPicPr>
                  <pic:blipFill>
                    <a:blip r:embed="rId48"/>
                    <a:stretch>
                      <a:fillRect/>
                    </a:stretch>
                  </pic:blipFill>
                  <pic:spPr>
                    <a:xfrm>
                      <a:off x="0" y="0"/>
                      <a:ext cx="4152900" cy="2400300"/>
                    </a:xfrm>
                    <a:prstGeom prst="rect">
                      <a:avLst/>
                    </a:prstGeom>
                    <a:ln>
                      <a:solidFill>
                        <a:schemeClr val="accent1"/>
                      </a:solidFill>
                    </a:ln>
                  </pic:spPr>
                </pic:pic>
              </a:graphicData>
            </a:graphic>
          </wp:inline>
        </w:drawing>
      </w:r>
    </w:p>
    <w:p>
      <w:pPr>
        <w:pStyle w:val="8"/>
        <w:ind w:firstLine="0" w:firstLineChars="0"/>
        <w:jc w:val="center"/>
        <w:rPr>
          <w:rFonts w:hint="eastAsia" w:asciiTheme="minorEastAsia" w:hAnsiTheme="minorEastAsia" w:eastAsiaTheme="minorEastAsia"/>
          <w:b/>
          <w:bCs/>
          <w:sz w:val="24"/>
          <w:szCs w:val="24"/>
        </w:rPr>
      </w:pPr>
      <w:r>
        <w:rPr>
          <w:rFonts w:hint="eastAsia" w:ascii="宋体" w:hAnsi="宋体" w:eastAsia="宋体" w:cs="宋体"/>
          <w:b/>
          <w:bCs/>
        </w:rPr>
        <w:t>图 按分组添加职工页面</w:t>
      </w:r>
    </w:p>
    <w:p>
      <w:pPr>
        <w:ind w:firstLine="0" w:firstLineChars="0"/>
        <w:rPr>
          <w:rFonts w:asciiTheme="minorEastAsia" w:hAnsiTheme="minorEastAsia" w:eastAsiaTheme="minorEastAsia"/>
          <w:b w:val="0"/>
          <w:bCs w:val="0"/>
          <w:sz w:val="24"/>
          <w:szCs w:val="24"/>
        </w:rPr>
      </w:pPr>
      <w:r>
        <w:rPr>
          <w:rFonts w:asciiTheme="minorEastAsia" w:hAnsiTheme="minorEastAsia" w:eastAsiaTheme="minorEastAsia"/>
          <w:b/>
          <w:bCs/>
          <w:sz w:val="24"/>
          <w:szCs w:val="24"/>
        </w:rPr>
        <w:t>三、导出：</w:t>
      </w:r>
      <w:r>
        <w:rPr>
          <w:rFonts w:asciiTheme="minorEastAsia" w:hAnsiTheme="minorEastAsia" w:eastAsiaTheme="minorEastAsia"/>
          <w:b w:val="0"/>
          <w:bCs w:val="0"/>
          <w:sz w:val="24"/>
          <w:szCs w:val="24"/>
        </w:rPr>
        <w:t>分为选中职工导出和所有职工</w:t>
      </w:r>
    </w:p>
    <w:p>
      <w:pPr>
        <w:ind w:firstLine="0" w:firstLineChars="0"/>
        <w:rPr>
          <w:rFonts w:asciiTheme="minorEastAsia" w:hAnsiTheme="minorEastAsia" w:eastAsiaTheme="minorEastAsia"/>
          <w:b/>
          <w:bCs/>
          <w:sz w:val="24"/>
          <w:szCs w:val="24"/>
        </w:rPr>
      </w:pPr>
      <w:r>
        <w:rPr>
          <w:rFonts w:asciiTheme="minorEastAsia" w:hAnsiTheme="minorEastAsia" w:eastAsiaTheme="minorEastAsia"/>
          <w:b/>
          <w:bCs/>
          <w:sz w:val="24"/>
          <w:szCs w:val="24"/>
        </w:rPr>
        <w:t>（一）选中职工：</w:t>
      </w:r>
    </w:p>
    <w:p>
      <w:pPr>
        <w:spacing w:beforeLines="0" w:afterLines="0"/>
        <w:ind w:firstLine="480" w:firstLineChars="200"/>
        <w:rPr>
          <w:rFonts w:asciiTheme="minorEastAsia" w:hAnsiTheme="minorEastAsia" w:eastAsiaTheme="minorEastAsia"/>
          <w:sz w:val="24"/>
          <w:szCs w:val="24"/>
        </w:rPr>
      </w:pPr>
      <w:r>
        <w:rPr>
          <w:rFonts w:asciiTheme="minorEastAsia" w:hAnsiTheme="minorEastAsia" w:eastAsiaTheme="minorEastAsia"/>
          <w:sz w:val="24"/>
          <w:szCs w:val="24"/>
        </w:rPr>
        <w:t>勾选列表需要导出的职工数据，导出只能导出选中的职工，若需要导出部分职工时，可结合查询条件，先筛选出这部分需要导出的职工信息，再勾选这些职工数据，点击【选中职工】按钮。选中职工最大可导出数据量为当前页选中的数据，若需要导出的职工数据量超出当前页面可展示的数据量，即翻页，可调整页面底部的每页显示条数，目前系统一页最大可支持展示1万条的数据量。</w:t>
      </w:r>
    </w:p>
    <w:p>
      <w:pPr>
        <w:numPr>
          <w:ilvl w:val="0"/>
          <w:numId w:val="15"/>
        </w:numPr>
        <w:ind w:firstLine="0" w:firstLineChars="0"/>
        <w:rPr>
          <w:rFonts w:asciiTheme="minorEastAsia" w:hAnsiTheme="minorEastAsia" w:eastAsiaTheme="minorEastAsia"/>
          <w:b/>
          <w:bCs/>
          <w:sz w:val="24"/>
          <w:szCs w:val="24"/>
        </w:rPr>
      </w:pPr>
      <w:r>
        <w:rPr>
          <w:rFonts w:asciiTheme="minorEastAsia" w:hAnsiTheme="minorEastAsia" w:eastAsiaTheme="minorEastAsia"/>
          <w:b/>
          <w:bCs/>
          <w:sz w:val="24"/>
          <w:szCs w:val="24"/>
        </w:rPr>
        <w:t>所有职工：</w:t>
      </w:r>
    </w:p>
    <w:p>
      <w:pPr>
        <w:numPr>
          <w:ilvl w:val="-1"/>
          <w:numId w:val="0"/>
        </w:numPr>
        <w:spacing w:beforeLines="0" w:afterLines="0"/>
        <w:ind w:firstLine="480" w:firstLineChars="200"/>
        <w:rPr>
          <w:rFonts w:asciiTheme="minorEastAsia" w:hAnsiTheme="minorEastAsia" w:eastAsiaTheme="minorEastAsia"/>
          <w:sz w:val="24"/>
          <w:szCs w:val="24"/>
        </w:rPr>
      </w:pPr>
      <w:r>
        <w:rPr>
          <w:rFonts w:asciiTheme="minorEastAsia" w:hAnsiTheme="minorEastAsia" w:eastAsiaTheme="minorEastAsia"/>
          <w:sz w:val="24"/>
          <w:szCs w:val="24"/>
        </w:rPr>
        <w:t>导出该单位下所有的职工数据，若单位的职工数据量较大，导出时耗时较长，请耐心等待。</w:t>
      </w:r>
    </w:p>
    <w:p>
      <w:pPr>
        <w:ind w:firstLine="0" w:firstLineChars="0"/>
        <w:rPr>
          <w:rFonts w:asciiTheme="minorEastAsia" w:hAnsiTheme="minorEastAsia" w:eastAsiaTheme="minorEastAsia"/>
          <w:sz w:val="24"/>
          <w:szCs w:val="24"/>
        </w:rPr>
      </w:pPr>
      <w:r>
        <w:rPr>
          <w:rFonts w:hint="default" w:asciiTheme="minorEastAsia" w:hAnsiTheme="minorEastAsia" w:eastAsiaTheme="minorEastAsia"/>
          <w:b/>
          <w:bCs/>
          <w:sz w:val="24"/>
          <w:szCs w:val="24"/>
        </w:rPr>
        <w:t>四、</w:t>
      </w:r>
      <w:r>
        <w:rPr>
          <w:rFonts w:hint="eastAsia" w:asciiTheme="minorEastAsia" w:hAnsiTheme="minorEastAsia" w:eastAsiaTheme="minorEastAsia"/>
          <w:b/>
          <w:bCs/>
          <w:sz w:val="24"/>
          <w:szCs w:val="24"/>
        </w:rPr>
        <w:t>修改</w:t>
      </w:r>
      <w:r>
        <w:rPr>
          <w:rFonts w:asciiTheme="minorEastAsia" w:hAnsiTheme="minorEastAsia" w:eastAsiaTheme="minorEastAsia"/>
          <w:b/>
          <w:bCs/>
          <w:sz w:val="24"/>
          <w:szCs w:val="24"/>
        </w:rPr>
        <w:t>缴费工资</w:t>
      </w:r>
      <w:r>
        <w:rPr>
          <w:rFonts w:hint="eastAsia" w:asciiTheme="minorEastAsia" w:hAnsiTheme="minorEastAsia" w:eastAsiaTheme="minorEastAsia"/>
          <w:b/>
          <w:bCs/>
          <w:sz w:val="24"/>
          <w:szCs w:val="24"/>
        </w:rPr>
        <w:t>：</w:t>
      </w:r>
      <w:r>
        <w:rPr>
          <w:rFonts w:hint="eastAsia" w:asciiTheme="minorEastAsia" w:hAnsiTheme="minorEastAsia" w:eastAsiaTheme="minorEastAsia"/>
          <w:sz w:val="24"/>
          <w:szCs w:val="24"/>
        </w:rPr>
        <w:t>软件没有修改功能按钮，可直接在数据行列表中修改“新缴费工资”或 “生效年月”。</w:t>
      </w:r>
    </w:p>
    <w:p>
      <w:pPr>
        <w:ind w:firstLine="0" w:firstLineChars="0"/>
        <w:rPr>
          <w:rFonts w:asciiTheme="minorEastAsia" w:hAnsiTheme="minorEastAsia" w:eastAsiaTheme="minorEastAsia"/>
          <w:sz w:val="24"/>
          <w:szCs w:val="24"/>
        </w:rPr>
      </w:pPr>
      <w:r>
        <w:rPr>
          <w:rFonts w:hint="default" w:asciiTheme="minorEastAsia" w:hAnsiTheme="minorEastAsia" w:eastAsiaTheme="minorEastAsia"/>
          <w:b/>
          <w:bCs/>
          <w:sz w:val="24"/>
          <w:szCs w:val="24"/>
        </w:rPr>
        <w:t>五、</w:t>
      </w:r>
      <w:r>
        <w:rPr>
          <w:rFonts w:hint="eastAsia" w:asciiTheme="minorEastAsia" w:hAnsiTheme="minorEastAsia" w:eastAsiaTheme="minorEastAsia"/>
          <w:b/>
          <w:bCs/>
          <w:sz w:val="24"/>
          <w:szCs w:val="24"/>
        </w:rPr>
        <w:t>删除：</w:t>
      </w:r>
      <w:r>
        <w:rPr>
          <w:rFonts w:hint="eastAsia" w:asciiTheme="minorEastAsia" w:hAnsiTheme="minorEastAsia" w:eastAsiaTheme="minorEastAsia"/>
          <w:sz w:val="24"/>
          <w:szCs w:val="24"/>
        </w:rPr>
        <w:t>可删除未申报数据，如果无法删除会给出提示。</w:t>
      </w:r>
    </w:p>
    <w:p>
      <w:pPr>
        <w:ind w:firstLine="0" w:firstLineChars="0"/>
        <w:rPr>
          <w:rFonts w:hint="eastAsia" w:ascii="宋体" w:hAnsi="宋体" w:eastAsia="宋体" w:cs="Times New Roman"/>
          <w:color w:val="000000"/>
          <w:sz w:val="24"/>
          <w:szCs w:val="36"/>
          <w:lang w:val="en-US" w:eastAsia="zh-CN"/>
        </w:rPr>
      </w:pPr>
      <w:r>
        <w:rPr>
          <w:rFonts w:asciiTheme="minorEastAsia" w:hAnsiTheme="minorEastAsia" w:eastAsiaTheme="minorEastAsia"/>
          <w:b/>
          <w:bCs/>
          <w:sz w:val="24"/>
          <w:szCs w:val="24"/>
        </w:rPr>
        <w:t>六、</w:t>
      </w:r>
      <w:r>
        <w:rPr>
          <w:rFonts w:hint="eastAsia" w:asciiTheme="minorEastAsia" w:hAnsiTheme="minorEastAsia" w:eastAsiaTheme="minorEastAsia"/>
          <w:b/>
          <w:bCs/>
          <w:sz w:val="24"/>
          <w:szCs w:val="24"/>
        </w:rPr>
        <w:t>提交申报：</w:t>
      </w:r>
      <w:r>
        <w:rPr>
          <w:rFonts w:hint="eastAsia" w:asciiTheme="minorEastAsia" w:hAnsiTheme="minorEastAsia" w:eastAsiaTheme="minorEastAsia"/>
          <w:sz w:val="24"/>
          <w:szCs w:val="24"/>
        </w:rPr>
        <w:t>确认无误后，选择需要提交的数据行，点击</w:t>
      </w:r>
      <w:r>
        <w:rPr>
          <w:rFonts w:hint="default" w:asciiTheme="minorEastAsia" w:hAnsiTheme="minorEastAsia" w:eastAsiaTheme="minorEastAsia"/>
          <w:sz w:val="24"/>
          <w:szCs w:val="24"/>
        </w:rPr>
        <w:t>【</w:t>
      </w:r>
      <w:r>
        <w:rPr>
          <w:rFonts w:hint="eastAsia" w:asciiTheme="minorEastAsia" w:hAnsiTheme="minorEastAsia" w:eastAsiaTheme="minorEastAsia"/>
          <w:sz w:val="24"/>
          <w:szCs w:val="24"/>
        </w:rPr>
        <w:t>提交申报</w:t>
      </w:r>
      <w:r>
        <w:rPr>
          <w:rFonts w:hint="default" w:asciiTheme="minorEastAsia" w:hAnsiTheme="minorEastAsia" w:eastAsiaTheme="minorEastAsia"/>
          <w:sz w:val="24"/>
          <w:szCs w:val="24"/>
        </w:rPr>
        <w:t>】</w:t>
      </w:r>
      <w:r>
        <w:rPr>
          <w:rFonts w:hint="eastAsia" w:asciiTheme="minorEastAsia" w:hAnsiTheme="minorEastAsia" w:eastAsiaTheme="minorEastAsia"/>
          <w:sz w:val="24"/>
          <w:szCs w:val="24"/>
        </w:rPr>
        <w:t>按钮。</w:t>
      </w:r>
      <w:r>
        <w:rPr>
          <w:rFonts w:hint="eastAsia" w:ascii="宋体" w:hAnsi="宋体" w:eastAsia="宋体" w:cs="Times New Roman"/>
          <w:color w:val="000000"/>
          <w:sz w:val="24"/>
          <w:szCs w:val="36"/>
          <w:lang w:val="en-US" w:eastAsia="zh-Hans"/>
        </w:rPr>
        <w:t>自行申报单位缴费基数的用人单位，提交申报</w:t>
      </w:r>
      <w:r>
        <w:rPr>
          <w:rFonts w:hint="eastAsia" w:ascii="宋体" w:hAnsi="宋体" w:eastAsia="宋体" w:cs="Times New Roman"/>
          <w:color w:val="000000"/>
          <w:sz w:val="24"/>
          <w:szCs w:val="36"/>
          <w:lang w:val="en-US" w:eastAsia="zh-CN"/>
        </w:rPr>
        <w:t>成功</w:t>
      </w:r>
      <w:r>
        <w:rPr>
          <w:rFonts w:hint="eastAsia" w:ascii="宋体" w:hAnsi="宋体" w:eastAsia="宋体" w:cs="Times New Roman"/>
          <w:color w:val="000000"/>
          <w:sz w:val="24"/>
          <w:szCs w:val="36"/>
          <w:lang w:val="en-US" w:eastAsia="zh-Hans"/>
        </w:rPr>
        <w:t>后，系统</w:t>
      </w:r>
      <w:r>
        <w:rPr>
          <w:rFonts w:hint="eastAsia" w:ascii="宋体" w:hAnsi="宋体" w:eastAsia="宋体" w:cs="Times New Roman"/>
          <w:color w:val="000000"/>
          <w:sz w:val="24"/>
          <w:szCs w:val="36"/>
          <w:lang w:val="en-US" w:eastAsia="zh-CN"/>
        </w:rPr>
        <w:t>弹出提示</w:t>
      </w:r>
      <w:r>
        <w:rPr>
          <w:rFonts w:hint="eastAsia" w:ascii="宋体" w:hAnsi="宋体" w:eastAsia="宋体" w:cs="Times New Roman"/>
          <w:color w:val="000000"/>
          <w:sz w:val="24"/>
          <w:szCs w:val="36"/>
          <w:lang w:val="en-US" w:eastAsia="zh-Hans"/>
        </w:rPr>
        <w:t>引导缴费人申报单位工资总额</w:t>
      </w:r>
      <w:r>
        <w:rPr>
          <w:rFonts w:hint="eastAsia" w:ascii="宋体" w:hAnsi="宋体" w:eastAsia="宋体" w:cs="Times New Roman"/>
          <w:color w:val="000000"/>
          <w:sz w:val="24"/>
          <w:szCs w:val="36"/>
          <w:lang w:val="en-US" w:eastAsia="zh-CN"/>
        </w:rPr>
        <w:t>，对于无该业务的单位，系统不弹出提示。</w:t>
      </w:r>
    </w:p>
    <w:p>
      <w:pPr>
        <w:ind w:firstLine="0" w:firstLineChars="0"/>
        <w:jc w:val="center"/>
        <w:rPr>
          <w:rFonts w:hint="eastAsia" w:ascii="宋体" w:hAnsi="宋体" w:eastAsia="宋体" w:cs="Times New Roman"/>
          <w:color w:val="000000"/>
          <w:sz w:val="24"/>
          <w:szCs w:val="36"/>
          <w:lang w:val="en-US" w:eastAsia="zh-CN"/>
        </w:rPr>
      </w:pPr>
      <w:r>
        <w:drawing>
          <wp:inline distT="0" distB="0" distL="114300" distR="114300">
            <wp:extent cx="4152900" cy="1739900"/>
            <wp:effectExtent l="9525" t="9525" r="9525" b="22225"/>
            <wp:docPr id="12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9"/>
                    <pic:cNvPicPr>
                      <a:picLocks noChangeAspect="1"/>
                    </pic:cNvPicPr>
                  </pic:nvPicPr>
                  <pic:blipFill>
                    <a:blip r:embed="rId49"/>
                    <a:stretch>
                      <a:fillRect/>
                    </a:stretch>
                  </pic:blipFill>
                  <pic:spPr>
                    <a:xfrm>
                      <a:off x="0" y="0"/>
                      <a:ext cx="4152900" cy="1739900"/>
                    </a:xfrm>
                    <a:prstGeom prst="rect">
                      <a:avLst/>
                    </a:prstGeom>
                    <a:noFill/>
                    <a:ln>
                      <a:solidFill>
                        <a:schemeClr val="accent1"/>
                      </a:solidFill>
                    </a:ln>
                  </pic:spPr>
                </pic:pic>
              </a:graphicData>
            </a:graphic>
          </wp:inline>
        </w:drawing>
      </w:r>
    </w:p>
    <w:p>
      <w:pPr>
        <w:numPr>
          <w:ilvl w:val="0"/>
          <w:numId w:val="0"/>
        </w:numPr>
        <w:ind w:firstLine="0" w:firstLineChars="0"/>
        <w:jc w:val="center"/>
        <w:rPr>
          <w:rFonts w:hint="default" w:ascii="宋体" w:hAnsi="宋体" w:eastAsia="宋体" w:cs="Times New Roman"/>
          <w:color w:val="000000"/>
          <w:sz w:val="24"/>
          <w:szCs w:val="36"/>
          <w:lang w:val="en-US" w:eastAsia="zh-CN"/>
        </w:rPr>
      </w:pPr>
      <w:r>
        <w:rPr>
          <w:rFonts w:hint="eastAsia" w:ascii="宋体" w:hAnsi="宋体" w:eastAsia="宋体" w:cs="宋体"/>
          <w:b/>
          <w:bCs/>
        </w:rPr>
        <w:t xml:space="preserve">图 </w:t>
      </w:r>
      <w:r>
        <w:rPr>
          <w:rFonts w:hint="eastAsia" w:ascii="宋体" w:hAnsi="宋体" w:eastAsia="宋体" w:cs="宋体"/>
          <w:b/>
          <w:bCs/>
          <w:lang w:val="en-US" w:eastAsia="zh-CN"/>
        </w:rPr>
        <w:t>引导提示</w:t>
      </w:r>
      <w:r>
        <w:rPr>
          <w:rFonts w:hint="eastAsia" w:ascii="宋体" w:hAnsi="宋体" w:eastAsia="宋体" w:cs="宋体"/>
          <w:b/>
          <w:bCs/>
        </w:rPr>
        <w:t>页面</w:t>
      </w:r>
    </w:p>
    <w:p>
      <w:pPr>
        <w:ind w:firstLine="0" w:firstLineChars="0"/>
        <w:rPr>
          <w:rFonts w:asciiTheme="minorEastAsia" w:hAnsiTheme="minorEastAsia" w:eastAsiaTheme="minorEastAsia"/>
          <w:sz w:val="24"/>
          <w:szCs w:val="24"/>
        </w:rPr>
      </w:pPr>
      <w:r>
        <w:rPr>
          <w:rFonts w:asciiTheme="minorEastAsia" w:hAnsiTheme="minorEastAsia" w:eastAsiaTheme="minorEastAsia"/>
          <w:b/>
          <w:bCs/>
          <w:sz w:val="24"/>
          <w:szCs w:val="24"/>
        </w:rPr>
        <w:t>七、</w:t>
      </w:r>
      <w:r>
        <w:rPr>
          <w:rFonts w:hint="eastAsia" w:asciiTheme="minorEastAsia" w:hAnsiTheme="minorEastAsia" w:eastAsiaTheme="minorEastAsia"/>
          <w:b/>
          <w:bCs/>
          <w:sz w:val="24"/>
          <w:szCs w:val="24"/>
        </w:rPr>
        <w:t>如何获取反馈：</w:t>
      </w:r>
      <w:r>
        <w:rPr>
          <w:rFonts w:hint="eastAsia" w:asciiTheme="minorEastAsia" w:hAnsiTheme="minorEastAsia" w:eastAsiaTheme="minorEastAsia"/>
          <w:sz w:val="24"/>
          <w:szCs w:val="24"/>
        </w:rPr>
        <w:t>申报后，会自动引导进入申报记录页面，自动获取反馈，等待20秒。</w:t>
      </w:r>
    </w:p>
    <w:p>
      <w:pPr>
        <w:ind w:firstLine="0" w:firstLineChars="0"/>
        <w:rPr>
          <w:rFonts w:asciiTheme="minorEastAsia" w:hAnsiTheme="minorEastAsia" w:eastAsiaTheme="minorEastAsia"/>
          <w:sz w:val="24"/>
          <w:szCs w:val="24"/>
        </w:rPr>
      </w:pPr>
      <w:r>
        <w:rPr>
          <w:rFonts w:asciiTheme="minorEastAsia" w:hAnsiTheme="minorEastAsia" w:eastAsiaTheme="minorEastAsia"/>
          <w:b/>
          <w:bCs/>
          <w:sz w:val="24"/>
          <w:szCs w:val="24"/>
        </w:rPr>
        <w:t>八、</w:t>
      </w:r>
      <w:r>
        <w:rPr>
          <w:rFonts w:hint="eastAsia" w:asciiTheme="minorEastAsia" w:hAnsiTheme="minorEastAsia" w:eastAsiaTheme="minorEastAsia"/>
          <w:b/>
          <w:bCs/>
          <w:sz w:val="24"/>
          <w:szCs w:val="24"/>
        </w:rPr>
        <w:t>查询：</w:t>
      </w:r>
      <w:r>
        <w:rPr>
          <w:rFonts w:hint="eastAsia" w:asciiTheme="minorEastAsia" w:hAnsiTheme="minorEastAsia" w:eastAsiaTheme="minorEastAsia"/>
          <w:sz w:val="24"/>
          <w:szCs w:val="24"/>
        </w:rPr>
        <w:t>根据查询条件进行查询，</w:t>
      </w:r>
      <w:r>
        <w:rPr>
          <w:rFonts w:hint="eastAsia" w:asciiTheme="minorEastAsia" w:hAnsiTheme="minorEastAsia" w:eastAsiaTheme="minorEastAsia"/>
          <w:sz w:val="24"/>
          <w:szCs w:val="24"/>
          <w:lang w:val="en-US" w:eastAsia="zh-Hans"/>
        </w:rPr>
        <w:t>查询该单位下参保的职工信息，并自动添加到列表中。</w:t>
      </w:r>
      <w:r>
        <w:rPr>
          <w:rFonts w:hint="eastAsia" w:asciiTheme="minorEastAsia" w:hAnsiTheme="minorEastAsia" w:eastAsiaTheme="minorEastAsia"/>
          <w:sz w:val="24"/>
          <w:szCs w:val="24"/>
        </w:rPr>
        <w:t>可收起查询条件，显示更多数据。</w:t>
      </w:r>
    </w:p>
    <w:p>
      <w:pPr>
        <w:ind w:firstLine="0" w:firstLineChars="0"/>
        <w:rPr>
          <w:rFonts w:asciiTheme="minorEastAsia" w:hAnsiTheme="minorEastAsia" w:eastAsiaTheme="minorEastAsia"/>
          <w:sz w:val="24"/>
          <w:szCs w:val="24"/>
        </w:rPr>
      </w:pPr>
      <w:r>
        <w:rPr>
          <w:rFonts w:asciiTheme="minorEastAsia" w:hAnsiTheme="minorEastAsia" w:eastAsiaTheme="minorEastAsia"/>
          <w:b/>
          <w:bCs/>
          <w:sz w:val="24"/>
          <w:szCs w:val="24"/>
        </w:rPr>
        <w:t>九、</w:t>
      </w:r>
      <w:r>
        <w:rPr>
          <w:rFonts w:hint="eastAsia" w:asciiTheme="minorEastAsia" w:hAnsiTheme="minorEastAsia" w:eastAsiaTheme="minorEastAsia"/>
          <w:b/>
          <w:bCs/>
          <w:sz w:val="24"/>
          <w:szCs w:val="24"/>
        </w:rPr>
        <w:t>批量修改：</w:t>
      </w:r>
      <w:r>
        <w:rPr>
          <w:rFonts w:hint="eastAsia" w:asciiTheme="minorEastAsia" w:hAnsiTheme="minorEastAsia" w:eastAsiaTheme="minorEastAsia"/>
          <w:sz w:val="24"/>
          <w:szCs w:val="24"/>
        </w:rPr>
        <w:t>根据选中的数据行，一条或多条，进行批量的修改“新缴费工资”，支持按比率调整和按新固定金额直接变更。</w:t>
      </w:r>
    </w:p>
    <w:p>
      <w:pPr>
        <w:ind w:firstLine="0" w:firstLineChars="0"/>
        <w:jc w:val="center"/>
      </w:pPr>
      <w:r>
        <w:drawing>
          <wp:inline distT="0" distB="0" distL="114300" distR="114300">
            <wp:extent cx="5273040" cy="2326640"/>
            <wp:effectExtent l="9525" t="9525" r="13335" b="26035"/>
            <wp:docPr id="543" name="图片 543" descr="企业微信截图_16853514466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 name="图片 543" descr="企业微信截图_16853514466144"/>
                    <pic:cNvPicPr>
                      <a:picLocks noChangeAspect="1"/>
                    </pic:cNvPicPr>
                  </pic:nvPicPr>
                  <pic:blipFill>
                    <a:blip r:embed="rId50"/>
                    <a:stretch>
                      <a:fillRect/>
                    </a:stretch>
                  </pic:blipFill>
                  <pic:spPr>
                    <a:xfrm>
                      <a:off x="0" y="0"/>
                      <a:ext cx="5273040" cy="2326640"/>
                    </a:xfrm>
                    <a:prstGeom prst="rect">
                      <a:avLst/>
                    </a:prstGeom>
                    <a:ln>
                      <a:solidFill>
                        <a:schemeClr val="accent1"/>
                      </a:solidFill>
                    </a:ln>
                  </pic:spPr>
                </pic:pic>
              </a:graphicData>
            </a:graphic>
          </wp:inline>
        </w:drawing>
      </w:r>
    </w:p>
    <w:p>
      <w:pPr>
        <w:pStyle w:val="8"/>
        <w:ind w:left="315" w:leftChars="150" w:firstLine="0" w:firstLineChars="0"/>
        <w:jc w:val="center"/>
        <w:rPr>
          <w:rFonts w:hint="eastAsia" w:ascii="宋体" w:hAnsi="宋体" w:eastAsia="宋体" w:cs="宋体"/>
          <w:b/>
          <w:bCs/>
        </w:rPr>
      </w:pPr>
      <w:r>
        <w:rPr>
          <w:rFonts w:hint="eastAsia" w:ascii="宋体" w:hAnsi="宋体" w:eastAsia="宋体" w:cs="宋体"/>
          <w:b/>
          <w:bCs/>
        </w:rPr>
        <w:t>图 批量修改页面</w:t>
      </w:r>
    </w:p>
    <w:p>
      <w:pPr>
        <w:pStyle w:val="4"/>
        <w:numPr>
          <w:ilvl w:val="2"/>
          <w:numId w:val="13"/>
        </w:numPr>
        <w:ind w:left="0"/>
        <w:rPr>
          <w:rFonts w:hint="eastAsia" w:asciiTheme="majorEastAsia" w:hAnsiTheme="majorEastAsia" w:eastAsiaTheme="majorEastAsia" w:cstheme="majorEastAsia"/>
          <w:sz w:val="32"/>
          <w:szCs w:val="32"/>
        </w:rPr>
      </w:pPr>
      <w:bookmarkStart w:id="167" w:name="_Toc30461"/>
      <w:bookmarkStart w:id="168" w:name="_Toc32082"/>
      <w:bookmarkStart w:id="169" w:name="_Toc24027"/>
      <w:bookmarkStart w:id="170" w:name="_Toc2007704341"/>
      <w:bookmarkStart w:id="171" w:name="_Toc13553"/>
      <w:bookmarkStart w:id="172" w:name="_Toc26410"/>
      <w:bookmarkStart w:id="173" w:name="_Toc799"/>
      <w:bookmarkStart w:id="174" w:name="_Toc22725"/>
      <w:bookmarkStart w:id="175" w:name="_Toc1452654549"/>
      <w:bookmarkStart w:id="176" w:name="_Toc7184"/>
      <w:bookmarkStart w:id="177" w:name="_Toc8361"/>
      <w:bookmarkStart w:id="178" w:name="_Toc1176931647"/>
      <w:r>
        <w:rPr>
          <w:rFonts w:hint="eastAsia" w:asciiTheme="majorEastAsia" w:hAnsiTheme="majorEastAsia" w:eastAsiaTheme="majorEastAsia" w:cstheme="majorEastAsia"/>
          <w:sz w:val="32"/>
          <w:szCs w:val="32"/>
        </w:rPr>
        <w:t>注意事项</w:t>
      </w:r>
      <w:bookmarkEnd w:id="167"/>
      <w:bookmarkEnd w:id="168"/>
      <w:bookmarkEnd w:id="169"/>
      <w:bookmarkEnd w:id="170"/>
      <w:bookmarkEnd w:id="171"/>
      <w:bookmarkEnd w:id="172"/>
      <w:bookmarkEnd w:id="173"/>
      <w:bookmarkEnd w:id="174"/>
      <w:bookmarkEnd w:id="175"/>
      <w:bookmarkEnd w:id="176"/>
      <w:bookmarkEnd w:id="177"/>
      <w:bookmarkEnd w:id="178"/>
    </w:p>
    <w:p>
      <w:pPr>
        <w:keepNext w:val="0"/>
        <w:keepLines w:val="0"/>
        <w:pageBreakBefore w:val="0"/>
        <w:widowControl w:val="0"/>
        <w:numPr>
          <w:ilvl w:val="-1"/>
          <w:numId w:val="0"/>
        </w:numPr>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asciiTheme="minorEastAsia" w:hAnsiTheme="minorEastAsia" w:eastAsiaTheme="minorEastAsia"/>
          <w:sz w:val="24"/>
          <w:szCs w:val="24"/>
        </w:rPr>
      </w:pPr>
      <w:r>
        <w:rPr>
          <w:rFonts w:hint="eastAsia" w:asciiTheme="minorEastAsia" w:hAnsiTheme="minorEastAsia" w:eastAsiaTheme="minorEastAsia"/>
          <w:sz w:val="24"/>
          <w:szCs w:val="24"/>
          <w:lang w:val="en-US" w:eastAsia="zh-Hans"/>
        </w:rPr>
        <w:t>一、</w:t>
      </w:r>
      <w:r>
        <w:rPr>
          <w:rFonts w:hint="eastAsia" w:asciiTheme="minorEastAsia" w:hAnsiTheme="minorEastAsia" w:eastAsiaTheme="minorEastAsia"/>
          <w:sz w:val="24"/>
          <w:szCs w:val="24"/>
        </w:rPr>
        <w:t>申报后会自动获取反馈，目前设置为等待20秒，</w:t>
      </w:r>
      <w:r>
        <w:rPr>
          <w:rFonts w:hint="default" w:asciiTheme="minorEastAsia" w:hAnsiTheme="minorEastAsia" w:eastAsiaTheme="minorEastAsia"/>
          <w:sz w:val="24"/>
          <w:szCs w:val="24"/>
        </w:rPr>
        <w:t>20秒后系统</w:t>
      </w:r>
      <w:r>
        <w:rPr>
          <w:rFonts w:hint="eastAsia" w:asciiTheme="minorEastAsia" w:hAnsiTheme="minorEastAsia" w:eastAsiaTheme="minorEastAsia"/>
          <w:sz w:val="24"/>
          <w:szCs w:val="24"/>
        </w:rPr>
        <w:t>自动</w:t>
      </w:r>
      <w:r>
        <w:rPr>
          <w:rFonts w:hint="default" w:asciiTheme="minorEastAsia" w:hAnsiTheme="minorEastAsia" w:eastAsiaTheme="minorEastAsia"/>
          <w:sz w:val="24"/>
          <w:szCs w:val="24"/>
        </w:rPr>
        <w:t>从税务系统</w:t>
      </w:r>
      <w:r>
        <w:rPr>
          <w:rFonts w:hint="eastAsia" w:asciiTheme="minorEastAsia" w:hAnsiTheme="minorEastAsia" w:eastAsiaTheme="minorEastAsia"/>
          <w:sz w:val="24"/>
          <w:szCs w:val="24"/>
        </w:rPr>
        <w:t>获取</w:t>
      </w:r>
      <w:r>
        <w:rPr>
          <w:rFonts w:hint="default" w:asciiTheme="minorEastAsia" w:hAnsiTheme="minorEastAsia" w:eastAsiaTheme="minorEastAsia"/>
          <w:sz w:val="24"/>
          <w:szCs w:val="24"/>
        </w:rPr>
        <w:t>提交申报的缴费工资申报结果</w:t>
      </w:r>
      <w:r>
        <w:rPr>
          <w:rFonts w:hint="eastAsia" w:asciiTheme="minorEastAsia" w:hAnsiTheme="minorEastAsia" w:eastAsiaTheme="minorEastAsia"/>
          <w:sz w:val="24"/>
          <w:szCs w:val="24"/>
        </w:rPr>
        <w:t>反馈。</w:t>
      </w:r>
    </w:p>
    <w:p>
      <w:pPr>
        <w:keepNext w:val="0"/>
        <w:keepLines w:val="0"/>
        <w:pageBreakBefore w:val="0"/>
        <w:widowControl w:val="0"/>
        <w:numPr>
          <w:ilvl w:val="-1"/>
          <w:numId w:val="0"/>
        </w:numPr>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heme="minorEastAsia" w:hAnsiTheme="minorEastAsia" w:eastAsiaTheme="minorEastAsia"/>
          <w:sz w:val="24"/>
          <w:szCs w:val="24"/>
          <w:lang w:val="en-US" w:eastAsia="zh-Hans"/>
        </w:rPr>
      </w:pPr>
      <w:r>
        <w:rPr>
          <w:rFonts w:hint="eastAsia" w:asciiTheme="minorEastAsia" w:hAnsiTheme="minorEastAsia" w:eastAsiaTheme="minorEastAsia"/>
          <w:sz w:val="24"/>
          <w:szCs w:val="24"/>
          <w:lang w:val="en-US" w:eastAsia="zh-Hans"/>
        </w:rPr>
        <w:t>二、被认定为一至四级伤残人员的职工，若申报的缴费工资生效年月期间已按伤残津贴申报缴费工资，则无需申报缴费工资。</w:t>
      </w:r>
    </w:p>
    <w:p>
      <w:pPr>
        <w:keepNext w:val="0"/>
        <w:keepLines w:val="0"/>
        <w:pageBreakBefore w:val="0"/>
        <w:widowControl w:val="0"/>
        <w:numPr>
          <w:ilvl w:val="-1"/>
          <w:numId w:val="0"/>
        </w:numPr>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ascii="宋体" w:hAnsi="宋体" w:eastAsia="宋体"/>
          <w:sz w:val="24"/>
          <w:szCs w:val="24"/>
        </w:rPr>
      </w:pPr>
    </w:p>
    <w:p>
      <w:pPr>
        <w:pStyle w:val="3"/>
        <w:numPr>
          <w:ilvl w:val="1"/>
          <w:numId w:val="4"/>
        </w:numPr>
        <w:ind w:left="0" w:firstLine="0"/>
        <w:rPr>
          <w:rFonts w:hint="eastAsia" w:asciiTheme="minorEastAsia" w:hAnsiTheme="minorEastAsia" w:eastAsiaTheme="minorEastAsia"/>
          <w:sz w:val="36"/>
          <w:szCs w:val="36"/>
        </w:rPr>
      </w:pPr>
      <w:bookmarkStart w:id="179" w:name="_Toc20140"/>
      <w:bookmarkStart w:id="180" w:name="_Toc24950"/>
      <w:bookmarkStart w:id="181" w:name="_Toc22279"/>
      <w:bookmarkStart w:id="182" w:name="_Toc22152"/>
      <w:bookmarkStart w:id="183" w:name="_Toc29877"/>
      <w:bookmarkStart w:id="184" w:name="_Toc419069276"/>
      <w:bookmarkStart w:id="185" w:name="_Toc2115165320"/>
      <w:bookmarkStart w:id="186" w:name="_Toc23697"/>
      <w:bookmarkStart w:id="187" w:name="_Toc5611"/>
      <w:bookmarkStart w:id="188" w:name="_Toc3637"/>
      <w:bookmarkStart w:id="189" w:name="_Toc21971"/>
      <w:r>
        <w:rPr>
          <w:rFonts w:hint="eastAsia" w:asciiTheme="minorEastAsia" w:hAnsiTheme="minorEastAsia" w:eastAsiaTheme="minorEastAsia"/>
          <w:sz w:val="36"/>
          <w:szCs w:val="36"/>
        </w:rPr>
        <w:t>年度缴费工资申报-按</w:t>
      </w:r>
      <w:r>
        <w:rPr>
          <w:rFonts w:hint="eastAsia" w:asciiTheme="minorEastAsia" w:hAnsiTheme="minorEastAsia" w:eastAsiaTheme="minorEastAsia"/>
          <w:sz w:val="36"/>
          <w:szCs w:val="36"/>
          <w:lang w:val="en-US" w:eastAsia="zh-CN"/>
        </w:rPr>
        <w:t>人员</w:t>
      </w:r>
      <w:r>
        <w:rPr>
          <w:rFonts w:hint="eastAsia" w:asciiTheme="minorEastAsia" w:hAnsiTheme="minorEastAsia" w:eastAsiaTheme="minorEastAsia"/>
          <w:sz w:val="36"/>
          <w:szCs w:val="36"/>
        </w:rPr>
        <w:t>申报缴费工资</w:t>
      </w:r>
      <w:bookmarkEnd w:id="179"/>
      <w:bookmarkEnd w:id="180"/>
      <w:bookmarkEnd w:id="181"/>
      <w:bookmarkEnd w:id="182"/>
      <w:bookmarkEnd w:id="183"/>
      <w:bookmarkEnd w:id="184"/>
      <w:bookmarkEnd w:id="185"/>
      <w:bookmarkEnd w:id="186"/>
      <w:bookmarkEnd w:id="187"/>
      <w:bookmarkEnd w:id="188"/>
      <w:bookmarkEnd w:id="189"/>
    </w:p>
    <w:p>
      <w:pPr>
        <w:pStyle w:val="4"/>
        <w:numPr>
          <w:ilvl w:val="2"/>
          <w:numId w:val="16"/>
        </w:numPr>
        <w:ind w:left="0" w:leftChars="0" w:firstLine="0" w:firstLineChars="0"/>
        <w:rPr>
          <w:rFonts w:hint="eastAsia" w:asciiTheme="majorEastAsia" w:hAnsiTheme="majorEastAsia" w:eastAsiaTheme="majorEastAsia" w:cstheme="majorEastAsia"/>
          <w:sz w:val="32"/>
          <w:szCs w:val="32"/>
        </w:rPr>
      </w:pPr>
      <w:bookmarkStart w:id="190" w:name="_Toc28153"/>
      <w:bookmarkStart w:id="191" w:name="_Toc2169"/>
      <w:bookmarkStart w:id="192" w:name="_Toc14062"/>
      <w:bookmarkStart w:id="193" w:name="_Toc1698443219"/>
      <w:bookmarkStart w:id="194" w:name="_Toc21122"/>
      <w:bookmarkStart w:id="195" w:name="_Toc12926"/>
      <w:bookmarkStart w:id="196" w:name="_Toc28781"/>
      <w:bookmarkStart w:id="197" w:name="_Toc13368"/>
      <w:bookmarkStart w:id="198" w:name="_Toc5340"/>
      <w:bookmarkStart w:id="199" w:name="_Toc139240802"/>
      <w:bookmarkStart w:id="200" w:name="_Toc29025"/>
      <w:r>
        <w:rPr>
          <w:rFonts w:hint="eastAsia" w:asciiTheme="majorEastAsia" w:hAnsiTheme="majorEastAsia" w:eastAsiaTheme="majorEastAsia" w:cstheme="majorEastAsia"/>
          <w:sz w:val="32"/>
          <w:szCs w:val="32"/>
        </w:rPr>
        <w:t>功能概述</w:t>
      </w:r>
      <w:bookmarkEnd w:id="190"/>
      <w:bookmarkEnd w:id="191"/>
      <w:bookmarkEnd w:id="192"/>
      <w:bookmarkEnd w:id="193"/>
      <w:bookmarkEnd w:id="194"/>
      <w:bookmarkEnd w:id="195"/>
      <w:bookmarkEnd w:id="196"/>
      <w:bookmarkEnd w:id="197"/>
      <w:bookmarkEnd w:id="198"/>
      <w:bookmarkEnd w:id="199"/>
      <w:bookmarkEnd w:id="200"/>
    </w:p>
    <w:p>
      <w:pPr>
        <w:ind w:firstLine="480"/>
        <w:rPr>
          <w:rFonts w:ascii="宋体" w:hAnsi="宋体" w:eastAsia="宋体"/>
          <w:sz w:val="24"/>
          <w:szCs w:val="24"/>
        </w:rPr>
      </w:pPr>
      <w:r>
        <w:rPr>
          <w:rFonts w:hint="eastAsia" w:ascii="宋体" w:hAnsi="宋体" w:eastAsia="宋体"/>
          <w:sz w:val="24"/>
          <w:szCs w:val="24"/>
        </w:rPr>
        <w:t>缴费工资申报分为</w:t>
      </w:r>
      <w:r>
        <w:rPr>
          <w:rFonts w:hint="eastAsia" w:ascii="宋体" w:hAnsi="宋体" w:eastAsia="宋体"/>
          <w:sz w:val="24"/>
          <w:szCs w:val="24"/>
          <w:lang w:eastAsia="zh-CN"/>
        </w:rPr>
        <w:t>月度缴费工资申报</w:t>
      </w:r>
      <w:r>
        <w:rPr>
          <w:rFonts w:hint="eastAsia" w:ascii="宋体" w:hAnsi="宋体" w:eastAsia="宋体"/>
          <w:sz w:val="24"/>
          <w:szCs w:val="24"/>
        </w:rPr>
        <w:t>，年度缴费工资申报两种。</w:t>
      </w:r>
      <w:r>
        <w:rPr>
          <w:rFonts w:ascii="宋体" w:hAnsi="宋体" w:eastAsia="宋体"/>
          <w:sz w:val="24"/>
          <w:szCs w:val="24"/>
        </w:rPr>
        <w:t>区别主要在于年度缴费工资申报时无需填写生效年月，缴费单位在客户端申报年度缴费工资后，税务系统按照各地区配置的生效年月生成对应的生效年月。</w:t>
      </w:r>
    </w:p>
    <w:p>
      <w:pPr>
        <w:ind w:firstLine="480"/>
        <w:rPr>
          <w:rFonts w:ascii="宋体" w:hAnsi="宋体" w:eastAsia="宋体"/>
          <w:sz w:val="24"/>
          <w:szCs w:val="24"/>
        </w:rPr>
      </w:pPr>
      <w:r>
        <w:rPr>
          <w:rFonts w:hint="eastAsia" w:ascii="宋体" w:hAnsi="宋体" w:eastAsia="宋体"/>
          <w:sz w:val="24"/>
          <w:szCs w:val="24"/>
          <w:lang w:val="en-US" w:eastAsia="zh-CN"/>
        </w:rPr>
        <w:t>缴费人可</w:t>
      </w:r>
      <w:r>
        <w:rPr>
          <w:rFonts w:hint="eastAsia" w:ascii="宋体" w:hAnsi="宋体" w:eastAsia="宋体"/>
          <w:sz w:val="24"/>
          <w:szCs w:val="24"/>
        </w:rPr>
        <w:t>在</w:t>
      </w:r>
      <w:r>
        <w:rPr>
          <w:rFonts w:ascii="宋体" w:hAnsi="宋体" w:eastAsia="宋体"/>
          <w:sz w:val="24"/>
          <w:szCs w:val="24"/>
        </w:rPr>
        <w:t>年度</w:t>
      </w:r>
      <w:r>
        <w:rPr>
          <w:rFonts w:hint="eastAsia" w:ascii="宋体" w:hAnsi="宋体" w:eastAsia="宋体"/>
          <w:sz w:val="24"/>
          <w:szCs w:val="24"/>
        </w:rPr>
        <w:t>缴费工资申报的右侧切换是按险种申报还是</w:t>
      </w:r>
      <w:r>
        <w:rPr>
          <w:rFonts w:hint="eastAsia" w:ascii="宋体" w:hAnsi="宋体" w:eastAsia="宋体"/>
          <w:sz w:val="24"/>
          <w:szCs w:val="24"/>
          <w:lang w:eastAsia="zh-CN"/>
        </w:rPr>
        <w:t>按人员申报</w:t>
      </w:r>
      <w:r>
        <w:rPr>
          <w:rFonts w:ascii="宋体" w:hAnsi="宋体" w:eastAsia="宋体"/>
          <w:sz w:val="24"/>
          <w:szCs w:val="24"/>
        </w:rPr>
        <w:t>两</w:t>
      </w:r>
      <w:r>
        <w:rPr>
          <w:rFonts w:hint="eastAsia" w:ascii="宋体" w:hAnsi="宋体" w:eastAsia="宋体"/>
          <w:sz w:val="24"/>
          <w:szCs w:val="24"/>
        </w:rPr>
        <w:t>种不同的申报方式。</w:t>
      </w:r>
    </w:p>
    <w:p>
      <w:pPr>
        <w:ind w:firstLine="480"/>
        <w:rPr>
          <w:rFonts w:ascii="宋体" w:hAnsi="宋体" w:eastAsia="宋体"/>
          <w:sz w:val="24"/>
          <w:szCs w:val="24"/>
        </w:rPr>
      </w:pPr>
      <w:r>
        <w:rPr>
          <w:rFonts w:hint="eastAsia" w:ascii="宋体" w:hAnsi="宋体" w:eastAsia="宋体"/>
          <w:sz w:val="24"/>
          <w:szCs w:val="24"/>
        </w:rPr>
        <w:t>当前章节为按</w:t>
      </w:r>
      <w:r>
        <w:rPr>
          <w:rFonts w:hint="default" w:ascii="宋体" w:hAnsi="宋体" w:eastAsia="宋体"/>
          <w:sz w:val="24"/>
          <w:szCs w:val="24"/>
        </w:rPr>
        <w:t>年度</w:t>
      </w:r>
      <w:r>
        <w:rPr>
          <w:rFonts w:hint="eastAsia" w:ascii="宋体" w:hAnsi="宋体" w:eastAsia="宋体"/>
          <w:sz w:val="24"/>
          <w:szCs w:val="24"/>
          <w:lang w:eastAsia="zh-CN"/>
        </w:rPr>
        <w:t>按人员申报</w:t>
      </w:r>
      <w:r>
        <w:rPr>
          <w:rFonts w:ascii="宋体" w:hAnsi="宋体" w:eastAsia="宋体"/>
          <w:sz w:val="24"/>
          <w:szCs w:val="24"/>
        </w:rPr>
        <w:t>缴费工资</w:t>
      </w:r>
      <w:r>
        <w:rPr>
          <w:rFonts w:hint="eastAsia" w:ascii="宋体" w:hAnsi="宋体" w:eastAsia="宋体"/>
          <w:sz w:val="24"/>
          <w:szCs w:val="24"/>
        </w:rPr>
        <w:t>。</w:t>
      </w:r>
    </w:p>
    <w:p>
      <w:pPr>
        <w:ind w:firstLine="0" w:firstLineChars="0"/>
      </w:pPr>
      <w:r>
        <w:drawing>
          <wp:inline distT="0" distB="0" distL="114300" distR="114300">
            <wp:extent cx="5268595" cy="2112645"/>
            <wp:effectExtent l="9525" t="9525" r="17780" b="11430"/>
            <wp:docPr id="551" name="图片 551" descr="企业微信截图_16853523073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1" name="图片 551" descr="企业微信截图_16853523073969"/>
                    <pic:cNvPicPr>
                      <a:picLocks noChangeAspect="1"/>
                    </pic:cNvPicPr>
                  </pic:nvPicPr>
                  <pic:blipFill>
                    <a:blip r:embed="rId51"/>
                    <a:stretch>
                      <a:fillRect/>
                    </a:stretch>
                  </pic:blipFill>
                  <pic:spPr>
                    <a:xfrm>
                      <a:off x="0" y="0"/>
                      <a:ext cx="5268595" cy="2112645"/>
                    </a:xfrm>
                    <a:prstGeom prst="rect">
                      <a:avLst/>
                    </a:prstGeom>
                    <a:ln>
                      <a:solidFill>
                        <a:schemeClr val="accent1"/>
                      </a:solidFill>
                    </a:ln>
                  </pic:spPr>
                </pic:pic>
              </a:graphicData>
            </a:graphic>
          </wp:inline>
        </w:drawing>
      </w:r>
    </w:p>
    <w:p>
      <w:pPr>
        <w:pStyle w:val="8"/>
        <w:ind w:left="315" w:leftChars="150" w:firstLine="0" w:firstLineChars="0"/>
        <w:jc w:val="center"/>
        <w:rPr>
          <w:rFonts w:hint="eastAsia" w:ascii="宋体" w:hAnsi="宋体" w:eastAsia="宋体" w:cs="宋体"/>
          <w:b/>
          <w:bCs/>
          <w:lang w:eastAsia="zh-CN"/>
        </w:rPr>
      </w:pPr>
      <w:r>
        <w:rPr>
          <w:rFonts w:hint="eastAsia" w:ascii="宋体" w:hAnsi="宋体" w:eastAsia="宋体" w:cs="宋体"/>
          <w:b/>
          <w:bCs/>
        </w:rPr>
        <w:t>图 年度缴费工资申报-</w:t>
      </w:r>
      <w:r>
        <w:rPr>
          <w:rFonts w:hint="eastAsia" w:ascii="宋体" w:hAnsi="宋体" w:eastAsia="宋体" w:cs="宋体"/>
          <w:b/>
          <w:bCs/>
          <w:lang w:eastAsia="zh-CN"/>
        </w:rPr>
        <w:t>按人员申报</w:t>
      </w:r>
    </w:p>
    <w:p>
      <w:pPr>
        <w:pStyle w:val="4"/>
        <w:numPr>
          <w:ilvl w:val="2"/>
          <w:numId w:val="16"/>
        </w:numPr>
        <w:ind w:left="0" w:leftChars="0" w:firstLine="0" w:firstLineChars="0"/>
        <w:rPr>
          <w:rFonts w:hint="eastAsia" w:asciiTheme="majorEastAsia" w:hAnsiTheme="majorEastAsia" w:eastAsiaTheme="majorEastAsia" w:cstheme="majorEastAsia"/>
          <w:sz w:val="32"/>
          <w:szCs w:val="32"/>
        </w:rPr>
      </w:pPr>
      <w:bookmarkStart w:id="201" w:name="_Toc31243"/>
      <w:bookmarkStart w:id="202" w:name="_Toc15683"/>
      <w:bookmarkStart w:id="203" w:name="_Toc21965"/>
      <w:bookmarkStart w:id="204" w:name="_Toc1382545809"/>
      <w:bookmarkStart w:id="205" w:name="_Toc3712"/>
      <w:bookmarkStart w:id="206" w:name="_Toc19821"/>
      <w:bookmarkStart w:id="207" w:name="_Toc25031"/>
      <w:bookmarkStart w:id="208" w:name="_Toc31827"/>
      <w:bookmarkStart w:id="209" w:name="_Toc23163"/>
      <w:bookmarkStart w:id="210" w:name="_Toc1610467631"/>
      <w:bookmarkStart w:id="211" w:name="_Toc18517"/>
      <w:r>
        <w:rPr>
          <w:rFonts w:hint="eastAsia" w:asciiTheme="majorEastAsia" w:hAnsiTheme="majorEastAsia" w:eastAsiaTheme="majorEastAsia" w:cstheme="majorEastAsia"/>
          <w:sz w:val="32"/>
          <w:szCs w:val="32"/>
        </w:rPr>
        <w:t>操作步骤</w:t>
      </w:r>
      <w:bookmarkEnd w:id="201"/>
      <w:bookmarkEnd w:id="202"/>
      <w:bookmarkEnd w:id="203"/>
      <w:bookmarkEnd w:id="204"/>
      <w:bookmarkEnd w:id="205"/>
      <w:bookmarkEnd w:id="206"/>
      <w:bookmarkEnd w:id="207"/>
      <w:bookmarkEnd w:id="208"/>
      <w:bookmarkEnd w:id="209"/>
      <w:bookmarkEnd w:id="210"/>
      <w:bookmarkEnd w:id="211"/>
    </w:p>
    <w:p>
      <w:pPr>
        <w:ind w:firstLine="0" w:firstLineChars="0"/>
        <w:rPr>
          <w:rFonts w:ascii="宋体" w:hAnsi="宋体" w:eastAsia="宋体"/>
          <w:sz w:val="24"/>
          <w:szCs w:val="24"/>
        </w:rPr>
      </w:pPr>
      <w:r>
        <w:rPr>
          <w:rFonts w:ascii="宋体" w:hAnsi="宋体" w:eastAsia="宋体"/>
          <w:b/>
          <w:bCs/>
          <w:sz w:val="24"/>
          <w:szCs w:val="24"/>
        </w:rPr>
        <w:t>一、</w:t>
      </w:r>
      <w:r>
        <w:rPr>
          <w:rFonts w:hint="eastAsia" w:ascii="宋体" w:hAnsi="宋体" w:eastAsia="宋体"/>
          <w:b/>
          <w:bCs/>
          <w:sz w:val="24"/>
          <w:szCs w:val="24"/>
        </w:rPr>
        <w:t>前提条件：</w:t>
      </w:r>
      <w:r>
        <w:rPr>
          <w:rFonts w:ascii="宋体" w:hAnsi="宋体" w:eastAsia="宋体"/>
          <w:sz w:val="24"/>
          <w:szCs w:val="24"/>
        </w:rPr>
        <w:t>已获取到职工参保登记信息。</w:t>
      </w:r>
    </w:p>
    <w:p>
      <w:pPr>
        <w:ind w:firstLine="0" w:firstLineChars="0"/>
        <w:rPr>
          <w:rFonts w:ascii="宋体" w:hAnsi="宋体" w:eastAsia="宋体"/>
          <w:b/>
          <w:bCs/>
          <w:sz w:val="24"/>
          <w:szCs w:val="24"/>
        </w:rPr>
      </w:pPr>
      <w:r>
        <w:rPr>
          <w:rFonts w:ascii="宋体" w:hAnsi="宋体" w:eastAsia="宋体"/>
          <w:b/>
          <w:bCs/>
          <w:sz w:val="24"/>
          <w:szCs w:val="24"/>
        </w:rPr>
        <w:t>二、添加：</w:t>
      </w:r>
    </w:p>
    <w:p>
      <w:pPr>
        <w:spacing w:beforeLines="0" w:afterLines="0"/>
        <w:ind w:firstLine="480" w:firstLineChars="200"/>
        <w:rPr>
          <w:rFonts w:ascii="宋体" w:hAnsi="宋体" w:eastAsia="宋体"/>
          <w:b/>
          <w:bCs/>
          <w:sz w:val="24"/>
          <w:szCs w:val="24"/>
        </w:rPr>
      </w:pPr>
      <w:r>
        <w:rPr>
          <w:rFonts w:ascii="宋体" w:hAnsi="宋体" w:eastAsia="宋体"/>
          <w:sz w:val="24"/>
          <w:szCs w:val="24"/>
        </w:rPr>
        <w:t>申报职工缴费工资第一步为添加职工信息，申报职工的缴费工资需要先将职工信息添加到列表中。系统添加职工信息的方式有：单个录入、外部文件导入、添加全部正常缴费职工、添加全部正常缴费职工</w:t>
      </w:r>
      <w:r>
        <w:rPr>
          <w:rFonts w:hint="eastAsia" w:ascii="宋体" w:hAnsi="宋体" w:eastAsia="宋体"/>
          <w:sz w:val="24"/>
          <w:szCs w:val="24"/>
          <w:lang w:eastAsia="zh-CN"/>
        </w:rPr>
        <w:t>（</w:t>
      </w:r>
      <w:r>
        <w:rPr>
          <w:rFonts w:hint="eastAsia" w:ascii="宋体" w:hAnsi="宋体" w:eastAsia="宋体"/>
          <w:sz w:val="24"/>
          <w:szCs w:val="24"/>
          <w:lang w:val="en-US" w:eastAsia="zh-CN"/>
        </w:rPr>
        <w:t>缴费工资为空</w:t>
      </w:r>
      <w:r>
        <w:rPr>
          <w:rFonts w:hint="eastAsia" w:ascii="宋体" w:hAnsi="宋体" w:eastAsia="宋体"/>
          <w:sz w:val="24"/>
          <w:szCs w:val="24"/>
          <w:lang w:eastAsia="zh-CN"/>
        </w:rPr>
        <w:t>）</w:t>
      </w:r>
      <w:r>
        <w:rPr>
          <w:rFonts w:ascii="宋体" w:hAnsi="宋体" w:eastAsia="宋体"/>
          <w:sz w:val="24"/>
          <w:szCs w:val="24"/>
        </w:rPr>
        <w:t>、按单位编号添加缴费职工、按分组添加缴费职工。</w:t>
      </w:r>
    </w:p>
    <w:p>
      <w:pPr>
        <w:ind w:firstLine="0" w:firstLineChars="0"/>
        <w:jc w:val="center"/>
      </w:pPr>
      <w:r>
        <w:drawing>
          <wp:inline distT="0" distB="0" distL="114300" distR="114300">
            <wp:extent cx="2543175" cy="2314575"/>
            <wp:effectExtent l="9525" t="9525" r="19050" b="19050"/>
            <wp:docPr id="10" name="图片 10" descr="企业微信截图_16853534038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企业微信截图_16853534038460"/>
                    <pic:cNvPicPr>
                      <a:picLocks noChangeAspect="1"/>
                    </pic:cNvPicPr>
                  </pic:nvPicPr>
                  <pic:blipFill>
                    <a:blip r:embed="rId52"/>
                    <a:stretch>
                      <a:fillRect/>
                    </a:stretch>
                  </pic:blipFill>
                  <pic:spPr>
                    <a:xfrm>
                      <a:off x="0" y="0"/>
                      <a:ext cx="2543175" cy="2314575"/>
                    </a:xfrm>
                    <a:prstGeom prst="rect">
                      <a:avLst/>
                    </a:prstGeom>
                    <a:ln>
                      <a:solidFill>
                        <a:schemeClr val="accent1"/>
                      </a:solidFill>
                    </a:ln>
                  </pic:spPr>
                </pic:pic>
              </a:graphicData>
            </a:graphic>
          </wp:inline>
        </w:drawing>
      </w:r>
    </w:p>
    <w:p>
      <w:pPr>
        <w:pStyle w:val="8"/>
        <w:ind w:left="315" w:leftChars="150" w:firstLine="0" w:firstLineChars="0"/>
        <w:jc w:val="center"/>
        <w:rPr>
          <w:rFonts w:hint="eastAsia" w:ascii="宋体" w:hAnsi="宋体" w:eastAsia="宋体" w:cs="宋体"/>
          <w:b/>
          <w:bCs/>
        </w:rPr>
      </w:pPr>
      <w:r>
        <w:rPr>
          <w:rFonts w:hint="eastAsia" w:ascii="宋体" w:hAnsi="宋体" w:eastAsia="宋体" w:cs="宋体"/>
          <w:b/>
          <w:bCs/>
        </w:rPr>
        <w:t>图 添加方式下拉框</w:t>
      </w:r>
    </w:p>
    <w:p>
      <w:pPr>
        <w:ind w:firstLine="0" w:firstLineChars="0"/>
        <w:rPr>
          <w:rFonts w:ascii="宋体" w:hAnsi="宋体" w:eastAsia="宋体"/>
          <w:sz w:val="24"/>
          <w:szCs w:val="24"/>
        </w:rPr>
      </w:pPr>
      <w:r>
        <w:rPr>
          <w:rFonts w:ascii="宋体" w:hAnsi="宋体" w:eastAsia="宋体"/>
          <w:b/>
          <w:bCs/>
          <w:sz w:val="24"/>
          <w:szCs w:val="24"/>
        </w:rPr>
        <w:t>（一）单个录入：</w:t>
      </w:r>
      <w:r>
        <w:rPr>
          <w:rFonts w:ascii="宋体" w:hAnsi="宋体" w:eastAsia="宋体"/>
          <w:sz w:val="24"/>
          <w:szCs w:val="24"/>
        </w:rPr>
        <w:t>添加职工数量较少，可选择单个录入方式，如下界面展示，所有字段必填。</w:t>
      </w:r>
    </w:p>
    <w:p>
      <w:pPr>
        <w:spacing w:beforeLines="0" w:afterLines="0"/>
        <w:ind w:firstLine="482" w:firstLineChars="200"/>
        <w:rPr>
          <w:rFonts w:ascii="宋体" w:hAnsi="宋体" w:eastAsia="宋体"/>
          <w:sz w:val="24"/>
          <w:szCs w:val="24"/>
        </w:rPr>
      </w:pPr>
      <w:r>
        <w:rPr>
          <w:rFonts w:ascii="宋体" w:hAnsi="宋体" w:eastAsia="宋体"/>
          <w:b/>
          <w:bCs/>
          <w:sz w:val="24"/>
          <w:szCs w:val="24"/>
        </w:rPr>
        <w:t>1.姓名：</w:t>
      </w:r>
      <w:r>
        <w:rPr>
          <w:rFonts w:ascii="宋体" w:hAnsi="宋体" w:eastAsia="宋体"/>
          <w:sz w:val="24"/>
          <w:szCs w:val="24"/>
        </w:rPr>
        <w:t>点击姓名输入框后，下拉展示系统中所有的职工姓名，用户可直接选择，若单位的职工较多，下拉找职工姓名比较麻烦，可直接在文本框中输入职工姓名，姓名文本框输入框支持模糊查询，如需要添加的职工姓名为林婷，只需要输入“林”字下拉列表中即可展示所有姓名含有“林”字的职工姓名。</w:t>
      </w:r>
    </w:p>
    <w:p>
      <w:pPr>
        <w:spacing w:beforeLines="0" w:afterLines="0"/>
        <w:ind w:firstLine="482" w:firstLineChars="200"/>
        <w:rPr>
          <w:rFonts w:ascii="宋体" w:hAnsi="宋体" w:eastAsia="宋体"/>
          <w:sz w:val="24"/>
          <w:szCs w:val="24"/>
        </w:rPr>
      </w:pPr>
      <w:r>
        <w:rPr>
          <w:rFonts w:ascii="宋体" w:hAnsi="宋体" w:eastAsia="宋体"/>
          <w:b/>
          <w:bCs/>
          <w:sz w:val="24"/>
          <w:szCs w:val="24"/>
        </w:rPr>
        <w:t>2.证件号码：</w:t>
      </w:r>
      <w:r>
        <w:rPr>
          <w:rFonts w:ascii="宋体" w:hAnsi="宋体" w:eastAsia="宋体"/>
          <w:sz w:val="24"/>
          <w:szCs w:val="24"/>
        </w:rPr>
        <w:t>根据输入的姓名系统自动带出该职工的证件号码。</w:t>
      </w:r>
    </w:p>
    <w:p>
      <w:pPr>
        <w:spacing w:beforeLines="0" w:afterLines="0"/>
        <w:ind w:firstLine="482" w:firstLineChars="200"/>
        <w:rPr>
          <w:rFonts w:ascii="宋体" w:hAnsi="宋体" w:eastAsia="宋体"/>
          <w:sz w:val="24"/>
          <w:szCs w:val="24"/>
        </w:rPr>
      </w:pPr>
      <w:r>
        <w:rPr>
          <w:rFonts w:hint="default" w:asciiTheme="minorEastAsia" w:hAnsiTheme="minorEastAsia" w:eastAsiaTheme="minorEastAsia"/>
          <w:b/>
          <w:bCs/>
          <w:sz w:val="24"/>
          <w:szCs w:val="24"/>
        </w:rPr>
        <w:t>3</w:t>
      </w:r>
      <w:r>
        <w:rPr>
          <w:rFonts w:asciiTheme="minorEastAsia" w:hAnsiTheme="minorEastAsia" w:eastAsiaTheme="minorEastAsia"/>
          <w:b/>
          <w:bCs/>
          <w:sz w:val="24"/>
          <w:szCs w:val="24"/>
        </w:rPr>
        <w:t>.</w:t>
      </w:r>
      <w:r>
        <w:rPr>
          <w:rFonts w:hint="eastAsia" w:asciiTheme="minorEastAsia" w:hAnsiTheme="minorEastAsia" w:eastAsiaTheme="minorEastAsia"/>
          <w:b/>
          <w:bCs/>
          <w:sz w:val="24"/>
          <w:szCs w:val="24"/>
          <w:lang w:val="en-US" w:eastAsia="zh-Hans"/>
        </w:rPr>
        <w:t>上年</w:t>
      </w:r>
      <w:r>
        <w:rPr>
          <w:rFonts w:asciiTheme="minorEastAsia" w:hAnsiTheme="minorEastAsia" w:eastAsiaTheme="minorEastAsia"/>
          <w:b/>
          <w:bCs/>
          <w:sz w:val="24"/>
          <w:szCs w:val="24"/>
        </w:rPr>
        <w:t>工资：</w:t>
      </w:r>
      <w:r>
        <w:rPr>
          <w:rFonts w:ascii="宋体" w:hAnsi="宋体" w:eastAsia="宋体"/>
          <w:sz w:val="24"/>
          <w:szCs w:val="24"/>
        </w:rPr>
        <w:t>不可编辑，仅作为展示，参考作用</w:t>
      </w:r>
      <w:r>
        <w:rPr>
          <w:rFonts w:hint="eastAsia" w:ascii="宋体" w:hAnsi="宋体" w:eastAsia="宋体"/>
          <w:sz w:val="24"/>
          <w:szCs w:val="24"/>
          <w:lang w:eastAsia="zh-Hans"/>
        </w:rPr>
        <w:t>，</w:t>
      </w:r>
      <w:r>
        <w:rPr>
          <w:rFonts w:hint="eastAsia" w:ascii="宋体" w:hAnsi="宋体" w:eastAsia="宋体"/>
          <w:sz w:val="24"/>
          <w:szCs w:val="24"/>
          <w:lang w:val="en-US" w:eastAsia="zh-Hans"/>
        </w:rPr>
        <w:t>显示该职工上年度缴费工资</w:t>
      </w:r>
      <w:r>
        <w:rPr>
          <w:rFonts w:ascii="宋体" w:hAnsi="宋体" w:eastAsia="宋体"/>
          <w:sz w:val="24"/>
          <w:szCs w:val="24"/>
        </w:rPr>
        <w:t>。</w:t>
      </w:r>
    </w:p>
    <w:p>
      <w:pPr>
        <w:spacing w:beforeLines="0" w:afterLines="0"/>
        <w:ind w:firstLine="482" w:firstLineChars="200"/>
        <w:rPr>
          <w:rFonts w:ascii="宋体" w:hAnsi="宋体" w:eastAsia="宋体"/>
          <w:sz w:val="24"/>
          <w:szCs w:val="24"/>
        </w:rPr>
      </w:pPr>
      <w:r>
        <w:rPr>
          <w:rFonts w:hint="default" w:ascii="宋体" w:hAnsi="宋体" w:eastAsia="宋体"/>
          <w:b/>
          <w:bCs/>
          <w:sz w:val="24"/>
          <w:szCs w:val="24"/>
        </w:rPr>
        <w:t>4</w:t>
      </w:r>
      <w:r>
        <w:rPr>
          <w:rFonts w:ascii="宋体" w:hAnsi="宋体" w:eastAsia="宋体"/>
          <w:b/>
          <w:bCs/>
          <w:sz w:val="24"/>
          <w:szCs w:val="24"/>
        </w:rPr>
        <w:t>.调整申报信息：</w:t>
      </w:r>
      <w:r>
        <w:rPr>
          <w:rFonts w:ascii="宋体" w:hAnsi="宋体" w:eastAsia="宋体"/>
          <w:sz w:val="24"/>
          <w:szCs w:val="24"/>
        </w:rPr>
        <w:t>编辑新缴费工资。</w:t>
      </w:r>
    </w:p>
    <w:p>
      <w:pPr>
        <w:ind w:firstLine="0" w:firstLineChars="0"/>
        <w:jc w:val="both"/>
      </w:pPr>
      <w:r>
        <w:drawing>
          <wp:inline distT="0" distB="0" distL="114300" distR="114300">
            <wp:extent cx="5273675" cy="2912110"/>
            <wp:effectExtent l="9525" t="9525" r="12700" b="12065"/>
            <wp:docPr id="552" name="图片 552" descr="企业微信截图_1685352339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 name="图片 552" descr="企业微信截图_1685352339573"/>
                    <pic:cNvPicPr>
                      <a:picLocks noChangeAspect="1"/>
                    </pic:cNvPicPr>
                  </pic:nvPicPr>
                  <pic:blipFill>
                    <a:blip r:embed="rId53"/>
                    <a:stretch>
                      <a:fillRect/>
                    </a:stretch>
                  </pic:blipFill>
                  <pic:spPr>
                    <a:xfrm>
                      <a:off x="0" y="0"/>
                      <a:ext cx="5273675" cy="2912110"/>
                    </a:xfrm>
                    <a:prstGeom prst="rect">
                      <a:avLst/>
                    </a:prstGeom>
                    <a:ln>
                      <a:solidFill>
                        <a:schemeClr val="accent1"/>
                      </a:solidFill>
                    </a:ln>
                  </pic:spPr>
                </pic:pic>
              </a:graphicData>
            </a:graphic>
          </wp:inline>
        </w:drawing>
      </w:r>
    </w:p>
    <w:p>
      <w:pPr>
        <w:pStyle w:val="8"/>
        <w:ind w:left="315" w:leftChars="150" w:firstLine="0" w:firstLineChars="0"/>
        <w:jc w:val="center"/>
        <w:rPr>
          <w:rFonts w:hint="eastAsia" w:ascii="宋体" w:hAnsi="宋体" w:eastAsia="宋体" w:cs="宋体"/>
          <w:b/>
          <w:bCs/>
        </w:rPr>
      </w:pPr>
      <w:r>
        <w:rPr>
          <w:rFonts w:hint="eastAsia" w:ascii="宋体" w:hAnsi="宋体" w:eastAsia="宋体" w:cs="宋体"/>
          <w:b/>
          <w:bCs/>
        </w:rPr>
        <w:t>图 单个录入页面</w:t>
      </w:r>
    </w:p>
    <w:p>
      <w:pPr>
        <w:numPr>
          <w:ilvl w:val="0"/>
          <w:numId w:val="17"/>
        </w:numPr>
        <w:ind w:firstLine="0" w:firstLineChars="0"/>
        <w:rPr>
          <w:rFonts w:ascii="宋体" w:hAnsi="宋体" w:eastAsia="宋体"/>
          <w:b/>
          <w:bCs/>
          <w:sz w:val="24"/>
          <w:szCs w:val="24"/>
        </w:rPr>
      </w:pPr>
      <w:r>
        <w:rPr>
          <w:rFonts w:ascii="宋体" w:hAnsi="宋体" w:eastAsia="宋体"/>
          <w:b/>
          <w:bCs/>
          <w:sz w:val="24"/>
          <w:szCs w:val="24"/>
        </w:rPr>
        <w:t>外部文件导入：</w:t>
      </w:r>
    </w:p>
    <w:p>
      <w:pPr>
        <w:numPr>
          <w:ilvl w:val="-1"/>
          <w:numId w:val="0"/>
        </w:numPr>
        <w:spacing w:beforeLines="0" w:afterLines="0"/>
        <w:ind w:firstLine="480" w:firstLineChars="200"/>
        <w:rPr>
          <w:rFonts w:ascii="宋体" w:hAnsi="宋体" w:eastAsia="宋体"/>
          <w:sz w:val="24"/>
          <w:szCs w:val="24"/>
        </w:rPr>
      </w:pPr>
      <w:r>
        <w:rPr>
          <w:rFonts w:ascii="宋体" w:hAnsi="宋体" w:eastAsia="宋体"/>
          <w:sz w:val="24"/>
          <w:szCs w:val="24"/>
        </w:rPr>
        <w:t>若申报的职工数量较多，可采用导入Excel文件添加职工缴费工资信息，配合导入模板下载功能一起使用，先下载导入模板，在模板中编辑好职工信息后导入系统中，区别</w:t>
      </w:r>
      <w:r>
        <w:rPr>
          <w:rFonts w:hint="eastAsia" w:ascii="宋体" w:hAnsi="宋体" w:eastAsia="宋体"/>
          <w:sz w:val="24"/>
          <w:szCs w:val="24"/>
          <w:lang w:eastAsia="zh-CN"/>
        </w:rPr>
        <w:t>按人员申报</w:t>
      </w:r>
      <w:r>
        <w:rPr>
          <w:rFonts w:ascii="宋体" w:hAnsi="宋体" w:eastAsia="宋体"/>
          <w:sz w:val="24"/>
          <w:szCs w:val="24"/>
        </w:rPr>
        <w:t>缴费工资在于模板中是按照险种来编辑缴费工资的。</w:t>
      </w:r>
    </w:p>
    <w:p>
      <w:pPr>
        <w:numPr>
          <w:ilvl w:val="0"/>
          <w:numId w:val="17"/>
        </w:numPr>
        <w:ind w:firstLine="0" w:firstLineChars="0"/>
        <w:rPr>
          <w:rFonts w:ascii="宋体" w:hAnsi="宋体" w:eastAsia="宋体"/>
          <w:b/>
          <w:bCs/>
          <w:sz w:val="24"/>
          <w:szCs w:val="24"/>
        </w:rPr>
      </w:pPr>
      <w:r>
        <w:rPr>
          <w:rFonts w:ascii="宋体" w:hAnsi="宋体" w:eastAsia="宋体"/>
          <w:b/>
          <w:bCs/>
          <w:sz w:val="24"/>
          <w:szCs w:val="24"/>
        </w:rPr>
        <w:t>添加全部正常缴费职工：</w:t>
      </w:r>
    </w:p>
    <w:p>
      <w:pPr>
        <w:numPr>
          <w:ilvl w:val="-1"/>
          <w:numId w:val="0"/>
        </w:numPr>
        <w:spacing w:beforeLines="0" w:afterLines="0"/>
        <w:ind w:firstLine="480" w:firstLineChars="200"/>
        <w:rPr>
          <w:rFonts w:ascii="宋体" w:hAnsi="宋体" w:eastAsia="宋体"/>
          <w:sz w:val="24"/>
          <w:szCs w:val="24"/>
        </w:rPr>
      </w:pPr>
      <w:r>
        <w:rPr>
          <w:rFonts w:ascii="宋体" w:hAnsi="宋体" w:eastAsia="宋体"/>
          <w:sz w:val="24"/>
          <w:szCs w:val="24"/>
        </w:rPr>
        <w:t>点击后将单位下所有符合正常缴费职工的信息添加到列表中。</w:t>
      </w:r>
    </w:p>
    <w:p>
      <w:pPr>
        <w:numPr>
          <w:ilvl w:val="0"/>
          <w:numId w:val="0"/>
        </w:numPr>
        <w:rPr>
          <w:rFonts w:ascii="宋体" w:hAnsi="宋体" w:eastAsia="宋体"/>
          <w:b/>
          <w:bCs/>
          <w:sz w:val="24"/>
          <w:szCs w:val="24"/>
        </w:rPr>
      </w:pPr>
      <w:r>
        <w:rPr>
          <w:rFonts w:hint="eastAsia" w:ascii="宋体" w:hAnsi="宋体" w:eastAsia="宋体"/>
          <w:b/>
          <w:bCs/>
          <w:sz w:val="24"/>
          <w:szCs w:val="24"/>
          <w:lang w:eastAsia="zh-Hans"/>
        </w:rPr>
        <w:t>（</w:t>
      </w:r>
      <w:r>
        <w:rPr>
          <w:rFonts w:hint="eastAsia" w:ascii="宋体" w:hAnsi="宋体" w:eastAsia="宋体"/>
          <w:b/>
          <w:bCs/>
          <w:sz w:val="24"/>
          <w:szCs w:val="24"/>
          <w:lang w:val="en-US" w:eastAsia="zh-Hans"/>
        </w:rPr>
        <w:t>四）</w:t>
      </w:r>
      <w:r>
        <w:rPr>
          <w:rFonts w:ascii="宋体" w:hAnsi="宋体" w:eastAsia="宋体"/>
          <w:b/>
          <w:bCs/>
          <w:sz w:val="24"/>
          <w:szCs w:val="24"/>
        </w:rPr>
        <w:t>添加全部正常缴费职工</w:t>
      </w:r>
      <w:r>
        <w:rPr>
          <w:rFonts w:hint="eastAsia" w:ascii="宋体" w:hAnsi="宋体" w:eastAsia="宋体"/>
          <w:b/>
          <w:bCs/>
          <w:sz w:val="24"/>
          <w:szCs w:val="24"/>
          <w:lang w:eastAsia="zh-Hans"/>
        </w:rPr>
        <w:t>（</w:t>
      </w:r>
      <w:r>
        <w:rPr>
          <w:rFonts w:hint="eastAsia" w:ascii="宋体" w:hAnsi="宋体" w:eastAsia="宋体"/>
          <w:b/>
          <w:bCs/>
          <w:sz w:val="24"/>
          <w:szCs w:val="24"/>
          <w:lang w:val="en-US" w:eastAsia="zh-Hans"/>
        </w:rPr>
        <w:t>缴费工资为空）</w:t>
      </w:r>
      <w:r>
        <w:rPr>
          <w:rFonts w:ascii="宋体" w:hAnsi="宋体" w:eastAsia="宋体"/>
          <w:b/>
          <w:bCs/>
          <w:sz w:val="24"/>
          <w:szCs w:val="24"/>
        </w:rPr>
        <w:t>：</w:t>
      </w:r>
    </w:p>
    <w:p>
      <w:pPr>
        <w:numPr>
          <w:ilvl w:val="-1"/>
          <w:numId w:val="0"/>
        </w:numPr>
        <w:spacing w:beforeLines="0" w:afterLines="0"/>
        <w:ind w:firstLine="480" w:firstLineChars="200"/>
        <w:rPr>
          <w:rFonts w:ascii="宋体" w:hAnsi="宋体" w:eastAsia="宋体"/>
          <w:sz w:val="24"/>
          <w:szCs w:val="24"/>
        </w:rPr>
      </w:pPr>
      <w:r>
        <w:rPr>
          <w:rFonts w:hint="eastAsia" w:ascii="宋体" w:hAnsi="宋体" w:eastAsia="宋体"/>
          <w:sz w:val="24"/>
          <w:szCs w:val="24"/>
          <w:lang w:val="en-US" w:eastAsia="zh-Hans"/>
        </w:rPr>
        <w:t>点击后将生效年度内未申报年度缴费工资的职工添加到列表中</w:t>
      </w:r>
      <w:r>
        <w:rPr>
          <w:rFonts w:ascii="宋体" w:hAnsi="宋体" w:eastAsia="宋体"/>
          <w:sz w:val="24"/>
          <w:szCs w:val="24"/>
        </w:rPr>
        <w:t>。</w:t>
      </w:r>
    </w:p>
    <w:p>
      <w:pPr>
        <w:numPr>
          <w:ilvl w:val="0"/>
          <w:numId w:val="0"/>
        </w:numPr>
        <w:rPr>
          <w:rFonts w:ascii="宋体" w:hAnsi="宋体" w:eastAsia="宋体"/>
          <w:b/>
          <w:bCs/>
          <w:sz w:val="24"/>
          <w:szCs w:val="24"/>
        </w:rPr>
      </w:pPr>
      <w:r>
        <w:rPr>
          <w:rFonts w:hint="eastAsia" w:ascii="宋体" w:hAnsi="宋体" w:eastAsia="宋体"/>
          <w:b/>
          <w:bCs/>
          <w:sz w:val="24"/>
          <w:szCs w:val="24"/>
          <w:lang w:eastAsia="zh-Hans"/>
        </w:rPr>
        <w:t>（</w:t>
      </w:r>
      <w:r>
        <w:rPr>
          <w:rFonts w:hint="eastAsia" w:ascii="宋体" w:hAnsi="宋体" w:eastAsia="宋体"/>
          <w:b/>
          <w:bCs/>
          <w:sz w:val="24"/>
          <w:szCs w:val="24"/>
          <w:lang w:val="en-US" w:eastAsia="zh-Hans"/>
        </w:rPr>
        <w:t>五）</w:t>
      </w:r>
      <w:r>
        <w:rPr>
          <w:rFonts w:ascii="宋体" w:hAnsi="宋体" w:eastAsia="宋体"/>
          <w:b/>
          <w:bCs/>
          <w:sz w:val="24"/>
          <w:szCs w:val="24"/>
        </w:rPr>
        <w:t>按单位编号添加：</w:t>
      </w:r>
    </w:p>
    <w:p>
      <w:pPr>
        <w:numPr>
          <w:ilvl w:val="-1"/>
          <w:numId w:val="0"/>
        </w:numPr>
        <w:spacing w:beforeLines="0" w:afterLines="0"/>
        <w:ind w:firstLine="480" w:firstLineChars="200"/>
        <w:rPr>
          <w:rFonts w:ascii="宋体" w:hAnsi="宋体" w:eastAsia="宋体"/>
          <w:sz w:val="24"/>
          <w:szCs w:val="24"/>
        </w:rPr>
      </w:pPr>
      <w:r>
        <w:rPr>
          <w:rFonts w:ascii="宋体" w:hAnsi="宋体" w:eastAsia="宋体"/>
          <w:sz w:val="24"/>
          <w:szCs w:val="24"/>
        </w:rPr>
        <w:t>单位存在多个单位编号，可根据单位编号添加职工信息，缴费工资调整方式支持按照比率或固定金额的方式。</w:t>
      </w:r>
    </w:p>
    <w:p>
      <w:pPr>
        <w:numPr>
          <w:ilvl w:val="0"/>
          <w:numId w:val="0"/>
        </w:numPr>
        <w:spacing w:beforeLines="0" w:afterLines="0"/>
        <w:ind w:firstLine="480" w:firstLineChars="200"/>
        <w:rPr>
          <w:rFonts w:ascii="宋体" w:hAnsi="宋体" w:eastAsia="宋体"/>
          <w:sz w:val="24"/>
          <w:szCs w:val="24"/>
        </w:rPr>
      </w:pPr>
      <w:r>
        <w:rPr>
          <w:rFonts w:ascii="宋体" w:hAnsi="宋体" w:eastAsia="宋体"/>
          <w:sz w:val="24"/>
          <w:szCs w:val="24"/>
        </w:rPr>
        <w:t>1.按比率：如职工原缴费工资为1000.00，比率填120%，则该职工新缴费工资为1200.00。</w:t>
      </w:r>
    </w:p>
    <w:p>
      <w:pPr>
        <w:numPr>
          <w:ilvl w:val="0"/>
          <w:numId w:val="0"/>
        </w:numPr>
        <w:spacing w:beforeLines="0" w:afterLines="0"/>
        <w:ind w:firstLine="480" w:firstLineChars="200"/>
        <w:rPr>
          <w:rFonts w:ascii="宋体" w:hAnsi="宋体" w:eastAsia="宋体"/>
          <w:sz w:val="24"/>
          <w:szCs w:val="24"/>
        </w:rPr>
      </w:pPr>
      <w:r>
        <w:rPr>
          <w:rFonts w:ascii="宋体" w:hAnsi="宋体" w:eastAsia="宋体"/>
          <w:sz w:val="24"/>
          <w:szCs w:val="24"/>
        </w:rPr>
        <w:t>2.按固定金额：如职工原缴费工资为1000.00，固定金额填1300，则该职工新缴费工资为1300.00。</w:t>
      </w:r>
    </w:p>
    <w:p>
      <w:pPr>
        <w:ind w:firstLine="0" w:firstLineChars="0"/>
      </w:pPr>
      <w:r>
        <w:drawing>
          <wp:inline distT="0" distB="0" distL="114300" distR="114300">
            <wp:extent cx="5054600" cy="2768600"/>
            <wp:effectExtent l="9525" t="9525" r="22225" b="22225"/>
            <wp:docPr id="15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8"/>
                    <pic:cNvPicPr>
                      <a:picLocks noChangeAspect="1"/>
                    </pic:cNvPicPr>
                  </pic:nvPicPr>
                  <pic:blipFill>
                    <a:blip r:embed="rId54"/>
                    <a:stretch>
                      <a:fillRect/>
                    </a:stretch>
                  </pic:blipFill>
                  <pic:spPr>
                    <a:xfrm>
                      <a:off x="0" y="0"/>
                      <a:ext cx="5054600" cy="2768600"/>
                    </a:xfrm>
                    <a:prstGeom prst="rect">
                      <a:avLst/>
                    </a:prstGeom>
                    <a:noFill/>
                    <a:ln w="9525">
                      <a:solidFill>
                        <a:schemeClr val="accent1"/>
                      </a:solidFill>
                    </a:ln>
                  </pic:spPr>
                </pic:pic>
              </a:graphicData>
            </a:graphic>
          </wp:inline>
        </w:drawing>
      </w:r>
    </w:p>
    <w:p>
      <w:pPr>
        <w:pStyle w:val="8"/>
        <w:ind w:left="315" w:leftChars="150" w:firstLine="0" w:firstLineChars="0"/>
        <w:jc w:val="center"/>
        <w:rPr>
          <w:rFonts w:hint="eastAsia" w:ascii="宋体" w:hAnsi="宋体" w:eastAsia="宋体" w:cs="宋体"/>
          <w:b/>
          <w:bCs/>
        </w:rPr>
      </w:pPr>
      <w:r>
        <w:rPr>
          <w:rFonts w:hint="eastAsia" w:ascii="宋体" w:hAnsi="宋体" w:eastAsia="宋体" w:cs="宋体"/>
          <w:b/>
          <w:bCs/>
        </w:rPr>
        <w:t>图 按单位编号添加页面</w:t>
      </w:r>
    </w:p>
    <w:p>
      <w:pPr>
        <w:numPr>
          <w:ilvl w:val="0"/>
          <w:numId w:val="0"/>
        </w:numPr>
        <w:jc w:val="left"/>
        <w:rPr>
          <w:rFonts w:hint="eastAsia" w:ascii="宋体" w:hAnsi="宋体" w:eastAsia="宋体"/>
          <w:b/>
          <w:bCs/>
          <w:sz w:val="24"/>
          <w:szCs w:val="24"/>
        </w:rPr>
      </w:pPr>
      <w:r>
        <w:rPr>
          <w:rFonts w:hint="eastAsia" w:ascii="宋体" w:hAnsi="宋体" w:eastAsia="宋体"/>
          <w:b/>
          <w:bCs/>
          <w:sz w:val="24"/>
          <w:szCs w:val="24"/>
          <w:lang w:eastAsia="zh-Hans"/>
        </w:rPr>
        <w:t>（</w:t>
      </w:r>
      <w:r>
        <w:rPr>
          <w:rFonts w:hint="eastAsia" w:ascii="宋体" w:hAnsi="宋体" w:eastAsia="宋体"/>
          <w:b/>
          <w:bCs/>
          <w:sz w:val="24"/>
          <w:szCs w:val="24"/>
          <w:lang w:val="en-US" w:eastAsia="zh-Hans"/>
        </w:rPr>
        <w:t>六）</w:t>
      </w:r>
      <w:r>
        <w:rPr>
          <w:rFonts w:hint="eastAsia" w:ascii="宋体" w:hAnsi="宋体" w:eastAsia="宋体"/>
          <w:b/>
          <w:bCs/>
          <w:sz w:val="24"/>
          <w:szCs w:val="24"/>
        </w:rPr>
        <w:t>按分组添加缴费职工：</w:t>
      </w:r>
    </w:p>
    <w:p>
      <w:pPr>
        <w:numPr>
          <w:ilvl w:val="-1"/>
          <w:numId w:val="0"/>
        </w:numPr>
        <w:spacing w:beforeLines="0" w:afterLines="0"/>
        <w:ind w:firstLine="480" w:firstLineChars="200"/>
        <w:jc w:val="both"/>
        <w:rPr>
          <w:rFonts w:ascii="宋体" w:hAnsi="宋体" w:eastAsia="宋体"/>
          <w:sz w:val="24"/>
          <w:szCs w:val="24"/>
        </w:rPr>
      </w:pPr>
      <w:r>
        <w:rPr>
          <w:rFonts w:hint="eastAsia" w:ascii="宋体" w:hAnsi="宋体" w:eastAsia="宋体"/>
          <w:sz w:val="24"/>
          <w:szCs w:val="24"/>
        </w:rPr>
        <w:t>可</w:t>
      </w:r>
      <w:r>
        <w:rPr>
          <w:rFonts w:hint="default" w:ascii="宋体" w:hAnsi="宋体" w:eastAsia="宋体"/>
          <w:sz w:val="24"/>
          <w:szCs w:val="24"/>
        </w:rPr>
        <w:t>根据</w:t>
      </w:r>
      <w:r>
        <w:rPr>
          <w:rFonts w:hint="eastAsia" w:ascii="宋体" w:hAnsi="宋体" w:eastAsia="宋体"/>
          <w:sz w:val="24"/>
          <w:szCs w:val="24"/>
        </w:rPr>
        <w:t>选择的分组，调整缴费工资，添加该分组下的所有职工。</w:t>
      </w:r>
    </w:p>
    <w:p>
      <w:pPr>
        <w:ind w:firstLine="0" w:firstLineChars="0"/>
        <w:jc w:val="left"/>
      </w:pPr>
      <w:r>
        <w:drawing>
          <wp:inline distT="0" distB="0" distL="114300" distR="114300">
            <wp:extent cx="4940300" cy="2857500"/>
            <wp:effectExtent l="9525" t="9525" r="22225" b="9525"/>
            <wp:docPr id="15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图片 9"/>
                    <pic:cNvPicPr>
                      <a:picLocks noChangeAspect="1"/>
                    </pic:cNvPicPr>
                  </pic:nvPicPr>
                  <pic:blipFill>
                    <a:blip r:embed="rId55"/>
                    <a:stretch>
                      <a:fillRect/>
                    </a:stretch>
                  </pic:blipFill>
                  <pic:spPr>
                    <a:xfrm>
                      <a:off x="0" y="0"/>
                      <a:ext cx="4940300" cy="2857500"/>
                    </a:xfrm>
                    <a:prstGeom prst="rect">
                      <a:avLst/>
                    </a:prstGeom>
                    <a:noFill/>
                    <a:ln w="9525">
                      <a:solidFill>
                        <a:schemeClr val="accent1"/>
                      </a:solidFill>
                    </a:ln>
                  </pic:spPr>
                </pic:pic>
              </a:graphicData>
            </a:graphic>
          </wp:inline>
        </w:drawing>
      </w:r>
    </w:p>
    <w:p>
      <w:pPr>
        <w:pStyle w:val="8"/>
        <w:ind w:left="315" w:leftChars="150" w:firstLine="0" w:firstLineChars="0"/>
        <w:jc w:val="center"/>
        <w:rPr>
          <w:rFonts w:hint="eastAsia" w:ascii="宋体" w:hAnsi="宋体" w:eastAsia="宋体" w:cs="宋体"/>
          <w:b/>
          <w:bCs/>
        </w:rPr>
      </w:pPr>
      <w:r>
        <w:rPr>
          <w:rFonts w:hint="eastAsia" w:ascii="宋体" w:hAnsi="宋体" w:eastAsia="宋体" w:cs="宋体"/>
          <w:b/>
          <w:bCs/>
        </w:rPr>
        <w:t>图 按分组添加页面</w:t>
      </w:r>
    </w:p>
    <w:p>
      <w:pPr>
        <w:ind w:firstLine="0" w:firstLineChars="0"/>
        <w:jc w:val="left"/>
        <w:rPr>
          <w:rFonts w:ascii="宋体" w:hAnsi="宋体" w:eastAsia="宋体"/>
          <w:sz w:val="24"/>
          <w:szCs w:val="24"/>
        </w:rPr>
      </w:pPr>
    </w:p>
    <w:p>
      <w:pPr>
        <w:ind w:firstLine="0" w:firstLineChars="0"/>
        <w:rPr>
          <w:rFonts w:ascii="宋体" w:hAnsi="宋体" w:eastAsia="宋体"/>
          <w:b w:val="0"/>
          <w:bCs w:val="0"/>
          <w:sz w:val="24"/>
          <w:szCs w:val="24"/>
        </w:rPr>
      </w:pPr>
      <w:r>
        <w:rPr>
          <w:rFonts w:ascii="宋体" w:hAnsi="宋体" w:eastAsia="宋体"/>
          <w:b/>
          <w:bCs/>
          <w:sz w:val="24"/>
          <w:szCs w:val="24"/>
        </w:rPr>
        <w:t>三、导出：</w:t>
      </w:r>
      <w:r>
        <w:rPr>
          <w:rFonts w:ascii="宋体" w:hAnsi="宋体" w:eastAsia="宋体"/>
          <w:b w:val="0"/>
          <w:bCs w:val="0"/>
          <w:sz w:val="24"/>
          <w:szCs w:val="24"/>
        </w:rPr>
        <w:t>分为选中职工导出和所有职工</w:t>
      </w:r>
    </w:p>
    <w:p>
      <w:pPr>
        <w:ind w:firstLine="0" w:firstLineChars="0"/>
        <w:rPr>
          <w:rFonts w:ascii="宋体" w:hAnsi="宋体" w:eastAsia="宋体"/>
          <w:b/>
          <w:bCs/>
          <w:sz w:val="24"/>
          <w:szCs w:val="24"/>
        </w:rPr>
      </w:pPr>
      <w:r>
        <w:rPr>
          <w:rFonts w:ascii="宋体" w:hAnsi="宋体" w:eastAsia="宋体"/>
          <w:b/>
          <w:bCs/>
          <w:sz w:val="24"/>
          <w:szCs w:val="24"/>
        </w:rPr>
        <w:t>（一）选中职工：</w:t>
      </w:r>
    </w:p>
    <w:p>
      <w:pPr>
        <w:numPr>
          <w:ilvl w:val="0"/>
          <w:numId w:val="0"/>
        </w:numPr>
        <w:spacing w:beforeLines="0" w:afterLines="0"/>
        <w:ind w:firstLine="480" w:firstLineChars="200"/>
        <w:rPr>
          <w:rFonts w:ascii="宋体" w:hAnsi="宋体" w:eastAsia="宋体"/>
          <w:sz w:val="24"/>
          <w:szCs w:val="24"/>
        </w:rPr>
      </w:pPr>
      <w:r>
        <w:rPr>
          <w:rFonts w:ascii="宋体" w:hAnsi="宋体" w:eastAsia="宋体"/>
          <w:sz w:val="24"/>
          <w:szCs w:val="24"/>
        </w:rPr>
        <w:t>勾选</w:t>
      </w:r>
      <w:r>
        <w:rPr>
          <w:rFonts w:hint="eastAsia" w:ascii="宋体" w:hAnsi="宋体" w:eastAsia="宋体"/>
          <w:sz w:val="24"/>
          <w:szCs w:val="24"/>
        </w:rPr>
        <w:t>列表</w:t>
      </w:r>
      <w:r>
        <w:rPr>
          <w:rFonts w:ascii="宋体" w:hAnsi="宋体" w:eastAsia="宋体"/>
          <w:sz w:val="24"/>
          <w:szCs w:val="24"/>
        </w:rPr>
        <w:t>需要导出的职工数据，导出只能导出选中的职工，若需要导出部分职工时，可结合查询条件，先筛选出这部分需要导出的职工信息，再勾选这些职工数据，点击【选中职工】按钮。选中职工最大可导出数据量为当前页选中的数据，若需要导出的职工数据量超出当前页面可展示的数据量，即翻页，可调整页面底部的每页显示条数，目前系统一页最大可支持展示1万条的数据量。</w:t>
      </w:r>
    </w:p>
    <w:p>
      <w:pPr>
        <w:numPr>
          <w:ilvl w:val="0"/>
          <w:numId w:val="0"/>
        </w:numPr>
        <w:ind w:firstLine="0" w:firstLineChars="0"/>
        <w:rPr>
          <w:rFonts w:ascii="宋体" w:hAnsi="宋体" w:eastAsia="宋体"/>
          <w:b/>
          <w:bCs/>
          <w:sz w:val="24"/>
          <w:szCs w:val="24"/>
        </w:rPr>
      </w:pPr>
      <w:r>
        <w:rPr>
          <w:rFonts w:ascii="宋体" w:hAnsi="宋体" w:eastAsia="宋体" w:cstheme="minorBidi"/>
          <w:b/>
          <w:bCs/>
          <w:kern w:val="2"/>
          <w:sz w:val="24"/>
          <w:szCs w:val="24"/>
          <w:lang w:val="en-US" w:eastAsia="zh-CN" w:bidi="ar-SA"/>
        </w:rPr>
        <w:t>（二）</w:t>
      </w:r>
      <w:r>
        <w:rPr>
          <w:rFonts w:ascii="宋体" w:hAnsi="宋体" w:eastAsia="宋体"/>
          <w:b/>
          <w:bCs/>
          <w:sz w:val="24"/>
          <w:szCs w:val="24"/>
        </w:rPr>
        <w:t>所有职工：</w:t>
      </w:r>
    </w:p>
    <w:p>
      <w:pPr>
        <w:numPr>
          <w:ilvl w:val="0"/>
          <w:numId w:val="0"/>
        </w:numPr>
        <w:spacing w:beforeLines="0" w:afterLines="0"/>
        <w:ind w:firstLine="480" w:firstLineChars="200"/>
        <w:rPr>
          <w:rFonts w:ascii="宋体" w:hAnsi="宋体" w:eastAsia="宋体"/>
          <w:sz w:val="24"/>
          <w:szCs w:val="24"/>
        </w:rPr>
      </w:pPr>
      <w:r>
        <w:rPr>
          <w:rFonts w:ascii="宋体" w:hAnsi="宋体" w:eastAsia="宋体"/>
          <w:sz w:val="24"/>
          <w:szCs w:val="24"/>
        </w:rPr>
        <w:t>导出该单位下所有的职工数据，若单位的职工数据量较大，导出时耗时较长，请耐心等待。</w:t>
      </w:r>
    </w:p>
    <w:p>
      <w:pPr>
        <w:ind w:firstLine="0" w:firstLineChars="0"/>
        <w:rPr>
          <w:rFonts w:ascii="宋体" w:hAnsi="宋体" w:eastAsia="宋体"/>
          <w:sz w:val="24"/>
          <w:szCs w:val="24"/>
        </w:rPr>
      </w:pPr>
      <w:r>
        <w:rPr>
          <w:rFonts w:ascii="宋体" w:hAnsi="宋体" w:eastAsia="宋体"/>
          <w:b/>
          <w:bCs/>
          <w:sz w:val="24"/>
          <w:szCs w:val="24"/>
        </w:rPr>
        <w:t>四、</w:t>
      </w:r>
      <w:r>
        <w:rPr>
          <w:rFonts w:hint="eastAsia" w:ascii="宋体" w:hAnsi="宋体" w:eastAsia="宋体"/>
          <w:b/>
          <w:bCs/>
          <w:sz w:val="24"/>
          <w:szCs w:val="24"/>
        </w:rPr>
        <w:t>修改</w:t>
      </w:r>
      <w:r>
        <w:rPr>
          <w:rFonts w:ascii="宋体" w:hAnsi="宋体" w:eastAsia="宋体"/>
          <w:b/>
          <w:bCs/>
          <w:sz w:val="24"/>
          <w:szCs w:val="24"/>
        </w:rPr>
        <w:t>缴费工资</w:t>
      </w:r>
      <w:r>
        <w:rPr>
          <w:rFonts w:hint="eastAsia" w:ascii="宋体" w:hAnsi="宋体" w:eastAsia="宋体"/>
          <w:b/>
          <w:bCs/>
          <w:sz w:val="24"/>
          <w:szCs w:val="24"/>
        </w:rPr>
        <w:t>：</w:t>
      </w:r>
      <w:r>
        <w:rPr>
          <w:rFonts w:hint="eastAsia" w:ascii="宋体" w:hAnsi="宋体" w:eastAsia="宋体"/>
          <w:sz w:val="24"/>
          <w:szCs w:val="24"/>
        </w:rPr>
        <w:t>软件没有修改功能按钮，可直接在数据行列表中修改“新缴费工资”。</w:t>
      </w:r>
    </w:p>
    <w:p>
      <w:pPr>
        <w:ind w:firstLine="0" w:firstLineChars="0"/>
        <w:rPr>
          <w:rFonts w:ascii="宋体" w:hAnsi="宋体" w:eastAsia="宋体"/>
          <w:sz w:val="24"/>
          <w:szCs w:val="24"/>
        </w:rPr>
      </w:pPr>
      <w:r>
        <w:rPr>
          <w:rFonts w:ascii="宋体" w:hAnsi="宋体" w:eastAsia="宋体"/>
          <w:b/>
          <w:bCs/>
          <w:sz w:val="24"/>
          <w:szCs w:val="24"/>
        </w:rPr>
        <w:t>五、</w:t>
      </w:r>
      <w:r>
        <w:rPr>
          <w:rFonts w:hint="eastAsia" w:ascii="宋体" w:hAnsi="宋体" w:eastAsia="宋体"/>
          <w:b/>
          <w:bCs/>
          <w:sz w:val="24"/>
          <w:szCs w:val="24"/>
        </w:rPr>
        <w:t>删除：</w:t>
      </w:r>
      <w:r>
        <w:rPr>
          <w:rFonts w:hint="eastAsia" w:ascii="宋体" w:hAnsi="宋体" w:eastAsia="宋体"/>
          <w:sz w:val="24"/>
          <w:szCs w:val="24"/>
        </w:rPr>
        <w:t>可删除未申报数据，如果无法删除会给出提示。</w:t>
      </w:r>
    </w:p>
    <w:p>
      <w:pPr>
        <w:ind w:firstLine="0" w:firstLineChars="0"/>
        <w:rPr>
          <w:rFonts w:hint="eastAsia" w:ascii="宋体" w:hAnsi="宋体" w:eastAsia="宋体" w:cs="Times New Roman"/>
          <w:color w:val="000000"/>
          <w:sz w:val="24"/>
          <w:szCs w:val="36"/>
          <w:lang w:val="en-US" w:eastAsia="zh-CN"/>
        </w:rPr>
      </w:pPr>
      <w:r>
        <w:rPr>
          <w:rFonts w:ascii="宋体" w:hAnsi="宋体" w:eastAsia="宋体"/>
          <w:b/>
          <w:bCs/>
          <w:sz w:val="24"/>
          <w:szCs w:val="24"/>
        </w:rPr>
        <w:t>六、</w:t>
      </w:r>
      <w:r>
        <w:rPr>
          <w:rFonts w:hint="eastAsia" w:ascii="宋体" w:hAnsi="宋体" w:eastAsia="宋体"/>
          <w:b/>
          <w:bCs/>
          <w:sz w:val="24"/>
          <w:szCs w:val="24"/>
        </w:rPr>
        <w:t>提交申报：</w:t>
      </w:r>
      <w:r>
        <w:rPr>
          <w:rFonts w:hint="eastAsia" w:ascii="宋体" w:hAnsi="宋体" w:eastAsia="宋体"/>
          <w:sz w:val="24"/>
          <w:szCs w:val="24"/>
        </w:rPr>
        <w:t>确认无误后，选择需要提交的数据行，点击</w:t>
      </w:r>
      <w:r>
        <w:rPr>
          <w:rFonts w:hint="default" w:ascii="宋体" w:hAnsi="宋体" w:eastAsia="宋体"/>
          <w:sz w:val="24"/>
          <w:szCs w:val="24"/>
        </w:rPr>
        <w:t>【</w:t>
      </w:r>
      <w:r>
        <w:rPr>
          <w:rFonts w:hint="eastAsia" w:ascii="宋体" w:hAnsi="宋体" w:eastAsia="宋体"/>
          <w:sz w:val="24"/>
          <w:szCs w:val="24"/>
        </w:rPr>
        <w:t>提交申报</w:t>
      </w:r>
      <w:r>
        <w:rPr>
          <w:rFonts w:hint="default" w:ascii="宋体" w:hAnsi="宋体" w:eastAsia="宋体"/>
          <w:sz w:val="24"/>
          <w:szCs w:val="24"/>
        </w:rPr>
        <w:t>】</w:t>
      </w:r>
      <w:r>
        <w:rPr>
          <w:rFonts w:hint="eastAsia" w:ascii="宋体" w:hAnsi="宋体" w:eastAsia="宋体"/>
          <w:sz w:val="24"/>
          <w:szCs w:val="24"/>
        </w:rPr>
        <w:t>按钮。</w:t>
      </w:r>
      <w:r>
        <w:rPr>
          <w:rFonts w:hint="eastAsia" w:ascii="宋体" w:hAnsi="宋体" w:eastAsia="宋体" w:cs="Times New Roman"/>
          <w:color w:val="000000"/>
          <w:sz w:val="24"/>
          <w:szCs w:val="36"/>
          <w:lang w:val="en-US" w:eastAsia="zh-Hans"/>
        </w:rPr>
        <w:t>自行申报单位缴费基数的用人单位，提交申报</w:t>
      </w:r>
      <w:r>
        <w:rPr>
          <w:rFonts w:hint="eastAsia" w:ascii="宋体" w:hAnsi="宋体" w:eastAsia="宋体" w:cs="Times New Roman"/>
          <w:color w:val="000000"/>
          <w:sz w:val="24"/>
          <w:szCs w:val="36"/>
          <w:lang w:val="en-US" w:eastAsia="zh-CN"/>
        </w:rPr>
        <w:t>成功</w:t>
      </w:r>
      <w:r>
        <w:rPr>
          <w:rFonts w:hint="eastAsia" w:ascii="宋体" w:hAnsi="宋体" w:eastAsia="宋体" w:cs="Times New Roman"/>
          <w:color w:val="000000"/>
          <w:sz w:val="24"/>
          <w:szCs w:val="36"/>
          <w:lang w:val="en-US" w:eastAsia="zh-Hans"/>
        </w:rPr>
        <w:t>后，系统</w:t>
      </w:r>
      <w:r>
        <w:rPr>
          <w:rFonts w:hint="eastAsia" w:ascii="宋体" w:hAnsi="宋体" w:eastAsia="宋体" w:cs="Times New Roman"/>
          <w:color w:val="000000"/>
          <w:sz w:val="24"/>
          <w:szCs w:val="36"/>
          <w:lang w:val="en-US" w:eastAsia="zh-CN"/>
        </w:rPr>
        <w:t>弹出提示</w:t>
      </w:r>
      <w:r>
        <w:rPr>
          <w:rFonts w:hint="eastAsia" w:ascii="宋体" w:hAnsi="宋体" w:eastAsia="宋体" w:cs="Times New Roman"/>
          <w:color w:val="000000"/>
          <w:sz w:val="24"/>
          <w:szCs w:val="36"/>
          <w:lang w:val="en-US" w:eastAsia="zh-Hans"/>
        </w:rPr>
        <w:t>引导缴费人申报单位工资总额</w:t>
      </w:r>
      <w:r>
        <w:rPr>
          <w:rFonts w:hint="eastAsia" w:ascii="宋体" w:hAnsi="宋体" w:eastAsia="宋体" w:cs="Times New Roman"/>
          <w:color w:val="000000"/>
          <w:sz w:val="24"/>
          <w:szCs w:val="36"/>
          <w:lang w:val="en-US" w:eastAsia="zh-CN"/>
        </w:rPr>
        <w:t>，对于无该业务的单位，系统不弹出提示。</w:t>
      </w:r>
    </w:p>
    <w:p>
      <w:pPr>
        <w:ind w:firstLine="0" w:firstLineChars="0"/>
        <w:jc w:val="center"/>
        <w:rPr>
          <w:rFonts w:hint="eastAsia" w:ascii="宋体" w:hAnsi="宋体" w:eastAsia="宋体" w:cs="Times New Roman"/>
          <w:color w:val="000000"/>
          <w:sz w:val="24"/>
          <w:szCs w:val="36"/>
          <w:lang w:val="en-US" w:eastAsia="zh-CN"/>
        </w:rPr>
      </w:pPr>
      <w:r>
        <w:drawing>
          <wp:inline distT="0" distB="0" distL="114300" distR="114300">
            <wp:extent cx="4152900" cy="1739900"/>
            <wp:effectExtent l="9525" t="9525" r="9525" b="22225"/>
            <wp:docPr id="13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9"/>
                    <pic:cNvPicPr>
                      <a:picLocks noChangeAspect="1"/>
                    </pic:cNvPicPr>
                  </pic:nvPicPr>
                  <pic:blipFill>
                    <a:blip r:embed="rId49"/>
                    <a:stretch>
                      <a:fillRect/>
                    </a:stretch>
                  </pic:blipFill>
                  <pic:spPr>
                    <a:xfrm>
                      <a:off x="0" y="0"/>
                      <a:ext cx="4152900" cy="1739900"/>
                    </a:xfrm>
                    <a:prstGeom prst="rect">
                      <a:avLst/>
                    </a:prstGeom>
                    <a:noFill/>
                    <a:ln>
                      <a:solidFill>
                        <a:schemeClr val="accent1"/>
                      </a:solidFill>
                    </a:ln>
                  </pic:spPr>
                </pic:pic>
              </a:graphicData>
            </a:graphic>
          </wp:inline>
        </w:drawing>
      </w:r>
    </w:p>
    <w:p>
      <w:pPr>
        <w:numPr>
          <w:ilvl w:val="0"/>
          <w:numId w:val="0"/>
        </w:numPr>
        <w:ind w:firstLine="0" w:firstLineChars="0"/>
        <w:jc w:val="center"/>
        <w:rPr>
          <w:rFonts w:hint="default" w:ascii="宋体" w:hAnsi="宋体" w:eastAsia="宋体" w:cs="Times New Roman"/>
          <w:color w:val="000000"/>
          <w:sz w:val="24"/>
          <w:szCs w:val="36"/>
          <w:lang w:val="en-US" w:eastAsia="zh-CN"/>
        </w:rPr>
      </w:pPr>
      <w:r>
        <w:rPr>
          <w:rFonts w:hint="eastAsia" w:ascii="宋体" w:hAnsi="宋体" w:eastAsia="宋体" w:cs="宋体"/>
          <w:b/>
          <w:bCs/>
        </w:rPr>
        <w:t xml:space="preserve">图 </w:t>
      </w:r>
      <w:r>
        <w:rPr>
          <w:rFonts w:hint="eastAsia" w:ascii="宋体" w:hAnsi="宋体" w:eastAsia="宋体" w:cs="宋体"/>
          <w:b/>
          <w:bCs/>
          <w:lang w:val="en-US" w:eastAsia="zh-CN"/>
        </w:rPr>
        <w:t>引导提示</w:t>
      </w:r>
      <w:r>
        <w:rPr>
          <w:rFonts w:hint="eastAsia" w:ascii="宋体" w:hAnsi="宋体" w:eastAsia="宋体" w:cs="宋体"/>
          <w:b/>
          <w:bCs/>
        </w:rPr>
        <w:t>页面</w:t>
      </w:r>
    </w:p>
    <w:p>
      <w:pPr>
        <w:ind w:firstLine="0" w:firstLineChars="0"/>
        <w:rPr>
          <w:rFonts w:hint="eastAsia" w:ascii="宋体" w:hAnsi="宋体" w:eastAsia="宋体" w:cs="Times New Roman"/>
          <w:color w:val="000000"/>
          <w:sz w:val="24"/>
          <w:szCs w:val="36"/>
          <w:lang w:val="en-US" w:eastAsia="zh-CN"/>
        </w:rPr>
      </w:pPr>
    </w:p>
    <w:p>
      <w:pPr>
        <w:ind w:firstLine="0" w:firstLineChars="0"/>
        <w:rPr>
          <w:rFonts w:ascii="宋体" w:hAnsi="宋体" w:eastAsia="宋体"/>
          <w:sz w:val="24"/>
          <w:szCs w:val="24"/>
        </w:rPr>
      </w:pPr>
      <w:r>
        <w:rPr>
          <w:rFonts w:ascii="宋体" w:hAnsi="宋体" w:eastAsia="宋体"/>
          <w:b/>
          <w:bCs/>
          <w:sz w:val="24"/>
          <w:szCs w:val="24"/>
        </w:rPr>
        <w:t>七、</w:t>
      </w:r>
      <w:r>
        <w:rPr>
          <w:rFonts w:hint="eastAsia" w:ascii="宋体" w:hAnsi="宋体" w:eastAsia="宋体"/>
          <w:b/>
          <w:bCs/>
          <w:sz w:val="24"/>
          <w:szCs w:val="24"/>
        </w:rPr>
        <w:t>如何获取反馈：</w:t>
      </w:r>
      <w:r>
        <w:rPr>
          <w:rFonts w:hint="eastAsia" w:ascii="宋体" w:hAnsi="宋体" w:eastAsia="宋体"/>
          <w:sz w:val="24"/>
          <w:szCs w:val="24"/>
        </w:rPr>
        <w:t>申报后，会自动引导进入申报记录页面，自动获取反馈，等待20秒。</w:t>
      </w:r>
    </w:p>
    <w:p>
      <w:pPr>
        <w:ind w:firstLine="0" w:firstLineChars="0"/>
        <w:rPr>
          <w:rFonts w:ascii="宋体" w:hAnsi="宋体" w:eastAsia="宋体"/>
          <w:sz w:val="24"/>
          <w:szCs w:val="24"/>
        </w:rPr>
      </w:pPr>
      <w:r>
        <w:rPr>
          <w:rFonts w:ascii="宋体" w:hAnsi="宋体" w:eastAsia="宋体"/>
          <w:b/>
          <w:bCs/>
          <w:sz w:val="24"/>
          <w:szCs w:val="24"/>
        </w:rPr>
        <w:t>八、</w:t>
      </w:r>
      <w:r>
        <w:rPr>
          <w:rFonts w:hint="eastAsia" w:ascii="宋体" w:hAnsi="宋体" w:eastAsia="宋体"/>
          <w:b/>
          <w:bCs/>
          <w:sz w:val="24"/>
          <w:szCs w:val="24"/>
        </w:rPr>
        <w:t>查询：</w:t>
      </w:r>
      <w:r>
        <w:rPr>
          <w:rFonts w:hint="eastAsia" w:ascii="宋体" w:hAnsi="宋体" w:eastAsia="宋体"/>
          <w:sz w:val="24"/>
          <w:szCs w:val="24"/>
        </w:rPr>
        <w:t>根据查询条件进行查询，可收起查询条件，显示更多数据。</w:t>
      </w:r>
    </w:p>
    <w:p>
      <w:pPr>
        <w:ind w:firstLine="0" w:firstLineChars="0"/>
        <w:rPr>
          <w:rFonts w:ascii="宋体" w:hAnsi="宋体" w:eastAsia="宋体"/>
          <w:sz w:val="24"/>
          <w:szCs w:val="24"/>
        </w:rPr>
      </w:pPr>
      <w:r>
        <w:rPr>
          <w:rFonts w:ascii="宋体" w:hAnsi="宋体" w:eastAsia="宋体"/>
          <w:b/>
          <w:bCs/>
          <w:sz w:val="24"/>
          <w:szCs w:val="24"/>
        </w:rPr>
        <w:t>九、</w:t>
      </w:r>
      <w:r>
        <w:rPr>
          <w:rFonts w:hint="eastAsia" w:ascii="宋体" w:hAnsi="宋体" w:eastAsia="宋体"/>
          <w:b/>
          <w:bCs/>
          <w:sz w:val="24"/>
          <w:szCs w:val="24"/>
        </w:rPr>
        <w:t>批量修改：</w:t>
      </w:r>
      <w:r>
        <w:rPr>
          <w:rFonts w:hint="eastAsia" w:ascii="宋体" w:hAnsi="宋体" w:eastAsia="宋体"/>
          <w:sz w:val="24"/>
          <w:szCs w:val="24"/>
        </w:rPr>
        <w:t>根据选中的数据行，一条或多条，进行批量的修改“新缴费工资”，支持按比率调整和按新固定金额直接变更。</w:t>
      </w:r>
    </w:p>
    <w:p>
      <w:pPr>
        <w:ind w:firstLine="0" w:firstLineChars="0"/>
      </w:pPr>
      <w:r>
        <w:drawing>
          <wp:inline distT="0" distB="0" distL="114300" distR="114300">
            <wp:extent cx="5273040" cy="2326640"/>
            <wp:effectExtent l="9525" t="9525" r="13335" b="26035"/>
            <wp:docPr id="553" name="图片 553" descr="企业微信截图_16853514466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3" name="图片 553" descr="企业微信截图_16853514466144"/>
                    <pic:cNvPicPr>
                      <a:picLocks noChangeAspect="1"/>
                    </pic:cNvPicPr>
                  </pic:nvPicPr>
                  <pic:blipFill>
                    <a:blip r:embed="rId50"/>
                    <a:stretch>
                      <a:fillRect/>
                    </a:stretch>
                  </pic:blipFill>
                  <pic:spPr>
                    <a:xfrm>
                      <a:off x="0" y="0"/>
                      <a:ext cx="5273040" cy="2326640"/>
                    </a:xfrm>
                    <a:prstGeom prst="rect">
                      <a:avLst/>
                    </a:prstGeom>
                    <a:ln>
                      <a:solidFill>
                        <a:schemeClr val="accent1"/>
                      </a:solidFill>
                    </a:ln>
                  </pic:spPr>
                </pic:pic>
              </a:graphicData>
            </a:graphic>
          </wp:inline>
        </w:drawing>
      </w:r>
    </w:p>
    <w:p>
      <w:pPr>
        <w:pStyle w:val="8"/>
        <w:ind w:left="315" w:leftChars="150" w:firstLine="0" w:firstLineChars="0"/>
        <w:jc w:val="center"/>
        <w:rPr>
          <w:rFonts w:hint="eastAsia" w:ascii="宋体" w:hAnsi="宋体" w:eastAsia="宋体" w:cs="宋体"/>
          <w:b/>
          <w:bCs/>
        </w:rPr>
      </w:pPr>
      <w:r>
        <w:rPr>
          <w:rFonts w:hint="eastAsia" w:ascii="宋体" w:hAnsi="宋体" w:eastAsia="宋体" w:cs="宋体"/>
          <w:b/>
          <w:bCs/>
        </w:rPr>
        <w:t>图 批量修改页面</w:t>
      </w:r>
    </w:p>
    <w:p>
      <w:pPr>
        <w:pStyle w:val="4"/>
        <w:numPr>
          <w:ilvl w:val="2"/>
          <w:numId w:val="16"/>
        </w:numPr>
        <w:ind w:left="0" w:leftChars="0" w:firstLine="0" w:firstLineChars="0"/>
        <w:rPr>
          <w:rFonts w:hint="eastAsia" w:asciiTheme="majorEastAsia" w:hAnsiTheme="majorEastAsia" w:eastAsiaTheme="majorEastAsia" w:cstheme="majorEastAsia"/>
          <w:sz w:val="32"/>
          <w:szCs w:val="32"/>
        </w:rPr>
      </w:pPr>
      <w:bookmarkStart w:id="212" w:name="_Toc26765"/>
      <w:bookmarkStart w:id="213" w:name="_Toc674351323"/>
      <w:bookmarkStart w:id="214" w:name="_Toc245587429"/>
      <w:bookmarkStart w:id="215" w:name="_Toc2828"/>
      <w:bookmarkStart w:id="216" w:name="_Toc14754"/>
      <w:bookmarkStart w:id="217" w:name="_Toc3124"/>
      <w:bookmarkStart w:id="218" w:name="_Toc8888"/>
      <w:bookmarkStart w:id="219" w:name="_Toc15757"/>
      <w:bookmarkStart w:id="220" w:name="_Toc7765"/>
      <w:bookmarkStart w:id="221" w:name="_Toc13290"/>
      <w:bookmarkStart w:id="222" w:name="_Toc3210"/>
      <w:r>
        <w:rPr>
          <w:rFonts w:hint="eastAsia" w:asciiTheme="majorEastAsia" w:hAnsiTheme="majorEastAsia" w:eastAsiaTheme="majorEastAsia" w:cstheme="majorEastAsia"/>
          <w:sz w:val="32"/>
          <w:szCs w:val="32"/>
        </w:rPr>
        <w:t>注意事项</w:t>
      </w:r>
      <w:bookmarkEnd w:id="212"/>
      <w:bookmarkEnd w:id="213"/>
      <w:bookmarkEnd w:id="214"/>
      <w:bookmarkEnd w:id="215"/>
      <w:bookmarkEnd w:id="216"/>
      <w:bookmarkEnd w:id="217"/>
      <w:bookmarkEnd w:id="218"/>
      <w:bookmarkEnd w:id="219"/>
      <w:bookmarkEnd w:id="220"/>
      <w:bookmarkEnd w:id="221"/>
      <w:bookmarkEnd w:id="222"/>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ascii="宋体" w:hAnsi="宋体" w:eastAsia="宋体"/>
          <w:sz w:val="24"/>
          <w:szCs w:val="24"/>
        </w:rPr>
      </w:pPr>
      <w:r>
        <w:rPr>
          <w:rFonts w:ascii="宋体" w:hAnsi="宋体" w:eastAsia="宋体"/>
          <w:sz w:val="24"/>
          <w:szCs w:val="24"/>
        </w:rPr>
        <w:t>一、</w:t>
      </w:r>
      <w:r>
        <w:rPr>
          <w:rFonts w:hint="eastAsia" w:ascii="宋体" w:hAnsi="宋体" w:eastAsia="宋体"/>
          <w:sz w:val="24"/>
          <w:szCs w:val="24"/>
        </w:rPr>
        <w:t>申报后会自动获取反馈，目前设置为等待20秒，自动获取反馈。</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ascii="宋体" w:hAnsi="宋体" w:eastAsia="宋体"/>
          <w:sz w:val="24"/>
          <w:szCs w:val="24"/>
        </w:rPr>
      </w:pPr>
      <w:r>
        <w:rPr>
          <w:rFonts w:hint="eastAsia" w:ascii="宋体" w:hAnsi="宋体" w:eastAsia="宋体"/>
          <w:sz w:val="24"/>
          <w:szCs w:val="24"/>
          <w:lang w:val="en-US" w:eastAsia="zh-Hans"/>
        </w:rPr>
        <w:t>二</w:t>
      </w:r>
      <w:r>
        <w:rPr>
          <w:rFonts w:hint="default" w:ascii="宋体" w:hAnsi="宋体" w:eastAsia="宋体"/>
          <w:sz w:val="24"/>
          <w:szCs w:val="24"/>
        </w:rPr>
        <w:t>、</w:t>
      </w:r>
      <w:r>
        <w:rPr>
          <w:rFonts w:ascii="宋体" w:hAnsi="宋体" w:eastAsia="宋体"/>
          <w:sz w:val="24"/>
          <w:szCs w:val="24"/>
        </w:rPr>
        <w:t>页面中的按钮是【</w:t>
      </w:r>
      <w:r>
        <w:rPr>
          <w:rFonts w:hint="eastAsia" w:ascii="宋体" w:hAnsi="宋体" w:eastAsia="宋体"/>
          <w:sz w:val="24"/>
          <w:szCs w:val="24"/>
          <w:lang w:eastAsia="zh-CN"/>
        </w:rPr>
        <w:t>按人员申报</w:t>
      </w:r>
      <w:r>
        <w:rPr>
          <w:rFonts w:ascii="宋体" w:hAnsi="宋体" w:eastAsia="宋体"/>
          <w:sz w:val="24"/>
          <w:szCs w:val="24"/>
        </w:rPr>
        <w:t>缴费工资】，即表示当前页面为按险种申报缴费工资，点击【</w:t>
      </w:r>
      <w:r>
        <w:rPr>
          <w:rFonts w:hint="eastAsia" w:ascii="宋体" w:hAnsi="宋体" w:eastAsia="宋体"/>
          <w:sz w:val="24"/>
          <w:szCs w:val="24"/>
          <w:lang w:eastAsia="zh-CN"/>
        </w:rPr>
        <w:t>按人员申报</w:t>
      </w:r>
      <w:r>
        <w:rPr>
          <w:rFonts w:ascii="宋体" w:hAnsi="宋体" w:eastAsia="宋体"/>
          <w:sz w:val="24"/>
          <w:szCs w:val="24"/>
        </w:rPr>
        <w:t>缴费工资】按钮，即切换当前页面至</w:t>
      </w:r>
      <w:r>
        <w:rPr>
          <w:rFonts w:hint="eastAsia" w:ascii="宋体" w:hAnsi="宋体" w:eastAsia="宋体"/>
          <w:sz w:val="24"/>
          <w:szCs w:val="24"/>
          <w:lang w:eastAsia="zh-CN"/>
        </w:rPr>
        <w:t>按人员申报</w:t>
      </w:r>
      <w:r>
        <w:rPr>
          <w:rFonts w:ascii="宋体" w:hAnsi="宋体" w:eastAsia="宋体"/>
          <w:sz w:val="24"/>
          <w:szCs w:val="24"/>
        </w:rPr>
        <w:t>缴费工资，按钮名称为需要按什么类型来申报缴费工资，而不是当前页面是这个按钮名称的申报界面。</w:t>
      </w:r>
    </w:p>
    <w:p>
      <w:pPr>
        <w:keepNext w:val="0"/>
        <w:keepLines w:val="0"/>
        <w:pageBreakBefore w:val="0"/>
        <w:widowControl w:val="0"/>
        <w:numPr>
          <w:ilvl w:val="-1"/>
          <w:numId w:val="0"/>
        </w:numPr>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ascii="宋体" w:hAnsi="宋体" w:eastAsia="宋体"/>
          <w:sz w:val="24"/>
          <w:szCs w:val="24"/>
        </w:rPr>
      </w:pPr>
      <w:r>
        <w:rPr>
          <w:rFonts w:hint="eastAsia" w:asciiTheme="minorEastAsia" w:hAnsiTheme="minorEastAsia" w:eastAsiaTheme="minorEastAsia"/>
          <w:sz w:val="24"/>
          <w:szCs w:val="24"/>
          <w:lang w:val="en-US" w:eastAsia="zh-Hans"/>
        </w:rPr>
        <w:t>三、被认定为一至四级伤残人员的职工，若申报的缴费工资生效年月期间已按伤残津贴申报缴费工资，则无需申报缴费工资。</w:t>
      </w:r>
    </w:p>
    <w:p>
      <w:pPr>
        <w:pStyle w:val="3"/>
        <w:numPr>
          <w:ilvl w:val="1"/>
          <w:numId w:val="4"/>
        </w:numPr>
        <w:ind w:left="0" w:firstLine="0"/>
        <w:rPr>
          <w:rFonts w:hint="eastAsia" w:asciiTheme="majorEastAsia" w:hAnsiTheme="majorEastAsia" w:eastAsiaTheme="majorEastAsia" w:cstheme="majorEastAsia"/>
          <w:b/>
          <w:bCs/>
          <w:kern w:val="2"/>
          <w:sz w:val="36"/>
          <w:szCs w:val="36"/>
          <w:lang w:val="en-US" w:eastAsia="zh-CN" w:bidi="ar-SA"/>
        </w:rPr>
      </w:pPr>
      <w:bookmarkStart w:id="223" w:name="_Toc20283"/>
      <w:bookmarkStart w:id="224" w:name="_Toc7405"/>
      <w:bookmarkStart w:id="225" w:name="_Toc26868"/>
      <w:bookmarkStart w:id="226" w:name="_Toc11157"/>
      <w:bookmarkStart w:id="227" w:name="_Toc3404"/>
      <w:bookmarkStart w:id="228" w:name="_Toc8981"/>
      <w:bookmarkStart w:id="229" w:name="_Toc26624"/>
      <w:bookmarkStart w:id="230" w:name="_Toc32471"/>
      <w:bookmarkStart w:id="231" w:name="_Toc1551480442"/>
      <w:bookmarkStart w:id="232" w:name="_Toc20745"/>
      <w:bookmarkStart w:id="233" w:name="_Toc8041"/>
      <w:bookmarkStart w:id="234" w:name="_Toc124349669"/>
      <w:bookmarkStart w:id="235" w:name="_Toc25902"/>
      <w:bookmarkStart w:id="236" w:name="_Toc22389"/>
      <w:bookmarkStart w:id="237" w:name="_Toc21254"/>
      <w:r>
        <w:rPr>
          <w:rFonts w:hint="eastAsia" w:asciiTheme="majorEastAsia" w:hAnsiTheme="majorEastAsia" w:eastAsiaTheme="majorEastAsia" w:cstheme="majorEastAsia"/>
          <w:b/>
          <w:bCs/>
          <w:kern w:val="2"/>
          <w:sz w:val="36"/>
          <w:szCs w:val="36"/>
          <w:lang w:val="en-US" w:eastAsia="zh-CN" w:bidi="ar-SA"/>
        </w:rPr>
        <w:t>年度缴费工资调整-按</w:t>
      </w:r>
      <w:r>
        <w:rPr>
          <w:rFonts w:hint="eastAsia" w:asciiTheme="majorEastAsia" w:hAnsiTheme="majorEastAsia" w:eastAsiaTheme="majorEastAsia" w:cstheme="majorEastAsia"/>
          <w:b/>
          <w:bCs/>
          <w:kern w:val="2"/>
          <w:sz w:val="36"/>
          <w:szCs w:val="36"/>
          <w:lang w:val="en-US" w:eastAsia="zh-Hans" w:bidi="ar-SA"/>
        </w:rPr>
        <w:t>人员申报缴费工资</w:t>
      </w:r>
      <w:bookmarkEnd w:id="223"/>
      <w:bookmarkEnd w:id="224"/>
      <w:bookmarkEnd w:id="225"/>
      <w:bookmarkEnd w:id="226"/>
      <w:bookmarkEnd w:id="227"/>
      <w:bookmarkEnd w:id="228"/>
    </w:p>
    <w:p>
      <w:pPr>
        <w:pStyle w:val="4"/>
        <w:numPr>
          <w:ilvl w:val="2"/>
          <w:numId w:val="18"/>
        </w:numPr>
        <w:ind w:left="0"/>
        <w:rPr>
          <w:rFonts w:hint="eastAsia" w:asciiTheme="majorEastAsia" w:hAnsiTheme="majorEastAsia" w:eastAsiaTheme="majorEastAsia" w:cstheme="majorEastAsia"/>
          <w:sz w:val="32"/>
          <w:szCs w:val="32"/>
          <w:lang w:val="en-US" w:eastAsia="zh-CN"/>
        </w:rPr>
      </w:pPr>
      <w:bookmarkStart w:id="238" w:name="_Toc1129"/>
      <w:bookmarkStart w:id="239" w:name="_Toc12499"/>
      <w:bookmarkStart w:id="240" w:name="_Toc11235"/>
      <w:bookmarkStart w:id="241" w:name="_Toc17643"/>
      <w:bookmarkStart w:id="242" w:name="_Toc22592"/>
      <w:bookmarkStart w:id="243" w:name="_Toc26785"/>
      <w:r>
        <w:rPr>
          <w:rFonts w:hint="eastAsia" w:asciiTheme="majorEastAsia" w:hAnsiTheme="majorEastAsia" w:eastAsiaTheme="majorEastAsia" w:cstheme="majorEastAsia"/>
          <w:sz w:val="32"/>
          <w:szCs w:val="32"/>
          <w:lang w:val="en-US" w:eastAsia="zh-CN"/>
        </w:rPr>
        <w:t>功能概述</w:t>
      </w:r>
      <w:bookmarkEnd w:id="238"/>
      <w:bookmarkEnd w:id="239"/>
      <w:bookmarkEnd w:id="240"/>
      <w:bookmarkEnd w:id="241"/>
      <w:bookmarkEnd w:id="242"/>
      <w:bookmarkEnd w:id="243"/>
    </w:p>
    <w:p>
      <w:pPr>
        <w:ind w:firstLine="480"/>
        <w:rPr>
          <w:rFonts w:hint="eastAsia" w:ascii="宋体" w:hAnsi="宋体" w:eastAsia="宋体"/>
          <w:sz w:val="24"/>
          <w:szCs w:val="24"/>
          <w:lang w:val="en-US" w:eastAsia="zh-CN"/>
        </w:rPr>
      </w:pPr>
      <w:r>
        <w:rPr>
          <w:rFonts w:hint="eastAsia" w:ascii="宋体" w:hAnsi="宋体" w:eastAsia="宋体" w:cs="宋体"/>
          <w:sz w:val="24"/>
          <w:szCs w:val="24"/>
          <w:lang w:val="en-US" w:eastAsia="zh-CN"/>
        </w:rPr>
        <w:t>超过年度缴费工资申报期，存在新入职员工或缴费工资发生调整需要申报年度缴费工资的，系统应提供补偿功能，支持补报、调整本年度或历史年度缴费工资</w:t>
      </w:r>
      <w:r>
        <w:rPr>
          <w:rFonts w:hint="eastAsia" w:ascii="宋体" w:hAnsi="宋体" w:eastAsia="宋体"/>
          <w:sz w:val="24"/>
          <w:szCs w:val="24"/>
          <w:lang w:val="en-US" w:eastAsia="zh-CN"/>
        </w:rPr>
        <w:t>。</w:t>
      </w:r>
    </w:p>
    <w:p>
      <w:pPr>
        <w:ind w:firstLine="480"/>
        <w:rPr>
          <w:rFonts w:hint="default" w:ascii="宋体" w:hAnsi="宋体" w:eastAsia="宋体"/>
          <w:sz w:val="24"/>
          <w:szCs w:val="24"/>
          <w:lang w:val="en-US" w:eastAsia="zh-CN"/>
        </w:rPr>
      </w:pPr>
      <w:r>
        <w:rPr>
          <w:rFonts w:hint="eastAsia" w:ascii="宋体" w:hAnsi="宋体" w:eastAsia="宋体"/>
          <w:sz w:val="24"/>
          <w:szCs w:val="24"/>
          <w:lang w:val="en-US" w:eastAsia="zh-CN"/>
        </w:rPr>
        <w:t>本菜单支持按职工粒度申报缴费工资，可切换至按险种申报缴费工资。</w:t>
      </w:r>
    </w:p>
    <w:p>
      <w:pPr>
        <w:spacing w:line="300" w:lineRule="auto"/>
        <w:ind w:firstLine="0" w:firstLineChars="0"/>
      </w:pPr>
      <w:r>
        <w:drawing>
          <wp:inline distT="0" distB="0" distL="114300" distR="114300">
            <wp:extent cx="5268595" cy="2135505"/>
            <wp:effectExtent l="9525" t="9525" r="17780" b="26670"/>
            <wp:docPr id="559" name="图片 559" descr="企业微信截图_1685352828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 name="图片 559" descr="企业微信截图_16853528281399"/>
                    <pic:cNvPicPr>
                      <a:picLocks noChangeAspect="1"/>
                    </pic:cNvPicPr>
                  </pic:nvPicPr>
                  <pic:blipFill>
                    <a:blip r:embed="rId56"/>
                    <a:stretch>
                      <a:fillRect/>
                    </a:stretch>
                  </pic:blipFill>
                  <pic:spPr>
                    <a:xfrm>
                      <a:off x="0" y="0"/>
                      <a:ext cx="5268595" cy="2135505"/>
                    </a:xfrm>
                    <a:prstGeom prst="rect">
                      <a:avLst/>
                    </a:prstGeom>
                    <a:ln>
                      <a:solidFill>
                        <a:schemeClr val="accent1"/>
                      </a:solidFill>
                    </a:ln>
                  </pic:spPr>
                </pic:pic>
              </a:graphicData>
            </a:graphic>
          </wp:inline>
        </w:drawing>
      </w:r>
    </w:p>
    <w:p>
      <w:pPr>
        <w:numPr>
          <w:ilvl w:val="-1"/>
          <w:numId w:val="0"/>
        </w:numPr>
        <w:ind w:leftChars="0" w:firstLine="422" w:firstLineChars="200"/>
        <w:jc w:val="center"/>
        <w:rPr>
          <w:rFonts w:hint="eastAsia" w:ascii="宋体" w:hAnsi="宋体" w:eastAsia="宋体" w:cs="宋体"/>
          <w:b/>
          <w:bCs/>
          <w:lang w:val="en-US" w:eastAsia="zh-CN"/>
        </w:rPr>
      </w:pPr>
      <w:r>
        <w:rPr>
          <w:rFonts w:hint="eastAsia" w:ascii="宋体" w:hAnsi="宋体" w:eastAsia="宋体" w:cs="宋体"/>
          <w:b/>
          <w:bCs/>
          <w:lang w:val="en-US" w:eastAsia="zh-CN"/>
        </w:rPr>
        <w:t>图 年度缴费工资调整-按人员申报主界面</w:t>
      </w:r>
    </w:p>
    <w:p>
      <w:pPr>
        <w:pStyle w:val="4"/>
        <w:numPr>
          <w:ilvl w:val="2"/>
          <w:numId w:val="18"/>
        </w:numPr>
        <w:ind w:left="0"/>
        <w:rPr>
          <w:rFonts w:hint="eastAsia" w:asciiTheme="majorEastAsia" w:hAnsiTheme="majorEastAsia" w:eastAsiaTheme="majorEastAsia" w:cstheme="majorEastAsia"/>
          <w:sz w:val="32"/>
          <w:szCs w:val="32"/>
          <w:lang w:val="en-US" w:eastAsia="zh-CN"/>
        </w:rPr>
      </w:pPr>
      <w:bookmarkStart w:id="244" w:name="_Toc27052"/>
      <w:bookmarkStart w:id="245" w:name="_Toc10855"/>
      <w:bookmarkStart w:id="246" w:name="_Toc26825"/>
      <w:bookmarkStart w:id="247" w:name="_Toc17903"/>
      <w:bookmarkStart w:id="248" w:name="_Toc18260"/>
      <w:bookmarkStart w:id="249" w:name="_Toc14580"/>
      <w:r>
        <w:rPr>
          <w:rFonts w:hint="eastAsia" w:asciiTheme="majorEastAsia" w:hAnsiTheme="majorEastAsia" w:eastAsiaTheme="majorEastAsia" w:cstheme="majorEastAsia"/>
          <w:sz w:val="32"/>
          <w:szCs w:val="32"/>
          <w:lang w:val="en-US" w:eastAsia="zh-CN"/>
        </w:rPr>
        <w:t>操作步骤</w:t>
      </w:r>
      <w:bookmarkEnd w:id="244"/>
      <w:bookmarkEnd w:id="245"/>
      <w:bookmarkEnd w:id="246"/>
      <w:bookmarkEnd w:id="247"/>
      <w:bookmarkEnd w:id="248"/>
      <w:bookmarkEnd w:id="249"/>
    </w:p>
    <w:p>
      <w:pPr>
        <w:ind w:firstLine="0" w:firstLineChars="0"/>
        <w:rPr>
          <w:rFonts w:ascii="宋体" w:hAnsi="宋体" w:eastAsia="宋体"/>
          <w:sz w:val="24"/>
          <w:szCs w:val="24"/>
        </w:rPr>
      </w:pPr>
      <w:r>
        <w:rPr>
          <w:rFonts w:ascii="宋体" w:hAnsi="宋体" w:eastAsia="宋体"/>
          <w:b/>
          <w:bCs/>
          <w:sz w:val="24"/>
          <w:szCs w:val="24"/>
        </w:rPr>
        <w:t>一、</w:t>
      </w:r>
      <w:r>
        <w:rPr>
          <w:rFonts w:hint="eastAsia" w:ascii="宋体" w:hAnsi="宋体" w:eastAsia="宋体"/>
          <w:b/>
          <w:bCs/>
          <w:sz w:val="24"/>
          <w:szCs w:val="24"/>
        </w:rPr>
        <w:t>前提条件：</w:t>
      </w:r>
      <w:r>
        <w:rPr>
          <w:rFonts w:ascii="宋体" w:hAnsi="宋体" w:eastAsia="宋体"/>
          <w:sz w:val="24"/>
          <w:szCs w:val="24"/>
        </w:rPr>
        <w:t>已获取到职工参保登记信息。</w:t>
      </w:r>
    </w:p>
    <w:p>
      <w:pPr>
        <w:ind w:firstLine="0" w:firstLineChars="0"/>
        <w:rPr>
          <w:rFonts w:hint="eastAsia" w:ascii="宋体" w:hAnsi="宋体" w:eastAsia="宋体"/>
          <w:b w:val="0"/>
          <w:bCs w:val="0"/>
          <w:sz w:val="24"/>
          <w:szCs w:val="24"/>
          <w:lang w:eastAsia="zh-CN"/>
        </w:rPr>
      </w:pPr>
      <w:r>
        <w:rPr>
          <w:rFonts w:ascii="宋体" w:hAnsi="宋体" w:eastAsia="宋体"/>
          <w:b/>
          <w:bCs/>
          <w:sz w:val="24"/>
          <w:szCs w:val="24"/>
        </w:rPr>
        <w:t>二、页面初始化：</w:t>
      </w:r>
      <w:r>
        <w:rPr>
          <w:rFonts w:ascii="宋体" w:hAnsi="宋体" w:eastAsia="宋体"/>
          <w:b w:val="0"/>
          <w:bCs w:val="0"/>
          <w:sz w:val="24"/>
          <w:szCs w:val="24"/>
        </w:rPr>
        <w:t>默认自动加载</w:t>
      </w:r>
      <w:r>
        <w:rPr>
          <w:rFonts w:hint="eastAsia" w:ascii="宋体" w:hAnsi="宋体" w:eastAsia="宋体"/>
          <w:sz w:val="24"/>
          <w:szCs w:val="24"/>
          <w:lang w:val="en-US" w:eastAsia="zh-CN"/>
        </w:rPr>
        <w:t>单位</w:t>
      </w:r>
      <w:r>
        <w:rPr>
          <w:rFonts w:ascii="宋体" w:hAnsi="宋体" w:eastAsia="宋体"/>
          <w:b w:val="0"/>
          <w:bCs w:val="0"/>
          <w:sz w:val="24"/>
          <w:szCs w:val="24"/>
        </w:rPr>
        <w:t>参保信息</w:t>
      </w:r>
      <w:r>
        <w:rPr>
          <w:rFonts w:hint="eastAsia" w:ascii="宋体" w:hAnsi="宋体" w:eastAsia="宋体"/>
          <w:b w:val="0"/>
          <w:bCs w:val="0"/>
          <w:sz w:val="24"/>
          <w:szCs w:val="24"/>
          <w:lang w:eastAsia="zh-CN"/>
        </w:rPr>
        <w:t>。</w:t>
      </w:r>
    </w:p>
    <w:p>
      <w:pPr>
        <w:ind w:firstLine="0" w:firstLineChars="0"/>
        <w:rPr>
          <w:rFonts w:ascii="宋体" w:hAnsi="宋体" w:eastAsia="宋体"/>
          <w:b/>
          <w:bCs/>
          <w:sz w:val="24"/>
          <w:szCs w:val="24"/>
        </w:rPr>
      </w:pPr>
      <w:r>
        <w:rPr>
          <w:rFonts w:ascii="宋体" w:hAnsi="宋体" w:eastAsia="宋体"/>
          <w:b/>
          <w:bCs/>
          <w:sz w:val="24"/>
          <w:szCs w:val="24"/>
        </w:rPr>
        <w:t>三、页面功能包括：</w:t>
      </w:r>
    </w:p>
    <w:p>
      <w:pPr>
        <w:numPr>
          <w:ilvl w:val="-1"/>
          <w:numId w:val="0"/>
        </w:numPr>
        <w:ind w:firstLine="482" w:firstLineChars="200"/>
        <w:rPr>
          <w:rFonts w:hint="eastAsia" w:ascii="宋体" w:hAnsi="宋体" w:eastAsia="宋体"/>
          <w:sz w:val="24"/>
          <w:szCs w:val="24"/>
        </w:rPr>
      </w:pPr>
      <w:r>
        <w:rPr>
          <w:rFonts w:hint="default" w:ascii="宋体" w:hAnsi="宋体" w:eastAsia="宋体"/>
          <w:b/>
          <w:bCs/>
          <w:sz w:val="24"/>
          <w:szCs w:val="24"/>
        </w:rPr>
        <w:t>（二）</w:t>
      </w:r>
      <w:r>
        <w:rPr>
          <w:rFonts w:hint="eastAsia" w:ascii="宋体" w:hAnsi="宋体" w:eastAsia="宋体"/>
          <w:b/>
          <w:bCs/>
          <w:sz w:val="24"/>
          <w:szCs w:val="24"/>
          <w:lang w:val="en-US" w:eastAsia="zh-CN"/>
        </w:rPr>
        <w:t>选择年度</w:t>
      </w:r>
      <w:r>
        <w:rPr>
          <w:rFonts w:hint="eastAsia" w:ascii="宋体" w:hAnsi="宋体" w:eastAsia="宋体"/>
          <w:b/>
          <w:bCs/>
          <w:sz w:val="24"/>
          <w:szCs w:val="24"/>
        </w:rPr>
        <w:t>：</w:t>
      </w:r>
      <w:r>
        <w:rPr>
          <w:rFonts w:hint="eastAsia" w:ascii="宋体" w:hAnsi="宋体" w:eastAsia="宋体"/>
          <w:sz w:val="24"/>
          <w:szCs w:val="24"/>
          <w:lang w:val="en-US" w:eastAsia="zh-CN"/>
        </w:rPr>
        <w:t>选择需要调整的生效年度</w:t>
      </w:r>
      <w:r>
        <w:rPr>
          <w:rFonts w:hint="eastAsia" w:ascii="宋体" w:hAnsi="宋体" w:eastAsia="宋体"/>
          <w:sz w:val="24"/>
          <w:szCs w:val="24"/>
        </w:rPr>
        <w:t>。</w:t>
      </w:r>
    </w:p>
    <w:p>
      <w:pPr>
        <w:numPr>
          <w:ilvl w:val="-1"/>
          <w:numId w:val="0"/>
        </w:numPr>
        <w:ind w:left="0" w:leftChars="0" w:firstLine="0" w:firstLineChars="0"/>
        <w:jc w:val="center"/>
      </w:pPr>
      <w:r>
        <w:drawing>
          <wp:inline distT="0" distB="0" distL="114300" distR="114300">
            <wp:extent cx="4152900" cy="2028825"/>
            <wp:effectExtent l="9525" t="9525" r="9525" b="19050"/>
            <wp:docPr id="569" name="图片 569" descr="企业微信截图_16853534189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9" name="图片 569" descr="企业微信截图_16853534189351"/>
                    <pic:cNvPicPr>
                      <a:picLocks noChangeAspect="1"/>
                    </pic:cNvPicPr>
                  </pic:nvPicPr>
                  <pic:blipFill>
                    <a:blip r:embed="rId57"/>
                    <a:stretch>
                      <a:fillRect/>
                    </a:stretch>
                  </pic:blipFill>
                  <pic:spPr>
                    <a:xfrm>
                      <a:off x="0" y="0"/>
                      <a:ext cx="4152900" cy="2028825"/>
                    </a:xfrm>
                    <a:prstGeom prst="rect">
                      <a:avLst/>
                    </a:prstGeom>
                    <a:ln>
                      <a:solidFill>
                        <a:schemeClr val="accent1"/>
                      </a:solidFill>
                    </a:ln>
                  </pic:spPr>
                </pic:pic>
              </a:graphicData>
            </a:graphic>
          </wp:inline>
        </w:drawing>
      </w:r>
    </w:p>
    <w:p>
      <w:pPr>
        <w:numPr>
          <w:ilvl w:val="-1"/>
          <w:numId w:val="0"/>
        </w:numPr>
        <w:ind w:leftChars="0" w:firstLine="422" w:firstLineChars="200"/>
        <w:jc w:val="center"/>
        <w:rPr>
          <w:rFonts w:hint="eastAsia"/>
        </w:rPr>
      </w:pPr>
      <w:r>
        <w:rPr>
          <w:rFonts w:hint="eastAsia" w:ascii="宋体" w:hAnsi="宋体" w:eastAsia="宋体" w:cs="宋体"/>
          <w:b/>
          <w:bCs/>
          <w:lang w:val="en-US" w:eastAsia="zh-CN"/>
        </w:rPr>
        <w:t>图 选择年度弹框</w:t>
      </w:r>
    </w:p>
    <w:p>
      <w:pPr>
        <w:ind w:firstLine="0" w:firstLineChars="0"/>
        <w:rPr>
          <w:rFonts w:ascii="宋体" w:hAnsi="宋体" w:eastAsia="宋体"/>
          <w:b/>
          <w:bCs/>
          <w:sz w:val="24"/>
          <w:szCs w:val="24"/>
        </w:rPr>
      </w:pPr>
      <w:r>
        <w:rPr>
          <w:rFonts w:hint="eastAsia" w:ascii="宋体" w:hAnsi="宋体" w:eastAsia="宋体"/>
          <w:b/>
          <w:bCs/>
          <w:sz w:val="24"/>
          <w:szCs w:val="24"/>
          <w:lang w:val="en-US" w:eastAsia="zh-CN"/>
        </w:rPr>
        <w:t>四</w:t>
      </w:r>
      <w:r>
        <w:rPr>
          <w:rFonts w:ascii="宋体" w:hAnsi="宋体" w:eastAsia="宋体"/>
          <w:b/>
          <w:bCs/>
          <w:sz w:val="24"/>
          <w:szCs w:val="24"/>
        </w:rPr>
        <w:t>、添加：</w:t>
      </w:r>
    </w:p>
    <w:p>
      <w:pPr>
        <w:spacing w:beforeLines="0" w:afterLines="0"/>
        <w:ind w:firstLine="480" w:firstLineChars="200"/>
        <w:rPr>
          <w:rFonts w:ascii="宋体" w:hAnsi="宋体" w:eastAsia="宋体"/>
          <w:b/>
          <w:bCs/>
          <w:sz w:val="24"/>
          <w:szCs w:val="24"/>
        </w:rPr>
      </w:pPr>
      <w:r>
        <w:rPr>
          <w:rFonts w:ascii="宋体" w:hAnsi="宋体" w:eastAsia="宋体"/>
          <w:sz w:val="24"/>
          <w:szCs w:val="24"/>
        </w:rPr>
        <w:t>申报职工缴费工资第一步为添加职工信息，申报职工的缴费工资需要先将职工信息添加到列表中。系统添加职工信息的方式有：单个录入、外部文件导入、添加全部正常缴费职工、添加全部正常缴费职工</w:t>
      </w:r>
      <w:r>
        <w:rPr>
          <w:rFonts w:hint="eastAsia" w:ascii="宋体" w:hAnsi="宋体" w:eastAsia="宋体"/>
          <w:sz w:val="24"/>
          <w:szCs w:val="24"/>
          <w:lang w:eastAsia="zh-CN"/>
        </w:rPr>
        <w:t>（</w:t>
      </w:r>
      <w:r>
        <w:rPr>
          <w:rFonts w:hint="eastAsia" w:ascii="宋体" w:hAnsi="宋体" w:eastAsia="宋体"/>
          <w:sz w:val="24"/>
          <w:szCs w:val="24"/>
          <w:lang w:val="en-US" w:eastAsia="zh-CN"/>
        </w:rPr>
        <w:t>缴费工资为空</w:t>
      </w:r>
      <w:r>
        <w:rPr>
          <w:rFonts w:hint="eastAsia" w:ascii="宋体" w:hAnsi="宋体" w:eastAsia="宋体"/>
          <w:sz w:val="24"/>
          <w:szCs w:val="24"/>
          <w:lang w:eastAsia="zh-CN"/>
        </w:rPr>
        <w:t>）</w:t>
      </w:r>
      <w:r>
        <w:rPr>
          <w:rFonts w:ascii="宋体" w:hAnsi="宋体" w:eastAsia="宋体"/>
          <w:sz w:val="24"/>
          <w:szCs w:val="24"/>
        </w:rPr>
        <w:t>、按分组添加缴费职工。</w:t>
      </w:r>
    </w:p>
    <w:p>
      <w:pPr>
        <w:ind w:firstLine="0" w:firstLineChars="0"/>
        <w:jc w:val="center"/>
      </w:pPr>
      <w:r>
        <w:drawing>
          <wp:inline distT="0" distB="0" distL="114300" distR="114300">
            <wp:extent cx="2571750" cy="2019300"/>
            <wp:effectExtent l="9525" t="9525" r="9525" b="9525"/>
            <wp:docPr id="16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图片 4"/>
                    <pic:cNvPicPr>
                      <a:picLocks noChangeAspect="1"/>
                    </pic:cNvPicPr>
                  </pic:nvPicPr>
                  <pic:blipFill>
                    <a:blip r:embed="rId58"/>
                    <a:stretch>
                      <a:fillRect/>
                    </a:stretch>
                  </pic:blipFill>
                  <pic:spPr>
                    <a:xfrm>
                      <a:off x="0" y="0"/>
                      <a:ext cx="2571750" cy="2019300"/>
                    </a:xfrm>
                    <a:prstGeom prst="rect">
                      <a:avLst/>
                    </a:prstGeom>
                    <a:noFill/>
                    <a:ln>
                      <a:solidFill>
                        <a:schemeClr val="accent1"/>
                      </a:solidFill>
                    </a:ln>
                  </pic:spPr>
                </pic:pic>
              </a:graphicData>
            </a:graphic>
          </wp:inline>
        </w:drawing>
      </w:r>
    </w:p>
    <w:p>
      <w:pPr>
        <w:pStyle w:val="8"/>
        <w:ind w:left="315" w:leftChars="150" w:firstLine="0" w:firstLineChars="0"/>
        <w:jc w:val="center"/>
        <w:rPr>
          <w:rFonts w:hint="eastAsia" w:ascii="宋体" w:hAnsi="宋体" w:eastAsia="宋体" w:cs="宋体"/>
          <w:b/>
          <w:bCs/>
        </w:rPr>
      </w:pPr>
      <w:r>
        <w:rPr>
          <w:rFonts w:hint="eastAsia" w:ascii="宋体" w:hAnsi="宋体" w:eastAsia="宋体" w:cs="宋体"/>
          <w:b/>
          <w:bCs/>
        </w:rPr>
        <w:t>图 添加方式下拉框</w:t>
      </w:r>
    </w:p>
    <w:p>
      <w:pPr>
        <w:ind w:firstLine="0" w:firstLineChars="0"/>
        <w:rPr>
          <w:rFonts w:ascii="宋体" w:hAnsi="宋体" w:eastAsia="宋体"/>
          <w:sz w:val="24"/>
          <w:szCs w:val="24"/>
        </w:rPr>
      </w:pPr>
      <w:r>
        <w:rPr>
          <w:rFonts w:ascii="宋体" w:hAnsi="宋体" w:eastAsia="宋体"/>
          <w:b/>
          <w:bCs/>
          <w:sz w:val="24"/>
          <w:szCs w:val="24"/>
        </w:rPr>
        <w:t>（一）单个录入：</w:t>
      </w:r>
      <w:r>
        <w:rPr>
          <w:rFonts w:ascii="宋体" w:hAnsi="宋体" w:eastAsia="宋体"/>
          <w:sz w:val="24"/>
          <w:szCs w:val="24"/>
        </w:rPr>
        <w:t>添加职工数量较少，可选择单个录入方式，如下界面展示，所有字段必填。</w:t>
      </w:r>
    </w:p>
    <w:p>
      <w:pPr>
        <w:spacing w:beforeLines="0" w:afterLines="0"/>
        <w:ind w:firstLine="482" w:firstLineChars="200"/>
        <w:rPr>
          <w:rFonts w:ascii="宋体" w:hAnsi="宋体" w:eastAsia="宋体"/>
          <w:sz w:val="24"/>
          <w:szCs w:val="24"/>
        </w:rPr>
      </w:pPr>
      <w:r>
        <w:rPr>
          <w:rFonts w:ascii="宋体" w:hAnsi="宋体" w:eastAsia="宋体"/>
          <w:b/>
          <w:bCs/>
          <w:sz w:val="24"/>
          <w:szCs w:val="24"/>
        </w:rPr>
        <w:t>1.姓名：</w:t>
      </w:r>
      <w:r>
        <w:rPr>
          <w:rFonts w:ascii="宋体" w:hAnsi="宋体" w:eastAsia="宋体"/>
          <w:sz w:val="24"/>
          <w:szCs w:val="24"/>
        </w:rPr>
        <w:t>点击姓名输入框后，下拉展示系统中所有的职工姓名，用户可直接选择，若单位的职工较多，下拉找职工姓名比较麻烦，可直接在文本框中输入职工姓名，姓名文本框输入框支持模糊查询，如需要添加的职工姓名为林婷，只需要输入“林”字下拉列表中即可展示所有姓名含有“林”字的职工姓名。</w:t>
      </w:r>
    </w:p>
    <w:p>
      <w:pPr>
        <w:spacing w:beforeLines="0" w:afterLines="0"/>
        <w:ind w:firstLine="482" w:firstLineChars="200"/>
        <w:rPr>
          <w:rFonts w:ascii="宋体" w:hAnsi="宋体" w:eastAsia="宋体"/>
          <w:sz w:val="24"/>
          <w:szCs w:val="24"/>
        </w:rPr>
      </w:pPr>
      <w:r>
        <w:rPr>
          <w:rFonts w:ascii="宋体" w:hAnsi="宋体" w:eastAsia="宋体"/>
          <w:b/>
          <w:bCs/>
          <w:sz w:val="24"/>
          <w:szCs w:val="24"/>
        </w:rPr>
        <w:t>2.证件号码：</w:t>
      </w:r>
      <w:r>
        <w:rPr>
          <w:rFonts w:ascii="宋体" w:hAnsi="宋体" w:eastAsia="宋体"/>
          <w:sz w:val="24"/>
          <w:szCs w:val="24"/>
        </w:rPr>
        <w:t>根据输入的姓名系统自动带出该职工的证件号码。</w:t>
      </w:r>
    </w:p>
    <w:p>
      <w:pPr>
        <w:spacing w:beforeLines="0" w:afterLines="0"/>
        <w:ind w:firstLine="482" w:firstLineChars="200"/>
        <w:rPr>
          <w:rFonts w:ascii="宋体" w:hAnsi="宋体" w:eastAsia="宋体"/>
          <w:sz w:val="24"/>
          <w:szCs w:val="24"/>
        </w:rPr>
      </w:pPr>
      <w:r>
        <w:rPr>
          <w:rFonts w:hint="default" w:asciiTheme="minorEastAsia" w:hAnsiTheme="minorEastAsia" w:eastAsiaTheme="minorEastAsia"/>
          <w:b/>
          <w:bCs/>
          <w:sz w:val="24"/>
          <w:szCs w:val="24"/>
        </w:rPr>
        <w:t>3</w:t>
      </w:r>
      <w:r>
        <w:rPr>
          <w:rFonts w:asciiTheme="minorEastAsia" w:hAnsiTheme="minorEastAsia" w:eastAsiaTheme="minorEastAsia"/>
          <w:b/>
          <w:bCs/>
          <w:sz w:val="24"/>
          <w:szCs w:val="24"/>
        </w:rPr>
        <w:t>.</w:t>
      </w:r>
      <w:r>
        <w:rPr>
          <w:rFonts w:hint="eastAsia" w:asciiTheme="minorEastAsia" w:hAnsiTheme="minorEastAsia" w:eastAsiaTheme="minorEastAsia"/>
          <w:b/>
          <w:bCs/>
          <w:sz w:val="24"/>
          <w:szCs w:val="24"/>
          <w:lang w:val="en-US" w:eastAsia="zh-Hans"/>
        </w:rPr>
        <w:t>上年缴费工资</w:t>
      </w:r>
      <w:r>
        <w:rPr>
          <w:rFonts w:asciiTheme="minorEastAsia" w:hAnsiTheme="minorEastAsia" w:eastAsiaTheme="minorEastAsia"/>
          <w:b/>
          <w:bCs/>
          <w:sz w:val="24"/>
          <w:szCs w:val="24"/>
        </w:rPr>
        <w:t>：</w:t>
      </w:r>
      <w:r>
        <w:rPr>
          <w:rFonts w:ascii="宋体" w:hAnsi="宋体" w:eastAsia="宋体"/>
          <w:sz w:val="24"/>
          <w:szCs w:val="24"/>
        </w:rPr>
        <w:t>不可编辑，仅作为展示，参考作用。</w:t>
      </w:r>
    </w:p>
    <w:p>
      <w:pPr>
        <w:spacing w:beforeLines="0" w:afterLines="0"/>
        <w:ind w:firstLine="482" w:firstLineChars="200"/>
        <w:rPr>
          <w:rFonts w:ascii="宋体" w:hAnsi="宋体" w:eastAsia="宋体"/>
          <w:sz w:val="24"/>
          <w:szCs w:val="24"/>
        </w:rPr>
      </w:pPr>
      <w:r>
        <w:rPr>
          <w:rFonts w:hint="default" w:ascii="宋体" w:hAnsi="宋体" w:eastAsia="宋体"/>
          <w:b/>
          <w:bCs/>
          <w:sz w:val="24"/>
          <w:szCs w:val="24"/>
        </w:rPr>
        <w:t>4</w:t>
      </w:r>
      <w:r>
        <w:rPr>
          <w:rFonts w:ascii="宋体" w:hAnsi="宋体" w:eastAsia="宋体"/>
          <w:b/>
          <w:bCs/>
          <w:sz w:val="24"/>
          <w:szCs w:val="24"/>
        </w:rPr>
        <w:t>.调整申报信息：</w:t>
      </w:r>
      <w:r>
        <w:rPr>
          <w:rFonts w:ascii="宋体" w:hAnsi="宋体" w:eastAsia="宋体"/>
          <w:sz w:val="24"/>
          <w:szCs w:val="24"/>
        </w:rPr>
        <w:t>编辑新缴费工资。</w:t>
      </w:r>
    </w:p>
    <w:p>
      <w:pPr>
        <w:ind w:firstLine="0" w:firstLineChars="0"/>
      </w:pPr>
      <w:r>
        <w:drawing>
          <wp:inline distT="0" distB="0" distL="114300" distR="114300">
            <wp:extent cx="5273675" cy="2912110"/>
            <wp:effectExtent l="9525" t="9525" r="12700" b="12065"/>
            <wp:docPr id="561" name="图片 561" descr="企业微信截图_1685352339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 name="图片 561" descr="企业微信截图_1685352339573"/>
                    <pic:cNvPicPr>
                      <a:picLocks noChangeAspect="1"/>
                    </pic:cNvPicPr>
                  </pic:nvPicPr>
                  <pic:blipFill>
                    <a:blip r:embed="rId53"/>
                    <a:stretch>
                      <a:fillRect/>
                    </a:stretch>
                  </pic:blipFill>
                  <pic:spPr>
                    <a:xfrm>
                      <a:off x="0" y="0"/>
                      <a:ext cx="5273675" cy="2912110"/>
                    </a:xfrm>
                    <a:prstGeom prst="rect">
                      <a:avLst/>
                    </a:prstGeom>
                    <a:ln>
                      <a:solidFill>
                        <a:schemeClr val="accent1"/>
                      </a:solidFill>
                    </a:ln>
                  </pic:spPr>
                </pic:pic>
              </a:graphicData>
            </a:graphic>
          </wp:inline>
        </w:drawing>
      </w:r>
    </w:p>
    <w:p>
      <w:pPr>
        <w:pStyle w:val="8"/>
        <w:ind w:left="315" w:leftChars="150" w:firstLine="0" w:firstLineChars="0"/>
        <w:jc w:val="center"/>
        <w:rPr>
          <w:rFonts w:hint="eastAsia" w:ascii="宋体" w:hAnsi="宋体" w:eastAsia="宋体" w:cs="宋体"/>
          <w:b/>
          <w:bCs/>
        </w:rPr>
      </w:pPr>
      <w:r>
        <w:rPr>
          <w:rFonts w:hint="eastAsia" w:ascii="宋体" w:hAnsi="宋体" w:eastAsia="宋体" w:cs="宋体"/>
          <w:b/>
          <w:bCs/>
        </w:rPr>
        <w:t>图 单个录入页面</w:t>
      </w:r>
    </w:p>
    <w:p>
      <w:pPr>
        <w:numPr>
          <w:ilvl w:val="0"/>
          <w:numId w:val="0"/>
        </w:numPr>
        <w:rPr>
          <w:rFonts w:ascii="宋体" w:hAnsi="宋体" w:eastAsia="宋体"/>
          <w:b/>
          <w:bCs/>
          <w:sz w:val="24"/>
          <w:szCs w:val="24"/>
        </w:rPr>
      </w:pPr>
      <w:r>
        <w:rPr>
          <w:rFonts w:hint="eastAsia" w:ascii="宋体" w:hAnsi="宋体" w:eastAsia="宋体"/>
          <w:b/>
          <w:bCs/>
          <w:sz w:val="24"/>
          <w:szCs w:val="24"/>
          <w:lang w:eastAsia="zh-CN"/>
        </w:rPr>
        <w:t>（</w:t>
      </w:r>
      <w:r>
        <w:rPr>
          <w:rFonts w:hint="eastAsia" w:ascii="宋体" w:hAnsi="宋体" w:eastAsia="宋体"/>
          <w:b/>
          <w:bCs/>
          <w:sz w:val="24"/>
          <w:szCs w:val="24"/>
          <w:lang w:val="en-US" w:eastAsia="zh-CN"/>
        </w:rPr>
        <w:t>二</w:t>
      </w:r>
      <w:r>
        <w:rPr>
          <w:rFonts w:hint="eastAsia" w:ascii="宋体" w:hAnsi="宋体" w:eastAsia="宋体"/>
          <w:b/>
          <w:bCs/>
          <w:sz w:val="24"/>
          <w:szCs w:val="24"/>
          <w:lang w:eastAsia="zh-CN"/>
        </w:rPr>
        <w:t>）</w:t>
      </w:r>
      <w:r>
        <w:rPr>
          <w:rFonts w:ascii="宋体" w:hAnsi="宋体" w:eastAsia="宋体"/>
          <w:b/>
          <w:bCs/>
          <w:sz w:val="24"/>
          <w:szCs w:val="24"/>
        </w:rPr>
        <w:t>外部文件导入：</w:t>
      </w:r>
    </w:p>
    <w:p>
      <w:pPr>
        <w:numPr>
          <w:ilvl w:val="-1"/>
          <w:numId w:val="0"/>
        </w:numPr>
        <w:spacing w:beforeLines="0" w:afterLines="0"/>
        <w:ind w:firstLine="480" w:firstLineChars="200"/>
        <w:rPr>
          <w:rFonts w:ascii="宋体" w:hAnsi="宋体" w:eastAsia="宋体"/>
          <w:sz w:val="24"/>
          <w:szCs w:val="24"/>
        </w:rPr>
      </w:pPr>
      <w:r>
        <w:rPr>
          <w:rFonts w:ascii="宋体" w:hAnsi="宋体" w:eastAsia="宋体"/>
          <w:sz w:val="24"/>
          <w:szCs w:val="24"/>
        </w:rPr>
        <w:t>若申报的职工数量较多，可采用导入Excel文件添加职工缴费工资信息，配合导入模板下载功能一起使用，先下载导入模板，在模板中编辑好职工信息后导入系统中，区别</w:t>
      </w:r>
      <w:r>
        <w:rPr>
          <w:rFonts w:hint="eastAsia" w:ascii="宋体" w:hAnsi="宋体" w:eastAsia="宋体"/>
          <w:sz w:val="24"/>
          <w:szCs w:val="24"/>
          <w:lang w:eastAsia="zh-CN"/>
        </w:rPr>
        <w:t>按人员申报</w:t>
      </w:r>
      <w:r>
        <w:rPr>
          <w:rFonts w:ascii="宋体" w:hAnsi="宋体" w:eastAsia="宋体"/>
          <w:sz w:val="24"/>
          <w:szCs w:val="24"/>
        </w:rPr>
        <w:t>缴费工资在于模板中是按照险种来编辑缴费工资的。</w:t>
      </w:r>
    </w:p>
    <w:p>
      <w:pPr>
        <w:numPr>
          <w:ilvl w:val="0"/>
          <w:numId w:val="0"/>
        </w:numPr>
        <w:rPr>
          <w:rFonts w:ascii="宋体" w:hAnsi="宋体" w:eastAsia="宋体"/>
          <w:b/>
          <w:bCs/>
          <w:sz w:val="24"/>
          <w:szCs w:val="24"/>
        </w:rPr>
      </w:pPr>
      <w:r>
        <w:rPr>
          <w:rFonts w:hint="eastAsia" w:ascii="宋体" w:hAnsi="宋体" w:eastAsia="宋体"/>
          <w:b/>
          <w:bCs/>
          <w:sz w:val="24"/>
          <w:szCs w:val="24"/>
          <w:lang w:eastAsia="zh-CN"/>
        </w:rPr>
        <w:t>（</w:t>
      </w:r>
      <w:r>
        <w:rPr>
          <w:rFonts w:hint="eastAsia" w:ascii="宋体" w:hAnsi="宋体" w:eastAsia="宋体"/>
          <w:b/>
          <w:bCs/>
          <w:sz w:val="24"/>
          <w:szCs w:val="24"/>
          <w:lang w:val="en-US" w:eastAsia="zh-CN"/>
        </w:rPr>
        <w:t>三</w:t>
      </w:r>
      <w:r>
        <w:rPr>
          <w:rFonts w:hint="eastAsia" w:ascii="宋体" w:hAnsi="宋体" w:eastAsia="宋体"/>
          <w:b/>
          <w:bCs/>
          <w:sz w:val="24"/>
          <w:szCs w:val="24"/>
          <w:lang w:eastAsia="zh-CN"/>
        </w:rPr>
        <w:t>）</w:t>
      </w:r>
      <w:r>
        <w:rPr>
          <w:rFonts w:ascii="宋体" w:hAnsi="宋体" w:eastAsia="宋体"/>
          <w:b/>
          <w:bCs/>
          <w:sz w:val="24"/>
          <w:szCs w:val="24"/>
        </w:rPr>
        <w:t>添加全部正常缴费职工：</w:t>
      </w:r>
    </w:p>
    <w:p>
      <w:pPr>
        <w:numPr>
          <w:ilvl w:val="-1"/>
          <w:numId w:val="0"/>
        </w:numPr>
        <w:spacing w:beforeLines="0" w:afterLines="0"/>
        <w:ind w:firstLine="480" w:firstLineChars="200"/>
        <w:rPr>
          <w:rFonts w:ascii="宋体" w:hAnsi="宋体" w:eastAsia="宋体"/>
          <w:sz w:val="24"/>
          <w:szCs w:val="24"/>
        </w:rPr>
      </w:pPr>
      <w:r>
        <w:rPr>
          <w:rFonts w:ascii="宋体" w:hAnsi="宋体" w:eastAsia="宋体"/>
          <w:sz w:val="24"/>
          <w:szCs w:val="24"/>
        </w:rPr>
        <w:t>点击后将单位下所有符合正常缴费职工的信息添加到列表中。</w:t>
      </w:r>
    </w:p>
    <w:p>
      <w:pPr>
        <w:numPr>
          <w:ilvl w:val="0"/>
          <w:numId w:val="0"/>
        </w:numPr>
        <w:rPr>
          <w:rFonts w:ascii="宋体" w:hAnsi="宋体" w:eastAsia="宋体"/>
          <w:b/>
          <w:bCs/>
          <w:sz w:val="24"/>
          <w:szCs w:val="24"/>
        </w:rPr>
      </w:pPr>
      <w:r>
        <w:rPr>
          <w:rFonts w:hint="eastAsia" w:ascii="宋体" w:hAnsi="宋体" w:eastAsia="宋体"/>
          <w:b/>
          <w:bCs/>
          <w:sz w:val="24"/>
          <w:szCs w:val="24"/>
          <w:lang w:eastAsia="zh-Hans"/>
        </w:rPr>
        <w:t>（</w:t>
      </w:r>
      <w:r>
        <w:rPr>
          <w:rFonts w:hint="eastAsia" w:ascii="宋体" w:hAnsi="宋体" w:eastAsia="宋体"/>
          <w:b/>
          <w:bCs/>
          <w:sz w:val="24"/>
          <w:szCs w:val="24"/>
          <w:lang w:val="en-US" w:eastAsia="zh-Hans"/>
        </w:rPr>
        <w:t>四）</w:t>
      </w:r>
      <w:r>
        <w:rPr>
          <w:rFonts w:ascii="宋体" w:hAnsi="宋体" w:eastAsia="宋体"/>
          <w:b/>
          <w:bCs/>
          <w:sz w:val="24"/>
          <w:szCs w:val="24"/>
        </w:rPr>
        <w:t>添加全部正常缴费职工</w:t>
      </w:r>
      <w:r>
        <w:rPr>
          <w:rFonts w:hint="eastAsia" w:ascii="宋体" w:hAnsi="宋体" w:eastAsia="宋体"/>
          <w:b/>
          <w:bCs/>
          <w:sz w:val="24"/>
          <w:szCs w:val="24"/>
          <w:lang w:eastAsia="zh-Hans"/>
        </w:rPr>
        <w:t>（</w:t>
      </w:r>
      <w:r>
        <w:rPr>
          <w:rFonts w:hint="eastAsia" w:ascii="宋体" w:hAnsi="宋体" w:eastAsia="宋体"/>
          <w:b/>
          <w:bCs/>
          <w:sz w:val="24"/>
          <w:szCs w:val="24"/>
          <w:lang w:val="en-US" w:eastAsia="zh-Hans"/>
        </w:rPr>
        <w:t>缴费工资为空）</w:t>
      </w:r>
      <w:r>
        <w:rPr>
          <w:rFonts w:ascii="宋体" w:hAnsi="宋体" w:eastAsia="宋体"/>
          <w:b/>
          <w:bCs/>
          <w:sz w:val="24"/>
          <w:szCs w:val="24"/>
        </w:rPr>
        <w:t>：</w:t>
      </w:r>
    </w:p>
    <w:p>
      <w:pPr>
        <w:numPr>
          <w:ilvl w:val="-1"/>
          <w:numId w:val="0"/>
        </w:numPr>
        <w:spacing w:beforeLines="0" w:afterLines="0"/>
        <w:ind w:firstLine="480" w:firstLineChars="200"/>
        <w:rPr>
          <w:rFonts w:ascii="宋体" w:hAnsi="宋体" w:eastAsia="宋体"/>
          <w:sz w:val="24"/>
          <w:szCs w:val="24"/>
        </w:rPr>
      </w:pPr>
      <w:r>
        <w:rPr>
          <w:rFonts w:hint="eastAsia" w:ascii="宋体" w:hAnsi="宋体" w:eastAsia="宋体"/>
          <w:sz w:val="24"/>
          <w:szCs w:val="24"/>
          <w:lang w:val="en-US" w:eastAsia="zh-Hans"/>
        </w:rPr>
        <w:t>点击后将生效年度内未申报年度缴费工资的职工添加到列表中</w:t>
      </w:r>
      <w:r>
        <w:rPr>
          <w:rFonts w:ascii="宋体" w:hAnsi="宋体" w:eastAsia="宋体"/>
          <w:sz w:val="24"/>
          <w:szCs w:val="24"/>
        </w:rPr>
        <w:t>。</w:t>
      </w:r>
    </w:p>
    <w:p>
      <w:pPr>
        <w:numPr>
          <w:ilvl w:val="0"/>
          <w:numId w:val="0"/>
        </w:numPr>
        <w:jc w:val="left"/>
        <w:rPr>
          <w:rFonts w:hint="eastAsia" w:ascii="宋体" w:hAnsi="宋体" w:eastAsia="宋体"/>
          <w:b/>
          <w:bCs/>
          <w:sz w:val="24"/>
          <w:szCs w:val="24"/>
        </w:rPr>
      </w:pPr>
      <w:r>
        <w:rPr>
          <w:rFonts w:hint="eastAsia" w:ascii="宋体" w:hAnsi="宋体" w:eastAsia="宋体"/>
          <w:b/>
          <w:bCs/>
          <w:sz w:val="24"/>
          <w:szCs w:val="24"/>
          <w:lang w:eastAsia="zh-CN"/>
        </w:rPr>
        <w:t>（</w:t>
      </w:r>
      <w:r>
        <w:rPr>
          <w:rFonts w:hint="eastAsia" w:ascii="宋体" w:hAnsi="宋体" w:eastAsia="宋体"/>
          <w:b/>
          <w:bCs/>
          <w:sz w:val="24"/>
          <w:szCs w:val="24"/>
          <w:lang w:val="en-US" w:eastAsia="zh-Hans"/>
        </w:rPr>
        <w:t>五）</w:t>
      </w:r>
      <w:r>
        <w:rPr>
          <w:rFonts w:hint="eastAsia" w:ascii="宋体" w:hAnsi="宋体" w:eastAsia="宋体"/>
          <w:b/>
          <w:bCs/>
          <w:sz w:val="24"/>
          <w:szCs w:val="24"/>
        </w:rPr>
        <w:t>按分组添加缴费职工：</w:t>
      </w:r>
    </w:p>
    <w:p>
      <w:pPr>
        <w:numPr>
          <w:ilvl w:val="-1"/>
          <w:numId w:val="0"/>
        </w:numPr>
        <w:spacing w:beforeLines="0" w:afterLines="0"/>
        <w:ind w:firstLine="480" w:firstLineChars="200"/>
        <w:jc w:val="both"/>
        <w:rPr>
          <w:rFonts w:ascii="宋体" w:hAnsi="宋体" w:eastAsia="宋体"/>
          <w:sz w:val="24"/>
          <w:szCs w:val="24"/>
        </w:rPr>
      </w:pPr>
      <w:r>
        <w:rPr>
          <w:rFonts w:hint="eastAsia" w:ascii="宋体" w:hAnsi="宋体" w:eastAsia="宋体"/>
          <w:sz w:val="24"/>
          <w:szCs w:val="24"/>
        </w:rPr>
        <w:t>可</w:t>
      </w:r>
      <w:r>
        <w:rPr>
          <w:rFonts w:hint="default" w:ascii="宋体" w:hAnsi="宋体" w:eastAsia="宋体"/>
          <w:sz w:val="24"/>
          <w:szCs w:val="24"/>
        </w:rPr>
        <w:t>根据</w:t>
      </w:r>
      <w:r>
        <w:rPr>
          <w:rFonts w:hint="eastAsia" w:ascii="宋体" w:hAnsi="宋体" w:eastAsia="宋体"/>
          <w:sz w:val="24"/>
          <w:szCs w:val="24"/>
        </w:rPr>
        <w:t>选择的分组，调整缴费工资，添加该分组下的所有职工。</w:t>
      </w:r>
    </w:p>
    <w:p>
      <w:pPr>
        <w:ind w:firstLine="0" w:firstLineChars="0"/>
        <w:jc w:val="left"/>
      </w:pPr>
      <w:r>
        <w:drawing>
          <wp:inline distT="0" distB="0" distL="114300" distR="114300">
            <wp:extent cx="4940300" cy="2857500"/>
            <wp:effectExtent l="9525" t="9525" r="22225" b="9525"/>
            <wp:docPr id="51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 name="图片 9"/>
                    <pic:cNvPicPr>
                      <a:picLocks noChangeAspect="1"/>
                    </pic:cNvPicPr>
                  </pic:nvPicPr>
                  <pic:blipFill>
                    <a:blip r:embed="rId55"/>
                    <a:stretch>
                      <a:fillRect/>
                    </a:stretch>
                  </pic:blipFill>
                  <pic:spPr>
                    <a:xfrm>
                      <a:off x="0" y="0"/>
                      <a:ext cx="4940300" cy="2857500"/>
                    </a:xfrm>
                    <a:prstGeom prst="rect">
                      <a:avLst/>
                    </a:prstGeom>
                    <a:noFill/>
                    <a:ln w="9525">
                      <a:solidFill>
                        <a:schemeClr val="accent1"/>
                      </a:solidFill>
                    </a:ln>
                  </pic:spPr>
                </pic:pic>
              </a:graphicData>
            </a:graphic>
          </wp:inline>
        </w:drawing>
      </w:r>
    </w:p>
    <w:p>
      <w:pPr>
        <w:pStyle w:val="8"/>
        <w:ind w:left="315" w:leftChars="150" w:firstLine="0" w:firstLineChars="0"/>
        <w:jc w:val="center"/>
        <w:rPr>
          <w:rFonts w:hint="eastAsia" w:ascii="宋体" w:hAnsi="宋体" w:eastAsia="宋体" w:cs="宋体"/>
          <w:b/>
          <w:bCs/>
        </w:rPr>
      </w:pPr>
      <w:r>
        <w:rPr>
          <w:rFonts w:hint="eastAsia" w:ascii="宋体" w:hAnsi="宋体" w:eastAsia="宋体" w:cs="宋体"/>
          <w:b/>
          <w:bCs/>
        </w:rPr>
        <w:t>图 按分组添加页面</w:t>
      </w:r>
    </w:p>
    <w:p>
      <w:pPr>
        <w:ind w:firstLine="0" w:firstLineChars="0"/>
        <w:jc w:val="left"/>
        <w:rPr>
          <w:rFonts w:ascii="宋体" w:hAnsi="宋体" w:eastAsia="宋体"/>
          <w:sz w:val="24"/>
          <w:szCs w:val="24"/>
        </w:rPr>
      </w:pPr>
    </w:p>
    <w:p>
      <w:pPr>
        <w:ind w:firstLine="0" w:firstLineChars="0"/>
        <w:rPr>
          <w:rFonts w:ascii="宋体" w:hAnsi="宋体" w:eastAsia="宋体"/>
          <w:b w:val="0"/>
          <w:bCs w:val="0"/>
          <w:sz w:val="24"/>
          <w:szCs w:val="24"/>
        </w:rPr>
      </w:pPr>
      <w:r>
        <w:rPr>
          <w:rFonts w:hint="eastAsia" w:ascii="宋体" w:hAnsi="宋体" w:eastAsia="宋体"/>
          <w:b/>
          <w:bCs/>
          <w:sz w:val="24"/>
          <w:szCs w:val="24"/>
          <w:lang w:val="en-US" w:eastAsia="zh-CN"/>
        </w:rPr>
        <w:t>五</w:t>
      </w:r>
      <w:r>
        <w:rPr>
          <w:rFonts w:ascii="宋体" w:hAnsi="宋体" w:eastAsia="宋体"/>
          <w:b/>
          <w:bCs/>
          <w:sz w:val="24"/>
          <w:szCs w:val="24"/>
        </w:rPr>
        <w:t>、导出：</w:t>
      </w:r>
      <w:r>
        <w:rPr>
          <w:rFonts w:ascii="宋体" w:hAnsi="宋体" w:eastAsia="宋体"/>
          <w:b w:val="0"/>
          <w:bCs w:val="0"/>
          <w:sz w:val="24"/>
          <w:szCs w:val="24"/>
        </w:rPr>
        <w:t>分为选中职工导出和所有职工</w:t>
      </w:r>
    </w:p>
    <w:p>
      <w:pPr>
        <w:ind w:firstLine="0" w:firstLineChars="0"/>
        <w:rPr>
          <w:rFonts w:ascii="宋体" w:hAnsi="宋体" w:eastAsia="宋体"/>
          <w:b/>
          <w:bCs/>
          <w:sz w:val="24"/>
          <w:szCs w:val="24"/>
        </w:rPr>
      </w:pPr>
      <w:r>
        <w:rPr>
          <w:rFonts w:ascii="宋体" w:hAnsi="宋体" w:eastAsia="宋体"/>
          <w:b/>
          <w:bCs/>
          <w:sz w:val="24"/>
          <w:szCs w:val="24"/>
        </w:rPr>
        <w:t>（一）选中职工：</w:t>
      </w:r>
    </w:p>
    <w:p>
      <w:pPr>
        <w:numPr>
          <w:ilvl w:val="0"/>
          <w:numId w:val="0"/>
        </w:numPr>
        <w:spacing w:beforeLines="0" w:afterLines="0"/>
        <w:ind w:firstLine="480" w:firstLineChars="200"/>
        <w:rPr>
          <w:rFonts w:ascii="宋体" w:hAnsi="宋体" w:eastAsia="宋体"/>
          <w:sz w:val="24"/>
          <w:szCs w:val="24"/>
        </w:rPr>
      </w:pPr>
      <w:r>
        <w:rPr>
          <w:rFonts w:ascii="宋体" w:hAnsi="宋体" w:eastAsia="宋体"/>
          <w:sz w:val="24"/>
          <w:szCs w:val="24"/>
        </w:rPr>
        <w:t>勾选</w:t>
      </w:r>
      <w:r>
        <w:rPr>
          <w:rFonts w:hint="eastAsia" w:ascii="宋体" w:hAnsi="宋体" w:eastAsia="宋体"/>
          <w:sz w:val="24"/>
          <w:szCs w:val="24"/>
        </w:rPr>
        <w:t>列表</w:t>
      </w:r>
      <w:r>
        <w:rPr>
          <w:rFonts w:ascii="宋体" w:hAnsi="宋体" w:eastAsia="宋体"/>
          <w:sz w:val="24"/>
          <w:szCs w:val="24"/>
        </w:rPr>
        <w:t>需要导出的职工数据，导出只能导出选中的职工，若需要导出部分职工时，可结合查询条件，先筛选出这部分需要导出的职工信息，再勾选这些职工数据，点击【选中职工】按钮。选中职工最大可导出数据量为当前页选中的数据，若需要导出的职工数据量超出当前页面可展示的数据量，即翻页，可调整页面底部的每页显示条数，目前系统一页最大可支持展示1万条的数据量。</w:t>
      </w:r>
    </w:p>
    <w:p>
      <w:pPr>
        <w:numPr>
          <w:ilvl w:val="0"/>
          <w:numId w:val="0"/>
        </w:numPr>
        <w:rPr>
          <w:rFonts w:ascii="宋体" w:hAnsi="宋体" w:eastAsia="宋体"/>
          <w:b/>
          <w:bCs/>
          <w:sz w:val="24"/>
          <w:szCs w:val="24"/>
        </w:rPr>
      </w:pPr>
      <w:r>
        <w:rPr>
          <w:rFonts w:hint="eastAsia" w:ascii="宋体" w:hAnsi="宋体" w:eastAsia="宋体"/>
          <w:b/>
          <w:bCs/>
          <w:sz w:val="24"/>
          <w:szCs w:val="24"/>
          <w:lang w:eastAsia="zh-CN"/>
        </w:rPr>
        <w:t>（</w:t>
      </w:r>
      <w:r>
        <w:rPr>
          <w:rFonts w:hint="eastAsia" w:ascii="宋体" w:hAnsi="宋体" w:eastAsia="宋体"/>
          <w:b/>
          <w:bCs/>
          <w:sz w:val="24"/>
          <w:szCs w:val="24"/>
          <w:lang w:val="en-US" w:eastAsia="zh-CN"/>
        </w:rPr>
        <w:t>二</w:t>
      </w:r>
      <w:r>
        <w:rPr>
          <w:rFonts w:hint="eastAsia" w:ascii="宋体" w:hAnsi="宋体" w:eastAsia="宋体"/>
          <w:b/>
          <w:bCs/>
          <w:sz w:val="24"/>
          <w:szCs w:val="24"/>
          <w:lang w:eastAsia="zh-CN"/>
        </w:rPr>
        <w:t>）</w:t>
      </w:r>
      <w:r>
        <w:rPr>
          <w:rFonts w:ascii="宋体" w:hAnsi="宋体" w:eastAsia="宋体"/>
          <w:b/>
          <w:bCs/>
          <w:sz w:val="24"/>
          <w:szCs w:val="24"/>
        </w:rPr>
        <w:t>所有职工：</w:t>
      </w:r>
    </w:p>
    <w:p>
      <w:pPr>
        <w:numPr>
          <w:ilvl w:val="0"/>
          <w:numId w:val="0"/>
        </w:numPr>
        <w:spacing w:beforeLines="0" w:afterLines="0"/>
        <w:ind w:firstLine="480" w:firstLineChars="200"/>
        <w:rPr>
          <w:rFonts w:ascii="宋体" w:hAnsi="宋体" w:eastAsia="宋体"/>
          <w:sz w:val="24"/>
          <w:szCs w:val="24"/>
        </w:rPr>
      </w:pPr>
      <w:r>
        <w:rPr>
          <w:rFonts w:ascii="宋体" w:hAnsi="宋体" w:eastAsia="宋体"/>
          <w:sz w:val="24"/>
          <w:szCs w:val="24"/>
        </w:rPr>
        <w:t>导出该单位下所有的职工数据，若单位的职工数据量较大，导出时耗时较长，请耐心等待。</w:t>
      </w:r>
    </w:p>
    <w:p>
      <w:pPr>
        <w:ind w:firstLine="0" w:firstLineChars="0"/>
        <w:rPr>
          <w:rFonts w:ascii="宋体" w:hAnsi="宋体" w:eastAsia="宋体"/>
          <w:sz w:val="24"/>
          <w:szCs w:val="24"/>
        </w:rPr>
      </w:pPr>
      <w:r>
        <w:rPr>
          <w:rFonts w:hint="eastAsia" w:ascii="宋体" w:hAnsi="宋体" w:eastAsia="宋体"/>
          <w:b/>
          <w:bCs/>
          <w:sz w:val="24"/>
          <w:szCs w:val="24"/>
          <w:lang w:val="en-US" w:eastAsia="zh-CN"/>
        </w:rPr>
        <w:t>六</w:t>
      </w:r>
      <w:r>
        <w:rPr>
          <w:rFonts w:ascii="宋体" w:hAnsi="宋体" w:eastAsia="宋体"/>
          <w:b/>
          <w:bCs/>
          <w:sz w:val="24"/>
          <w:szCs w:val="24"/>
        </w:rPr>
        <w:t>、</w:t>
      </w:r>
      <w:r>
        <w:rPr>
          <w:rFonts w:hint="eastAsia" w:ascii="宋体" w:hAnsi="宋体" w:eastAsia="宋体"/>
          <w:b/>
          <w:bCs/>
          <w:sz w:val="24"/>
          <w:szCs w:val="24"/>
        </w:rPr>
        <w:t>修改</w:t>
      </w:r>
      <w:r>
        <w:rPr>
          <w:rFonts w:ascii="宋体" w:hAnsi="宋体" w:eastAsia="宋体"/>
          <w:b/>
          <w:bCs/>
          <w:sz w:val="24"/>
          <w:szCs w:val="24"/>
        </w:rPr>
        <w:t>缴费工资</w:t>
      </w:r>
      <w:r>
        <w:rPr>
          <w:rFonts w:hint="eastAsia" w:ascii="宋体" w:hAnsi="宋体" w:eastAsia="宋体"/>
          <w:b/>
          <w:bCs/>
          <w:sz w:val="24"/>
          <w:szCs w:val="24"/>
        </w:rPr>
        <w:t>：</w:t>
      </w:r>
      <w:r>
        <w:rPr>
          <w:rFonts w:hint="eastAsia" w:ascii="宋体" w:hAnsi="宋体" w:eastAsia="宋体"/>
          <w:sz w:val="24"/>
          <w:szCs w:val="24"/>
        </w:rPr>
        <w:t>软件没有修改功能按钮，可直接在数据行列表中修改“新缴费工资”。</w:t>
      </w:r>
    </w:p>
    <w:p>
      <w:pPr>
        <w:ind w:firstLine="0" w:firstLineChars="0"/>
        <w:rPr>
          <w:rFonts w:ascii="宋体" w:hAnsi="宋体" w:eastAsia="宋体"/>
          <w:sz w:val="24"/>
          <w:szCs w:val="24"/>
        </w:rPr>
      </w:pPr>
      <w:r>
        <w:rPr>
          <w:rFonts w:hint="eastAsia" w:ascii="宋体" w:hAnsi="宋体" w:eastAsia="宋体"/>
          <w:b/>
          <w:bCs/>
          <w:sz w:val="24"/>
          <w:szCs w:val="24"/>
          <w:lang w:val="en-US" w:eastAsia="zh-CN"/>
        </w:rPr>
        <w:t>七</w:t>
      </w:r>
      <w:r>
        <w:rPr>
          <w:rFonts w:ascii="宋体" w:hAnsi="宋体" w:eastAsia="宋体"/>
          <w:b/>
          <w:bCs/>
          <w:sz w:val="24"/>
          <w:szCs w:val="24"/>
        </w:rPr>
        <w:t>、</w:t>
      </w:r>
      <w:r>
        <w:rPr>
          <w:rFonts w:hint="eastAsia" w:ascii="宋体" w:hAnsi="宋体" w:eastAsia="宋体"/>
          <w:b/>
          <w:bCs/>
          <w:sz w:val="24"/>
          <w:szCs w:val="24"/>
        </w:rPr>
        <w:t>删除：</w:t>
      </w:r>
      <w:r>
        <w:rPr>
          <w:rFonts w:hint="eastAsia" w:ascii="宋体" w:hAnsi="宋体" w:eastAsia="宋体"/>
          <w:sz w:val="24"/>
          <w:szCs w:val="24"/>
        </w:rPr>
        <w:t>可删除未申报数据，如果无法删除会给出提示。</w:t>
      </w:r>
    </w:p>
    <w:p>
      <w:pPr>
        <w:ind w:firstLine="0" w:firstLineChars="0"/>
        <w:rPr>
          <w:rFonts w:hint="eastAsia" w:ascii="宋体" w:hAnsi="宋体" w:eastAsia="宋体" w:cs="Times New Roman"/>
          <w:color w:val="000000"/>
          <w:sz w:val="24"/>
          <w:szCs w:val="36"/>
          <w:lang w:val="en-US" w:eastAsia="zh-CN"/>
        </w:rPr>
      </w:pPr>
      <w:r>
        <w:rPr>
          <w:rFonts w:hint="eastAsia" w:ascii="宋体" w:hAnsi="宋体" w:eastAsia="宋体"/>
          <w:b/>
          <w:bCs/>
          <w:sz w:val="24"/>
          <w:szCs w:val="24"/>
          <w:lang w:val="en-US" w:eastAsia="zh-CN"/>
        </w:rPr>
        <w:t>八</w:t>
      </w:r>
      <w:r>
        <w:rPr>
          <w:rFonts w:ascii="宋体" w:hAnsi="宋体" w:eastAsia="宋体"/>
          <w:b/>
          <w:bCs/>
          <w:sz w:val="24"/>
          <w:szCs w:val="24"/>
        </w:rPr>
        <w:t>、</w:t>
      </w:r>
      <w:r>
        <w:rPr>
          <w:rFonts w:hint="eastAsia" w:ascii="宋体" w:hAnsi="宋体" w:eastAsia="宋体"/>
          <w:b/>
          <w:bCs/>
          <w:sz w:val="24"/>
          <w:szCs w:val="24"/>
        </w:rPr>
        <w:t>提交申报：</w:t>
      </w:r>
      <w:r>
        <w:rPr>
          <w:rFonts w:hint="eastAsia" w:ascii="宋体" w:hAnsi="宋体" w:eastAsia="宋体"/>
          <w:sz w:val="24"/>
          <w:szCs w:val="24"/>
        </w:rPr>
        <w:t>确认无误后，选择需要提交的数据行，点击</w:t>
      </w:r>
      <w:r>
        <w:rPr>
          <w:rFonts w:hint="default" w:ascii="宋体" w:hAnsi="宋体" w:eastAsia="宋体"/>
          <w:sz w:val="24"/>
          <w:szCs w:val="24"/>
        </w:rPr>
        <w:t>【</w:t>
      </w:r>
      <w:r>
        <w:rPr>
          <w:rFonts w:hint="eastAsia" w:ascii="宋体" w:hAnsi="宋体" w:eastAsia="宋体"/>
          <w:sz w:val="24"/>
          <w:szCs w:val="24"/>
        </w:rPr>
        <w:t>提交申报</w:t>
      </w:r>
      <w:r>
        <w:rPr>
          <w:rFonts w:hint="default" w:ascii="宋体" w:hAnsi="宋体" w:eastAsia="宋体"/>
          <w:sz w:val="24"/>
          <w:szCs w:val="24"/>
        </w:rPr>
        <w:t>】</w:t>
      </w:r>
      <w:r>
        <w:rPr>
          <w:rFonts w:hint="eastAsia" w:ascii="宋体" w:hAnsi="宋体" w:eastAsia="宋体"/>
          <w:sz w:val="24"/>
          <w:szCs w:val="24"/>
        </w:rPr>
        <w:t>按钮。</w:t>
      </w:r>
      <w:r>
        <w:rPr>
          <w:rFonts w:hint="eastAsia" w:ascii="宋体" w:hAnsi="宋体" w:eastAsia="宋体" w:cs="Times New Roman"/>
          <w:color w:val="000000"/>
          <w:sz w:val="24"/>
          <w:szCs w:val="36"/>
          <w:lang w:val="en-US" w:eastAsia="zh-Hans"/>
        </w:rPr>
        <w:t>自行申报单位缴费基数的用人单位，提交申报</w:t>
      </w:r>
      <w:r>
        <w:rPr>
          <w:rFonts w:hint="eastAsia" w:ascii="宋体" w:hAnsi="宋体" w:eastAsia="宋体" w:cs="Times New Roman"/>
          <w:color w:val="000000"/>
          <w:sz w:val="24"/>
          <w:szCs w:val="36"/>
          <w:lang w:val="en-US" w:eastAsia="zh-CN"/>
        </w:rPr>
        <w:t>成功</w:t>
      </w:r>
      <w:r>
        <w:rPr>
          <w:rFonts w:hint="eastAsia" w:ascii="宋体" w:hAnsi="宋体" w:eastAsia="宋体" w:cs="Times New Roman"/>
          <w:color w:val="000000"/>
          <w:sz w:val="24"/>
          <w:szCs w:val="36"/>
          <w:lang w:val="en-US" w:eastAsia="zh-Hans"/>
        </w:rPr>
        <w:t>后，系统</w:t>
      </w:r>
      <w:r>
        <w:rPr>
          <w:rFonts w:hint="eastAsia" w:ascii="宋体" w:hAnsi="宋体" w:eastAsia="宋体" w:cs="Times New Roman"/>
          <w:color w:val="000000"/>
          <w:sz w:val="24"/>
          <w:szCs w:val="36"/>
          <w:lang w:val="en-US" w:eastAsia="zh-CN"/>
        </w:rPr>
        <w:t>弹出提示</w:t>
      </w:r>
      <w:r>
        <w:rPr>
          <w:rFonts w:hint="eastAsia" w:ascii="宋体" w:hAnsi="宋体" w:eastAsia="宋体" w:cs="Times New Roman"/>
          <w:color w:val="000000"/>
          <w:sz w:val="24"/>
          <w:szCs w:val="36"/>
          <w:lang w:val="en-US" w:eastAsia="zh-Hans"/>
        </w:rPr>
        <w:t>引导缴费人申报单位工资总额</w:t>
      </w:r>
      <w:r>
        <w:rPr>
          <w:rFonts w:hint="eastAsia" w:ascii="宋体" w:hAnsi="宋体" w:eastAsia="宋体" w:cs="Times New Roman"/>
          <w:color w:val="000000"/>
          <w:sz w:val="24"/>
          <w:szCs w:val="36"/>
          <w:lang w:val="en-US" w:eastAsia="zh-CN"/>
        </w:rPr>
        <w:t>，对于无该业务的单位，系统不弹出提示。</w:t>
      </w:r>
    </w:p>
    <w:p>
      <w:pPr>
        <w:ind w:firstLine="0" w:firstLineChars="0"/>
        <w:jc w:val="center"/>
        <w:rPr>
          <w:rFonts w:hint="eastAsia" w:ascii="宋体" w:hAnsi="宋体" w:eastAsia="宋体" w:cs="Times New Roman"/>
          <w:color w:val="000000"/>
          <w:sz w:val="24"/>
          <w:szCs w:val="36"/>
          <w:lang w:val="en-US" w:eastAsia="zh-CN"/>
        </w:rPr>
      </w:pPr>
      <w:r>
        <w:drawing>
          <wp:inline distT="0" distB="0" distL="114300" distR="114300">
            <wp:extent cx="4152900" cy="1739900"/>
            <wp:effectExtent l="9525" t="9525" r="9525" b="22225"/>
            <wp:docPr id="15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图片 9"/>
                    <pic:cNvPicPr>
                      <a:picLocks noChangeAspect="1"/>
                    </pic:cNvPicPr>
                  </pic:nvPicPr>
                  <pic:blipFill>
                    <a:blip r:embed="rId49"/>
                    <a:stretch>
                      <a:fillRect/>
                    </a:stretch>
                  </pic:blipFill>
                  <pic:spPr>
                    <a:xfrm>
                      <a:off x="0" y="0"/>
                      <a:ext cx="4152900" cy="1739900"/>
                    </a:xfrm>
                    <a:prstGeom prst="rect">
                      <a:avLst/>
                    </a:prstGeom>
                    <a:noFill/>
                    <a:ln>
                      <a:solidFill>
                        <a:schemeClr val="accent1"/>
                      </a:solidFill>
                    </a:ln>
                  </pic:spPr>
                </pic:pic>
              </a:graphicData>
            </a:graphic>
          </wp:inline>
        </w:drawing>
      </w:r>
    </w:p>
    <w:p>
      <w:pPr>
        <w:numPr>
          <w:ilvl w:val="0"/>
          <w:numId w:val="0"/>
        </w:numPr>
        <w:ind w:firstLine="0" w:firstLineChars="0"/>
        <w:jc w:val="center"/>
        <w:rPr>
          <w:rFonts w:hint="default" w:ascii="宋体" w:hAnsi="宋体" w:eastAsia="宋体" w:cs="Times New Roman"/>
          <w:color w:val="000000"/>
          <w:sz w:val="24"/>
          <w:szCs w:val="36"/>
          <w:lang w:val="en-US" w:eastAsia="zh-CN"/>
        </w:rPr>
      </w:pPr>
      <w:r>
        <w:rPr>
          <w:rFonts w:hint="eastAsia" w:ascii="宋体" w:hAnsi="宋体" w:eastAsia="宋体" w:cs="宋体"/>
          <w:b/>
          <w:bCs/>
        </w:rPr>
        <w:t xml:space="preserve">图 </w:t>
      </w:r>
      <w:r>
        <w:rPr>
          <w:rFonts w:hint="eastAsia" w:ascii="宋体" w:hAnsi="宋体" w:eastAsia="宋体" w:cs="宋体"/>
          <w:b/>
          <w:bCs/>
          <w:lang w:val="en-US" w:eastAsia="zh-CN"/>
        </w:rPr>
        <w:t>引导提示</w:t>
      </w:r>
      <w:r>
        <w:rPr>
          <w:rFonts w:hint="eastAsia" w:ascii="宋体" w:hAnsi="宋体" w:eastAsia="宋体" w:cs="宋体"/>
          <w:b/>
          <w:bCs/>
        </w:rPr>
        <w:t>页面</w:t>
      </w:r>
    </w:p>
    <w:p>
      <w:pPr>
        <w:ind w:firstLine="0" w:firstLineChars="0"/>
        <w:rPr>
          <w:rFonts w:hint="eastAsia" w:ascii="宋体" w:hAnsi="宋体" w:eastAsia="宋体" w:cs="Times New Roman"/>
          <w:color w:val="000000"/>
          <w:sz w:val="24"/>
          <w:szCs w:val="36"/>
          <w:lang w:val="en-US" w:eastAsia="zh-CN"/>
        </w:rPr>
      </w:pPr>
    </w:p>
    <w:p>
      <w:pPr>
        <w:ind w:firstLine="0" w:firstLineChars="0"/>
        <w:rPr>
          <w:rFonts w:ascii="宋体" w:hAnsi="宋体" w:eastAsia="宋体"/>
          <w:sz w:val="24"/>
          <w:szCs w:val="24"/>
        </w:rPr>
      </w:pPr>
      <w:r>
        <w:rPr>
          <w:rFonts w:hint="eastAsia" w:ascii="宋体" w:hAnsi="宋体" w:eastAsia="宋体"/>
          <w:b/>
          <w:bCs/>
          <w:sz w:val="24"/>
          <w:szCs w:val="24"/>
          <w:lang w:val="en-US" w:eastAsia="zh-CN"/>
        </w:rPr>
        <w:t>九</w:t>
      </w:r>
      <w:r>
        <w:rPr>
          <w:rFonts w:ascii="宋体" w:hAnsi="宋体" w:eastAsia="宋体"/>
          <w:b/>
          <w:bCs/>
          <w:sz w:val="24"/>
          <w:szCs w:val="24"/>
        </w:rPr>
        <w:t>、</w:t>
      </w:r>
      <w:r>
        <w:rPr>
          <w:rFonts w:hint="eastAsia" w:ascii="宋体" w:hAnsi="宋体" w:eastAsia="宋体"/>
          <w:b/>
          <w:bCs/>
          <w:sz w:val="24"/>
          <w:szCs w:val="24"/>
        </w:rPr>
        <w:t>如何获取反馈：</w:t>
      </w:r>
      <w:r>
        <w:rPr>
          <w:rFonts w:hint="eastAsia" w:ascii="宋体" w:hAnsi="宋体" w:eastAsia="宋体"/>
          <w:sz w:val="24"/>
          <w:szCs w:val="24"/>
        </w:rPr>
        <w:t>申报后，会自动引导进入申报记录页面，自动获取反馈，等待20秒。</w:t>
      </w:r>
    </w:p>
    <w:p>
      <w:pPr>
        <w:ind w:firstLine="0" w:firstLineChars="0"/>
        <w:rPr>
          <w:rFonts w:ascii="宋体" w:hAnsi="宋体" w:eastAsia="宋体"/>
          <w:sz w:val="24"/>
          <w:szCs w:val="24"/>
        </w:rPr>
      </w:pPr>
      <w:r>
        <w:rPr>
          <w:rFonts w:hint="eastAsia" w:ascii="宋体" w:hAnsi="宋体" w:eastAsia="宋体"/>
          <w:b/>
          <w:bCs/>
          <w:sz w:val="24"/>
          <w:szCs w:val="24"/>
          <w:lang w:val="en-US" w:eastAsia="zh-CN"/>
        </w:rPr>
        <w:t>十</w:t>
      </w:r>
      <w:r>
        <w:rPr>
          <w:rFonts w:ascii="宋体" w:hAnsi="宋体" w:eastAsia="宋体"/>
          <w:b/>
          <w:bCs/>
          <w:sz w:val="24"/>
          <w:szCs w:val="24"/>
        </w:rPr>
        <w:t>、</w:t>
      </w:r>
      <w:r>
        <w:rPr>
          <w:rFonts w:hint="eastAsia" w:ascii="宋体" w:hAnsi="宋体" w:eastAsia="宋体"/>
          <w:b/>
          <w:bCs/>
          <w:sz w:val="24"/>
          <w:szCs w:val="24"/>
        </w:rPr>
        <w:t>查询：</w:t>
      </w:r>
      <w:r>
        <w:rPr>
          <w:rFonts w:hint="eastAsia" w:ascii="宋体" w:hAnsi="宋体" w:eastAsia="宋体"/>
          <w:sz w:val="24"/>
          <w:szCs w:val="24"/>
        </w:rPr>
        <w:t>根据查询条件进行查询，可收起查询条件，显示更多数据。</w:t>
      </w:r>
    </w:p>
    <w:p>
      <w:pPr>
        <w:ind w:firstLine="0" w:firstLineChars="0"/>
        <w:rPr>
          <w:rFonts w:ascii="宋体" w:hAnsi="宋体" w:eastAsia="宋体"/>
          <w:sz w:val="24"/>
          <w:szCs w:val="24"/>
        </w:rPr>
      </w:pPr>
      <w:r>
        <w:rPr>
          <w:rFonts w:hint="eastAsia" w:ascii="宋体" w:hAnsi="宋体" w:eastAsia="宋体"/>
          <w:b/>
          <w:bCs/>
          <w:sz w:val="24"/>
          <w:szCs w:val="24"/>
          <w:lang w:val="en-US" w:eastAsia="zh-CN"/>
        </w:rPr>
        <w:t>十一</w:t>
      </w:r>
      <w:r>
        <w:rPr>
          <w:rFonts w:ascii="宋体" w:hAnsi="宋体" w:eastAsia="宋体"/>
          <w:b/>
          <w:bCs/>
          <w:sz w:val="24"/>
          <w:szCs w:val="24"/>
        </w:rPr>
        <w:t>、</w:t>
      </w:r>
      <w:r>
        <w:rPr>
          <w:rFonts w:hint="eastAsia" w:ascii="宋体" w:hAnsi="宋体" w:eastAsia="宋体"/>
          <w:b/>
          <w:bCs/>
          <w:sz w:val="24"/>
          <w:szCs w:val="24"/>
        </w:rPr>
        <w:t>批量修改：</w:t>
      </w:r>
      <w:r>
        <w:rPr>
          <w:rFonts w:hint="eastAsia" w:ascii="宋体" w:hAnsi="宋体" w:eastAsia="宋体"/>
          <w:sz w:val="24"/>
          <w:szCs w:val="24"/>
        </w:rPr>
        <w:t>根据选中的数据行，一条或多条，进行批量的修改“新缴费工资”，支持按比率调整和按新固定金额直接变更。</w:t>
      </w:r>
    </w:p>
    <w:p>
      <w:pPr>
        <w:ind w:firstLine="0" w:firstLineChars="0"/>
      </w:pPr>
      <w:r>
        <w:drawing>
          <wp:inline distT="0" distB="0" distL="114300" distR="114300">
            <wp:extent cx="5273040" cy="2326640"/>
            <wp:effectExtent l="9525" t="9525" r="13335" b="26035"/>
            <wp:docPr id="563" name="图片 563" descr="企业微信截图_16853514466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 name="图片 563" descr="企业微信截图_16853514466144"/>
                    <pic:cNvPicPr>
                      <a:picLocks noChangeAspect="1"/>
                    </pic:cNvPicPr>
                  </pic:nvPicPr>
                  <pic:blipFill>
                    <a:blip r:embed="rId50"/>
                    <a:stretch>
                      <a:fillRect/>
                    </a:stretch>
                  </pic:blipFill>
                  <pic:spPr>
                    <a:xfrm>
                      <a:off x="0" y="0"/>
                      <a:ext cx="5273040" cy="2326640"/>
                    </a:xfrm>
                    <a:prstGeom prst="rect">
                      <a:avLst/>
                    </a:prstGeom>
                    <a:ln>
                      <a:solidFill>
                        <a:schemeClr val="accent1"/>
                      </a:solidFill>
                    </a:ln>
                  </pic:spPr>
                </pic:pic>
              </a:graphicData>
            </a:graphic>
          </wp:inline>
        </w:drawing>
      </w:r>
    </w:p>
    <w:p>
      <w:pPr>
        <w:pStyle w:val="8"/>
        <w:ind w:left="315" w:leftChars="150" w:firstLine="0" w:firstLineChars="0"/>
        <w:jc w:val="center"/>
        <w:rPr>
          <w:rFonts w:hint="eastAsia" w:ascii="宋体" w:hAnsi="宋体" w:eastAsia="宋体" w:cs="宋体"/>
          <w:b/>
          <w:bCs/>
        </w:rPr>
      </w:pPr>
      <w:r>
        <w:rPr>
          <w:rFonts w:hint="eastAsia" w:ascii="宋体" w:hAnsi="宋体" w:eastAsia="宋体" w:cs="宋体"/>
          <w:b/>
          <w:bCs/>
        </w:rPr>
        <w:t>图 批量修改页面</w:t>
      </w:r>
    </w:p>
    <w:p>
      <w:pPr>
        <w:pStyle w:val="4"/>
        <w:numPr>
          <w:ilvl w:val="2"/>
          <w:numId w:val="18"/>
        </w:numPr>
        <w:ind w:left="0"/>
        <w:rPr>
          <w:rFonts w:hint="eastAsia" w:asciiTheme="majorEastAsia" w:hAnsiTheme="majorEastAsia" w:eastAsiaTheme="majorEastAsia" w:cstheme="majorEastAsia"/>
          <w:sz w:val="32"/>
          <w:szCs w:val="32"/>
          <w:lang w:val="en-US" w:eastAsia="zh-CN"/>
        </w:rPr>
      </w:pPr>
      <w:bookmarkStart w:id="250" w:name="_Toc32167"/>
      <w:bookmarkStart w:id="251" w:name="_Toc18179"/>
      <w:bookmarkStart w:id="252" w:name="_Toc991"/>
      <w:bookmarkStart w:id="253" w:name="_Toc19316"/>
      <w:bookmarkStart w:id="254" w:name="_Toc6166"/>
      <w:bookmarkStart w:id="255" w:name="_Toc7403"/>
      <w:r>
        <w:rPr>
          <w:rFonts w:hint="eastAsia" w:asciiTheme="majorEastAsia" w:hAnsiTheme="majorEastAsia" w:eastAsiaTheme="majorEastAsia" w:cstheme="majorEastAsia"/>
          <w:sz w:val="32"/>
          <w:szCs w:val="32"/>
          <w:lang w:val="en-US" w:eastAsia="zh-CN"/>
        </w:rPr>
        <w:t>注意事项</w:t>
      </w:r>
      <w:bookmarkEnd w:id="250"/>
      <w:bookmarkEnd w:id="251"/>
      <w:bookmarkEnd w:id="252"/>
      <w:bookmarkEnd w:id="253"/>
      <w:bookmarkEnd w:id="254"/>
      <w:bookmarkEnd w:id="255"/>
    </w:p>
    <w:p>
      <w:pPr>
        <w:keepNext w:val="0"/>
        <w:keepLines w:val="0"/>
        <w:pageBreakBefore w:val="0"/>
        <w:widowControl w:val="0"/>
        <w:numPr>
          <w:ilvl w:val="-1"/>
          <w:numId w:val="0"/>
        </w:numPr>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asciiTheme="minorEastAsia" w:hAnsiTheme="minorEastAsia" w:eastAsiaTheme="minorEastAsia" w:cstheme="minorEastAsia"/>
          <w:sz w:val="24"/>
          <w:szCs w:val="24"/>
          <w:lang w:val="en-US" w:eastAsia="zh-Hans"/>
        </w:rPr>
      </w:pPr>
      <w:r>
        <w:rPr>
          <w:rFonts w:hint="eastAsia" w:asciiTheme="minorEastAsia" w:hAnsiTheme="minorEastAsia" w:eastAsiaTheme="minorEastAsia"/>
          <w:sz w:val="24"/>
          <w:szCs w:val="24"/>
          <w:lang w:val="en-US" w:eastAsia="zh-Hans"/>
        </w:rPr>
        <w:t>被认定为一至四级伤残人员的职工，若申报的缴费工资生效年月期间已按伤残津贴申报缴费工资，则无需申报缴费工资。</w:t>
      </w:r>
    </w:p>
    <w:bookmarkEnd w:id="229"/>
    <w:bookmarkEnd w:id="230"/>
    <w:bookmarkEnd w:id="231"/>
    <w:bookmarkEnd w:id="232"/>
    <w:bookmarkEnd w:id="233"/>
    <w:bookmarkEnd w:id="234"/>
    <w:bookmarkEnd w:id="235"/>
    <w:bookmarkEnd w:id="236"/>
    <w:bookmarkEnd w:id="237"/>
    <w:p>
      <w:pPr>
        <w:pStyle w:val="3"/>
        <w:numPr>
          <w:ilvl w:val="1"/>
          <w:numId w:val="4"/>
        </w:numPr>
        <w:ind w:left="0" w:firstLine="0"/>
        <w:rPr>
          <w:rFonts w:hint="eastAsia" w:asciiTheme="minorEastAsia" w:hAnsiTheme="minorEastAsia" w:eastAsiaTheme="minorEastAsia"/>
          <w:sz w:val="36"/>
          <w:szCs w:val="36"/>
        </w:rPr>
      </w:pPr>
      <w:bookmarkStart w:id="256" w:name="_Toc11994"/>
      <w:bookmarkStart w:id="257" w:name="_Toc196467378"/>
      <w:bookmarkStart w:id="258" w:name="_Toc17866"/>
      <w:bookmarkStart w:id="259" w:name="_Toc25843"/>
      <w:bookmarkStart w:id="260" w:name="_Toc32481"/>
      <w:bookmarkStart w:id="261" w:name="_Toc8685"/>
      <w:bookmarkStart w:id="262" w:name="_Toc858889113"/>
      <w:bookmarkStart w:id="263" w:name="_Toc13871"/>
      <w:bookmarkStart w:id="264" w:name="_Toc2433"/>
      <w:bookmarkStart w:id="265" w:name="_Toc633485665"/>
      <w:bookmarkStart w:id="266" w:name="_Toc18377"/>
      <w:bookmarkStart w:id="267" w:name="_Toc9245"/>
      <w:r>
        <w:rPr>
          <w:rFonts w:hint="eastAsia" w:asciiTheme="minorEastAsia" w:hAnsiTheme="minorEastAsia" w:eastAsiaTheme="minorEastAsia"/>
          <w:sz w:val="36"/>
          <w:szCs w:val="36"/>
        </w:rPr>
        <w:t>缴费工资申报记录</w:t>
      </w:r>
      <w:bookmarkEnd w:id="256"/>
      <w:bookmarkEnd w:id="257"/>
      <w:bookmarkEnd w:id="258"/>
      <w:bookmarkEnd w:id="259"/>
      <w:bookmarkEnd w:id="260"/>
      <w:bookmarkEnd w:id="261"/>
      <w:bookmarkEnd w:id="262"/>
      <w:bookmarkEnd w:id="263"/>
      <w:bookmarkEnd w:id="264"/>
      <w:bookmarkEnd w:id="265"/>
      <w:bookmarkEnd w:id="266"/>
      <w:bookmarkEnd w:id="267"/>
    </w:p>
    <w:p>
      <w:pPr>
        <w:pStyle w:val="4"/>
        <w:numPr>
          <w:ilvl w:val="2"/>
          <w:numId w:val="19"/>
        </w:numPr>
        <w:ind w:left="0" w:leftChars="0" w:firstLine="0" w:firstLineChars="0"/>
        <w:rPr>
          <w:rFonts w:hint="eastAsia" w:asciiTheme="majorEastAsia" w:hAnsiTheme="majorEastAsia" w:eastAsiaTheme="majorEastAsia" w:cstheme="majorEastAsia"/>
          <w:sz w:val="32"/>
          <w:szCs w:val="32"/>
        </w:rPr>
      </w:pPr>
      <w:bookmarkStart w:id="268" w:name="_Toc18106"/>
      <w:bookmarkStart w:id="269" w:name="_Toc25827"/>
      <w:bookmarkStart w:id="270" w:name="_Toc1880"/>
      <w:bookmarkStart w:id="271" w:name="_Toc2111730704"/>
      <w:bookmarkStart w:id="272" w:name="_Toc6446"/>
      <w:bookmarkStart w:id="273" w:name="_Toc13561"/>
      <w:bookmarkStart w:id="274" w:name="_Toc1344856607"/>
      <w:bookmarkStart w:id="275" w:name="_Toc19706"/>
      <w:bookmarkStart w:id="276" w:name="_Toc1917133476"/>
      <w:bookmarkStart w:id="277" w:name="_Toc25798"/>
      <w:bookmarkStart w:id="278" w:name="_Toc78"/>
      <w:bookmarkStart w:id="279" w:name="_Toc21062"/>
      <w:r>
        <w:rPr>
          <w:rFonts w:hint="eastAsia" w:asciiTheme="majorEastAsia" w:hAnsiTheme="majorEastAsia" w:eastAsiaTheme="majorEastAsia" w:cstheme="majorEastAsia"/>
          <w:sz w:val="32"/>
          <w:szCs w:val="32"/>
        </w:rPr>
        <w:t>功能概述</w:t>
      </w:r>
      <w:bookmarkEnd w:id="268"/>
      <w:bookmarkEnd w:id="269"/>
      <w:bookmarkEnd w:id="270"/>
      <w:bookmarkEnd w:id="271"/>
      <w:bookmarkEnd w:id="272"/>
      <w:bookmarkEnd w:id="273"/>
      <w:bookmarkEnd w:id="274"/>
      <w:bookmarkEnd w:id="275"/>
      <w:bookmarkEnd w:id="276"/>
      <w:bookmarkEnd w:id="277"/>
      <w:bookmarkEnd w:id="278"/>
      <w:bookmarkEnd w:id="279"/>
    </w:p>
    <w:p>
      <w:pPr>
        <w:ind w:firstLine="480"/>
        <w:rPr>
          <w:rFonts w:ascii="宋体" w:hAnsi="宋体" w:eastAsia="宋体"/>
          <w:sz w:val="24"/>
          <w:szCs w:val="24"/>
        </w:rPr>
      </w:pPr>
      <w:r>
        <w:rPr>
          <w:rFonts w:ascii="宋体" w:hAnsi="宋体" w:eastAsia="宋体"/>
          <w:sz w:val="24"/>
          <w:szCs w:val="24"/>
        </w:rPr>
        <w:t>缴费工资申报后，可在本模块查询以往缴费工资申报记录以及申报状态。</w:t>
      </w:r>
    </w:p>
    <w:p>
      <w:pPr>
        <w:ind w:firstLine="480"/>
        <w:rPr>
          <w:rFonts w:ascii="宋体" w:hAnsi="宋体" w:eastAsia="宋体"/>
          <w:sz w:val="24"/>
          <w:szCs w:val="24"/>
        </w:rPr>
      </w:pPr>
      <w:r>
        <w:rPr>
          <w:rFonts w:ascii="宋体" w:hAnsi="宋体" w:eastAsia="宋体"/>
          <w:sz w:val="24"/>
          <w:szCs w:val="24"/>
        </w:rPr>
        <w:t>申报状态有：待反馈、全部申报成功、全部申报失败、部分申报成功。</w:t>
      </w:r>
    </w:p>
    <w:p>
      <w:pPr>
        <w:ind w:firstLine="480"/>
        <w:rPr>
          <w:rFonts w:ascii="宋体" w:hAnsi="宋体" w:eastAsia="宋体"/>
          <w:sz w:val="24"/>
          <w:szCs w:val="24"/>
        </w:rPr>
      </w:pPr>
      <w:r>
        <w:rPr>
          <w:rFonts w:ascii="宋体" w:hAnsi="宋体" w:eastAsia="宋体"/>
          <w:sz w:val="24"/>
          <w:szCs w:val="24"/>
        </w:rPr>
        <w:t>待反馈：表示申报的缴费工资信息税务系统还未处理完成，稍等几分钟后可点击【获取反馈】按钮查询最新的申报状态。</w:t>
      </w:r>
    </w:p>
    <w:p>
      <w:pPr>
        <w:ind w:firstLine="480"/>
        <w:rPr>
          <w:rFonts w:ascii="宋体" w:hAnsi="宋体" w:eastAsia="宋体"/>
          <w:sz w:val="24"/>
          <w:szCs w:val="24"/>
        </w:rPr>
      </w:pPr>
      <w:r>
        <w:rPr>
          <w:rFonts w:ascii="宋体" w:hAnsi="宋体" w:eastAsia="宋体"/>
          <w:sz w:val="24"/>
          <w:szCs w:val="24"/>
        </w:rPr>
        <w:t>全部申报成功：即该笔申报记录中的职工缴费工资全部申报成功。</w:t>
      </w:r>
    </w:p>
    <w:p>
      <w:pPr>
        <w:ind w:firstLine="480"/>
        <w:rPr>
          <w:rFonts w:ascii="宋体" w:hAnsi="宋体" w:eastAsia="宋体"/>
          <w:sz w:val="24"/>
          <w:szCs w:val="24"/>
        </w:rPr>
      </w:pPr>
      <w:r>
        <w:rPr>
          <w:rFonts w:ascii="宋体" w:hAnsi="宋体" w:eastAsia="宋体"/>
          <w:sz w:val="24"/>
          <w:szCs w:val="24"/>
        </w:rPr>
        <w:t>全部申报失败：即该笔申报记录中的职工缴费工资全部申报失败。</w:t>
      </w:r>
    </w:p>
    <w:p>
      <w:pPr>
        <w:ind w:firstLine="480"/>
        <w:rPr>
          <w:rFonts w:ascii="宋体" w:hAnsi="宋体" w:eastAsia="宋体"/>
          <w:sz w:val="24"/>
          <w:szCs w:val="24"/>
        </w:rPr>
      </w:pPr>
      <w:r>
        <w:rPr>
          <w:rFonts w:ascii="宋体" w:hAnsi="宋体" w:eastAsia="宋体"/>
          <w:sz w:val="24"/>
          <w:szCs w:val="24"/>
        </w:rPr>
        <w:t>部分申报成功：即该笔申报记录中只有部分职工缴费工资申报成功，有一部分职工申报失败，点击【查看】按钮，可查看申报明细数据</w:t>
      </w:r>
    </w:p>
    <w:p>
      <w:pPr>
        <w:ind w:firstLine="0" w:firstLineChars="0"/>
      </w:pPr>
      <w:r>
        <w:drawing>
          <wp:inline distT="0" distB="0" distL="114300" distR="114300">
            <wp:extent cx="5273040" cy="2117725"/>
            <wp:effectExtent l="9525" t="9525" r="13335" b="25400"/>
            <wp:docPr id="573" name="图片 573" descr="企业微信截图_16853529276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 name="图片 573" descr="企业微信截图_16853529276510"/>
                    <pic:cNvPicPr>
                      <a:picLocks noChangeAspect="1"/>
                    </pic:cNvPicPr>
                  </pic:nvPicPr>
                  <pic:blipFill>
                    <a:blip r:embed="rId59"/>
                    <a:stretch>
                      <a:fillRect/>
                    </a:stretch>
                  </pic:blipFill>
                  <pic:spPr>
                    <a:xfrm>
                      <a:off x="0" y="0"/>
                      <a:ext cx="5273040" cy="2117725"/>
                    </a:xfrm>
                    <a:prstGeom prst="rect">
                      <a:avLst/>
                    </a:prstGeom>
                    <a:ln>
                      <a:solidFill>
                        <a:schemeClr val="accent1"/>
                      </a:solidFill>
                    </a:ln>
                  </pic:spPr>
                </pic:pic>
              </a:graphicData>
            </a:graphic>
          </wp:inline>
        </w:drawing>
      </w:r>
    </w:p>
    <w:p>
      <w:pPr>
        <w:pStyle w:val="8"/>
        <w:ind w:firstLine="0" w:firstLineChars="0"/>
        <w:jc w:val="center"/>
        <w:rPr>
          <w:b/>
          <w:bCs/>
        </w:rPr>
      </w:pPr>
      <w:r>
        <w:rPr>
          <w:rFonts w:hint="eastAsia" w:ascii="宋体" w:hAnsi="宋体" w:eastAsia="宋体" w:cs="宋体"/>
          <w:b/>
          <w:bCs/>
        </w:rPr>
        <w:t>图 缴费工资申报记录主界面</w:t>
      </w:r>
    </w:p>
    <w:p>
      <w:pPr>
        <w:ind w:firstLine="0" w:firstLineChars="0"/>
        <w:rPr>
          <w:rFonts w:ascii="宋体" w:hAnsi="宋体" w:eastAsia="宋体"/>
          <w:sz w:val="24"/>
          <w:szCs w:val="24"/>
        </w:rPr>
      </w:pPr>
    </w:p>
    <w:p>
      <w:pPr>
        <w:pStyle w:val="4"/>
        <w:numPr>
          <w:ilvl w:val="2"/>
          <w:numId w:val="19"/>
        </w:numPr>
        <w:ind w:left="0" w:leftChars="0" w:firstLine="0" w:firstLineChars="0"/>
        <w:rPr>
          <w:rFonts w:hint="eastAsia" w:asciiTheme="majorEastAsia" w:hAnsiTheme="majorEastAsia" w:eastAsiaTheme="majorEastAsia" w:cstheme="majorEastAsia"/>
          <w:sz w:val="32"/>
          <w:szCs w:val="32"/>
        </w:rPr>
      </w:pPr>
      <w:bookmarkStart w:id="280" w:name="_Toc31376"/>
      <w:bookmarkStart w:id="281" w:name="_Toc26716"/>
      <w:bookmarkStart w:id="282" w:name="_Toc22043"/>
      <w:bookmarkStart w:id="283" w:name="_Toc24457"/>
      <w:bookmarkStart w:id="284" w:name="_Toc23592"/>
      <w:bookmarkStart w:id="285" w:name="_Toc12477"/>
      <w:bookmarkStart w:id="286" w:name="_Toc542"/>
      <w:bookmarkStart w:id="287" w:name="_Toc417691544"/>
      <w:bookmarkStart w:id="288" w:name="_Toc739609174"/>
      <w:bookmarkStart w:id="289" w:name="_Toc28823"/>
      <w:bookmarkStart w:id="290" w:name="_Toc395708159"/>
      <w:bookmarkStart w:id="291" w:name="_Toc4051"/>
      <w:r>
        <w:rPr>
          <w:rFonts w:hint="eastAsia" w:asciiTheme="majorEastAsia" w:hAnsiTheme="majorEastAsia" w:eastAsiaTheme="majorEastAsia" w:cstheme="majorEastAsia"/>
          <w:sz w:val="32"/>
          <w:szCs w:val="32"/>
        </w:rPr>
        <w:t>操作步骤</w:t>
      </w:r>
      <w:bookmarkEnd w:id="280"/>
      <w:bookmarkEnd w:id="281"/>
      <w:bookmarkEnd w:id="282"/>
      <w:bookmarkEnd w:id="283"/>
      <w:bookmarkEnd w:id="284"/>
      <w:bookmarkEnd w:id="285"/>
      <w:bookmarkEnd w:id="286"/>
      <w:bookmarkEnd w:id="287"/>
      <w:bookmarkEnd w:id="288"/>
      <w:bookmarkEnd w:id="289"/>
      <w:bookmarkEnd w:id="290"/>
      <w:bookmarkEnd w:id="291"/>
    </w:p>
    <w:p>
      <w:pPr>
        <w:ind w:firstLine="0" w:firstLineChars="0"/>
        <w:rPr>
          <w:rFonts w:ascii="宋体" w:hAnsi="宋体" w:eastAsia="宋体"/>
          <w:sz w:val="24"/>
          <w:szCs w:val="24"/>
        </w:rPr>
      </w:pPr>
      <w:r>
        <w:rPr>
          <w:rFonts w:ascii="宋体" w:hAnsi="宋体" w:eastAsia="宋体"/>
          <w:b/>
          <w:bCs/>
          <w:sz w:val="24"/>
          <w:szCs w:val="24"/>
        </w:rPr>
        <w:t>一、</w:t>
      </w:r>
      <w:r>
        <w:rPr>
          <w:rFonts w:hint="eastAsia" w:ascii="宋体" w:hAnsi="宋体" w:eastAsia="宋体"/>
          <w:b/>
          <w:bCs/>
          <w:sz w:val="24"/>
          <w:szCs w:val="24"/>
        </w:rPr>
        <w:t>前提条件：</w:t>
      </w:r>
      <w:r>
        <w:rPr>
          <w:rFonts w:ascii="宋体" w:hAnsi="宋体" w:eastAsia="宋体"/>
          <w:sz w:val="24"/>
          <w:szCs w:val="24"/>
        </w:rPr>
        <w:t>已申报过缴费工资</w:t>
      </w:r>
      <w:r>
        <w:rPr>
          <w:rFonts w:hint="eastAsia" w:ascii="宋体" w:hAnsi="宋体" w:eastAsia="宋体"/>
          <w:sz w:val="24"/>
          <w:szCs w:val="24"/>
        </w:rPr>
        <w:t>。</w:t>
      </w:r>
    </w:p>
    <w:p>
      <w:pPr>
        <w:ind w:firstLine="0" w:firstLineChars="0"/>
        <w:rPr>
          <w:rFonts w:ascii="宋体" w:hAnsi="宋体" w:eastAsia="宋体"/>
          <w:b/>
          <w:bCs/>
          <w:sz w:val="24"/>
          <w:szCs w:val="24"/>
        </w:rPr>
      </w:pPr>
      <w:r>
        <w:rPr>
          <w:rFonts w:ascii="宋体" w:hAnsi="宋体" w:eastAsia="宋体"/>
          <w:b/>
          <w:bCs/>
          <w:sz w:val="24"/>
          <w:szCs w:val="24"/>
        </w:rPr>
        <w:t>二、</w:t>
      </w:r>
      <w:r>
        <w:rPr>
          <w:rFonts w:hint="eastAsia" w:ascii="宋体" w:hAnsi="宋体" w:eastAsia="宋体"/>
          <w:b/>
          <w:bCs/>
          <w:sz w:val="24"/>
          <w:szCs w:val="24"/>
          <w:lang w:val="en-US" w:eastAsia="zh-CN"/>
        </w:rPr>
        <w:t>申报结果查询</w:t>
      </w:r>
      <w:r>
        <w:rPr>
          <w:rFonts w:ascii="宋体" w:hAnsi="宋体" w:eastAsia="宋体"/>
          <w:b/>
          <w:bCs/>
          <w:sz w:val="24"/>
          <w:szCs w:val="24"/>
        </w:rPr>
        <w:t>：</w:t>
      </w:r>
    </w:p>
    <w:p>
      <w:pPr>
        <w:spacing w:beforeLines="0" w:afterLines="0"/>
        <w:ind w:firstLine="480" w:firstLineChars="200"/>
        <w:rPr>
          <w:rFonts w:ascii="宋体" w:hAnsi="宋体" w:eastAsia="宋体"/>
          <w:sz w:val="24"/>
          <w:szCs w:val="24"/>
        </w:rPr>
      </w:pPr>
      <w:r>
        <w:rPr>
          <w:rFonts w:ascii="宋体" w:hAnsi="宋体" w:eastAsia="宋体"/>
          <w:sz w:val="24"/>
          <w:szCs w:val="24"/>
        </w:rPr>
        <w:t>若列表中存在缴费工资申报记录的申报状态为“</w:t>
      </w:r>
      <w:r>
        <w:rPr>
          <w:rFonts w:hint="eastAsia" w:ascii="宋体" w:hAnsi="宋体" w:eastAsia="宋体"/>
          <w:sz w:val="24"/>
          <w:szCs w:val="24"/>
          <w:lang w:val="en-US" w:eastAsia="zh-CN"/>
        </w:rPr>
        <w:t>处理中</w:t>
      </w:r>
      <w:r>
        <w:rPr>
          <w:rFonts w:ascii="宋体" w:hAnsi="宋体" w:eastAsia="宋体"/>
          <w:sz w:val="24"/>
          <w:szCs w:val="24"/>
        </w:rPr>
        <w:t>”，可点击【</w:t>
      </w:r>
      <w:r>
        <w:rPr>
          <w:rFonts w:hint="eastAsia" w:ascii="宋体" w:hAnsi="宋体" w:eastAsia="宋体"/>
          <w:sz w:val="24"/>
          <w:szCs w:val="24"/>
          <w:lang w:val="en-US" w:eastAsia="zh-CN"/>
        </w:rPr>
        <w:t>申报结果查询</w:t>
      </w:r>
      <w:r>
        <w:rPr>
          <w:rFonts w:ascii="宋体" w:hAnsi="宋体" w:eastAsia="宋体"/>
          <w:sz w:val="24"/>
          <w:szCs w:val="24"/>
        </w:rPr>
        <w:t>】按钮从税务系统更新最新的缴费工资申报状态。</w:t>
      </w:r>
    </w:p>
    <w:p>
      <w:pPr>
        <w:numPr>
          <w:ilvl w:val="0"/>
          <w:numId w:val="0"/>
        </w:numPr>
        <w:ind w:firstLine="0" w:firstLineChars="0"/>
        <w:rPr>
          <w:rFonts w:ascii="宋体" w:hAnsi="宋体" w:eastAsia="宋体"/>
          <w:b/>
          <w:bCs/>
          <w:sz w:val="24"/>
          <w:szCs w:val="24"/>
        </w:rPr>
      </w:pPr>
      <w:r>
        <w:rPr>
          <w:rFonts w:ascii="宋体" w:hAnsi="宋体" w:eastAsia="宋体" w:cstheme="minorBidi"/>
          <w:b/>
          <w:bCs/>
          <w:kern w:val="2"/>
          <w:sz w:val="24"/>
          <w:szCs w:val="24"/>
          <w:lang w:val="en-US" w:eastAsia="zh-CN" w:bidi="ar-SA"/>
        </w:rPr>
        <w:t>三、</w:t>
      </w:r>
      <w:r>
        <w:rPr>
          <w:rFonts w:ascii="宋体" w:hAnsi="宋体" w:eastAsia="宋体"/>
          <w:b/>
          <w:bCs/>
          <w:sz w:val="24"/>
          <w:szCs w:val="24"/>
        </w:rPr>
        <w:t>查看：</w:t>
      </w:r>
    </w:p>
    <w:p>
      <w:pPr>
        <w:spacing w:beforeLines="0" w:afterLines="0"/>
        <w:ind w:firstLine="480" w:firstLineChars="200"/>
        <w:rPr>
          <w:rFonts w:ascii="宋体" w:hAnsi="宋体" w:eastAsia="宋体"/>
          <w:sz w:val="24"/>
          <w:szCs w:val="24"/>
        </w:rPr>
      </w:pPr>
      <w:r>
        <w:rPr>
          <w:rFonts w:hint="eastAsia" w:ascii="宋体" w:hAnsi="宋体" w:eastAsia="宋体"/>
          <w:sz w:val="24"/>
          <w:szCs w:val="24"/>
          <w:lang w:eastAsia="zh-CN"/>
        </w:rPr>
        <w:t>（</w:t>
      </w:r>
      <w:r>
        <w:rPr>
          <w:rFonts w:hint="eastAsia" w:ascii="宋体" w:hAnsi="宋体" w:eastAsia="宋体"/>
          <w:sz w:val="24"/>
          <w:szCs w:val="24"/>
          <w:lang w:val="en-US" w:eastAsia="zh-CN"/>
        </w:rPr>
        <w:t>一</w:t>
      </w:r>
      <w:r>
        <w:rPr>
          <w:rFonts w:hint="eastAsia" w:ascii="宋体" w:hAnsi="宋体" w:eastAsia="宋体"/>
          <w:sz w:val="24"/>
          <w:szCs w:val="24"/>
          <w:lang w:eastAsia="zh-CN"/>
        </w:rPr>
        <w:t>）</w:t>
      </w:r>
      <w:r>
        <w:rPr>
          <w:rFonts w:hint="eastAsia" w:ascii="宋体" w:hAnsi="宋体" w:eastAsia="宋体"/>
          <w:sz w:val="24"/>
          <w:szCs w:val="24"/>
          <w:lang w:val="en-US" w:eastAsia="zh-CN"/>
        </w:rPr>
        <w:t>缴费工资查看：</w:t>
      </w:r>
      <w:r>
        <w:rPr>
          <w:rFonts w:ascii="宋体" w:hAnsi="宋体" w:eastAsia="宋体"/>
          <w:sz w:val="24"/>
          <w:szCs w:val="24"/>
        </w:rPr>
        <w:t>点击列表中的【查看】按钮，可查看该笔缴费工资申报记录明细数据，如下图所示，点击页面中的【导出】按钮，支持导出缴费工资申报明细。</w:t>
      </w:r>
    </w:p>
    <w:p>
      <w:pPr>
        <w:ind w:firstLine="0" w:firstLineChars="0"/>
      </w:pPr>
      <w:r>
        <w:drawing>
          <wp:inline distT="0" distB="0" distL="114300" distR="114300">
            <wp:extent cx="5271135" cy="2144395"/>
            <wp:effectExtent l="9525" t="9525" r="15240" b="17780"/>
            <wp:docPr id="574" name="图片 574" descr="企业微信截图_16853529632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 name="图片 574" descr="企业微信截图_16853529632404"/>
                    <pic:cNvPicPr>
                      <a:picLocks noChangeAspect="1"/>
                    </pic:cNvPicPr>
                  </pic:nvPicPr>
                  <pic:blipFill>
                    <a:blip r:embed="rId60"/>
                    <a:stretch>
                      <a:fillRect/>
                    </a:stretch>
                  </pic:blipFill>
                  <pic:spPr>
                    <a:xfrm>
                      <a:off x="0" y="0"/>
                      <a:ext cx="5271135" cy="2144395"/>
                    </a:xfrm>
                    <a:prstGeom prst="rect">
                      <a:avLst/>
                    </a:prstGeom>
                    <a:ln>
                      <a:solidFill>
                        <a:schemeClr val="accent1"/>
                      </a:solidFill>
                    </a:ln>
                  </pic:spPr>
                </pic:pic>
              </a:graphicData>
            </a:graphic>
          </wp:inline>
        </w:drawing>
      </w:r>
    </w:p>
    <w:p>
      <w:pPr>
        <w:pStyle w:val="8"/>
        <w:keepNext w:val="0"/>
        <w:keepLines w:val="0"/>
        <w:pageBreakBefore w:val="0"/>
        <w:widowControl w:val="0"/>
        <w:kinsoku/>
        <w:wordWrap/>
        <w:overflowPunct/>
        <w:topLinePunct w:val="0"/>
        <w:autoSpaceDE/>
        <w:autoSpaceDN/>
        <w:bidi w:val="0"/>
        <w:adjustRightInd/>
        <w:snapToGrid/>
        <w:ind w:left="315" w:leftChars="150" w:firstLine="0" w:firstLineChars="0"/>
        <w:jc w:val="center"/>
        <w:textAlignment w:val="auto"/>
        <w:outlineLvl w:val="9"/>
        <w:rPr>
          <w:rFonts w:hint="default" w:ascii="宋体" w:hAnsi="宋体" w:eastAsia="宋体" w:cs="宋体"/>
          <w:b/>
          <w:bCs/>
          <w:lang w:val="en-US" w:eastAsia="zh-Hans"/>
        </w:rPr>
      </w:pPr>
      <w:bookmarkStart w:id="292" w:name="_Toc7356"/>
      <w:r>
        <w:rPr>
          <w:rFonts w:hint="eastAsia" w:ascii="宋体" w:hAnsi="宋体" w:eastAsia="宋体" w:cs="宋体"/>
          <w:b/>
          <w:bCs/>
        </w:rPr>
        <w:t>图 查看申报明细页面</w:t>
      </w:r>
      <w:r>
        <w:rPr>
          <w:rFonts w:hint="eastAsia" w:ascii="宋体" w:hAnsi="宋体" w:eastAsia="宋体" w:cs="宋体"/>
          <w:b/>
          <w:bCs/>
          <w:lang w:eastAsia="zh-Hans"/>
        </w:rPr>
        <w:t>（</w:t>
      </w:r>
      <w:r>
        <w:rPr>
          <w:rFonts w:hint="eastAsia" w:ascii="宋体" w:hAnsi="宋体" w:eastAsia="宋体" w:cs="宋体"/>
          <w:b/>
          <w:bCs/>
          <w:lang w:val="en-US" w:eastAsia="zh-Hans"/>
        </w:rPr>
        <w:t>按人员申报）</w:t>
      </w:r>
      <w:bookmarkEnd w:id="292"/>
    </w:p>
    <w:p>
      <w:pPr>
        <w:ind w:firstLine="0" w:firstLineChars="0"/>
        <w:rPr>
          <w:rFonts w:hint="default"/>
        </w:rPr>
      </w:pPr>
      <w:r>
        <w:drawing>
          <wp:inline distT="0" distB="0" distL="114300" distR="114300">
            <wp:extent cx="5272405" cy="2759075"/>
            <wp:effectExtent l="9525" t="9525" r="13970" b="12700"/>
            <wp:docPr id="35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 name="图片 11"/>
                    <pic:cNvPicPr>
                      <a:picLocks noChangeAspect="1"/>
                    </pic:cNvPicPr>
                  </pic:nvPicPr>
                  <pic:blipFill>
                    <a:blip r:embed="rId61"/>
                    <a:stretch>
                      <a:fillRect/>
                    </a:stretch>
                  </pic:blipFill>
                  <pic:spPr>
                    <a:xfrm>
                      <a:off x="0" y="0"/>
                      <a:ext cx="5272405" cy="2759075"/>
                    </a:xfrm>
                    <a:prstGeom prst="rect">
                      <a:avLst/>
                    </a:prstGeom>
                    <a:noFill/>
                    <a:ln>
                      <a:solidFill>
                        <a:schemeClr val="accent1"/>
                      </a:solidFill>
                    </a:ln>
                  </pic:spPr>
                </pic:pic>
              </a:graphicData>
            </a:graphic>
          </wp:inline>
        </w:drawing>
      </w:r>
    </w:p>
    <w:p>
      <w:pPr>
        <w:pStyle w:val="8"/>
        <w:ind w:left="315" w:leftChars="150" w:firstLine="0" w:firstLineChars="0"/>
        <w:jc w:val="center"/>
        <w:rPr>
          <w:rFonts w:hint="eastAsia" w:ascii="宋体" w:hAnsi="宋体" w:eastAsia="宋体" w:cs="宋体"/>
          <w:b/>
          <w:bCs/>
          <w:lang w:val="en-US" w:eastAsia="zh-Hans"/>
        </w:rPr>
      </w:pPr>
      <w:r>
        <w:rPr>
          <w:rFonts w:hint="eastAsia" w:ascii="宋体" w:hAnsi="宋体" w:eastAsia="宋体" w:cs="宋体"/>
          <w:b/>
          <w:bCs/>
        </w:rPr>
        <w:t>图 查看申报明细页面</w:t>
      </w:r>
      <w:r>
        <w:rPr>
          <w:rFonts w:hint="eastAsia" w:ascii="宋体" w:hAnsi="宋体" w:eastAsia="宋体" w:cs="宋体"/>
          <w:b/>
          <w:bCs/>
          <w:lang w:eastAsia="zh-Hans"/>
        </w:rPr>
        <w:t>（</w:t>
      </w:r>
      <w:r>
        <w:rPr>
          <w:rFonts w:hint="eastAsia" w:ascii="宋体" w:hAnsi="宋体" w:eastAsia="宋体" w:cs="宋体"/>
          <w:b/>
          <w:bCs/>
          <w:lang w:val="en-US" w:eastAsia="zh-Hans"/>
        </w:rPr>
        <w:t>按险种申报）</w:t>
      </w:r>
    </w:p>
    <w:p>
      <w:pPr>
        <w:spacing w:beforeLines="0" w:afterLines="0"/>
        <w:ind w:firstLine="480" w:firstLineChars="200"/>
        <w:rPr>
          <w:rFonts w:hint="default" w:ascii="宋体" w:hAnsi="宋体" w:eastAsia="宋体" w:cs="宋体"/>
          <w:b/>
          <w:bCs/>
          <w:lang w:val="en-US" w:eastAsia="zh-CN"/>
        </w:rPr>
      </w:pPr>
      <w:r>
        <w:rPr>
          <w:rFonts w:hint="eastAsia" w:ascii="宋体" w:hAnsi="宋体" w:eastAsia="宋体"/>
          <w:sz w:val="24"/>
          <w:szCs w:val="24"/>
          <w:lang w:val="en-US" w:eastAsia="zh-CN"/>
        </w:rPr>
        <w:t>（二）费额信息查看：</w:t>
      </w:r>
      <w:r>
        <w:rPr>
          <w:rFonts w:hint="eastAsia" w:ascii="宋体" w:hAnsi="宋体" w:eastAsia="宋体" w:cs="Times New Roman"/>
          <w:sz w:val="24"/>
          <w:szCs w:val="24"/>
          <w:lang w:val="en-US" w:eastAsia="zh-CN"/>
        </w:rPr>
        <w:t>地</w:t>
      </w:r>
      <w:r>
        <w:rPr>
          <w:rFonts w:hint="eastAsia" w:ascii="宋体" w:hAnsi="宋体" w:eastAsia="宋体" w:cs="Times New Roman"/>
          <w:color w:val="000000"/>
          <w:sz w:val="24"/>
          <w:szCs w:val="36"/>
          <w:lang w:val="en-US" w:eastAsia="zh-CN"/>
        </w:rPr>
        <w:t>区</w:t>
      </w:r>
      <w:r>
        <w:rPr>
          <w:rFonts w:hint="eastAsia" w:ascii="宋体" w:hAnsi="宋体" w:eastAsia="宋体" w:cs="Times New Roman"/>
          <w:sz w:val="24"/>
          <w:szCs w:val="24"/>
          <w:lang w:val="en-US" w:eastAsia="zh-Hans"/>
        </w:rPr>
        <w:t>支持职工险种费额选档</w:t>
      </w:r>
      <w:r>
        <w:rPr>
          <w:rFonts w:hint="eastAsia" w:ascii="宋体" w:hAnsi="宋体" w:eastAsia="宋体" w:cs="Times New Roman"/>
          <w:color w:val="000000"/>
          <w:sz w:val="24"/>
          <w:szCs w:val="36"/>
          <w:lang w:val="en-US" w:eastAsia="zh-CN"/>
        </w:rPr>
        <w:t>且</w:t>
      </w:r>
      <w:r>
        <w:rPr>
          <w:rFonts w:hint="eastAsia" w:ascii="宋体" w:hAnsi="宋体" w:eastAsia="宋体"/>
          <w:sz w:val="24"/>
          <w:szCs w:val="24"/>
          <w:lang w:val="en-US" w:eastAsia="zh-CN"/>
        </w:rPr>
        <w:t>单位存在</w:t>
      </w:r>
      <w:r>
        <w:rPr>
          <w:rFonts w:hint="eastAsia" w:ascii="宋体" w:hAnsi="宋体" w:eastAsia="宋体"/>
          <w:sz w:val="24"/>
          <w:szCs w:val="24"/>
          <w:lang w:val="en-US" w:eastAsia="zh-Hans"/>
        </w:rPr>
        <w:t>费额选档险种</w:t>
      </w:r>
      <w:r>
        <w:rPr>
          <w:rFonts w:hint="eastAsia" w:ascii="宋体" w:hAnsi="宋体" w:eastAsia="宋体"/>
          <w:sz w:val="24"/>
          <w:szCs w:val="24"/>
          <w:lang w:val="en-US" w:eastAsia="zh-CN"/>
        </w:rPr>
        <w:t>，若按险种申报记录中存在费额信息，</w:t>
      </w:r>
      <w:r>
        <w:rPr>
          <w:rFonts w:ascii="宋体" w:hAnsi="宋体" w:eastAsia="宋体"/>
          <w:sz w:val="24"/>
          <w:szCs w:val="24"/>
        </w:rPr>
        <w:t>点击列表中的【查看】按钮</w:t>
      </w:r>
      <w:r>
        <w:rPr>
          <w:rFonts w:hint="eastAsia" w:ascii="宋体" w:hAnsi="宋体" w:eastAsia="宋体"/>
          <w:sz w:val="24"/>
          <w:szCs w:val="24"/>
          <w:lang w:eastAsia="zh-CN"/>
        </w:rPr>
        <w:t>，</w:t>
      </w:r>
      <w:r>
        <w:rPr>
          <w:rFonts w:hint="eastAsia" w:ascii="宋体" w:hAnsi="宋体" w:eastAsia="宋体"/>
          <w:sz w:val="24"/>
          <w:szCs w:val="24"/>
          <w:lang w:val="en-US" w:eastAsia="zh-CN"/>
        </w:rPr>
        <w:t>页面将显示</w:t>
      </w:r>
      <w:r>
        <w:rPr>
          <w:rFonts w:ascii="宋体" w:hAnsi="宋体" w:eastAsia="宋体"/>
          <w:sz w:val="24"/>
          <w:szCs w:val="24"/>
        </w:rPr>
        <w:t>该笔缴费工资申报记录明细数据</w:t>
      </w:r>
      <w:r>
        <w:rPr>
          <w:rFonts w:hint="eastAsia" w:ascii="宋体" w:hAnsi="宋体" w:eastAsia="宋体"/>
          <w:sz w:val="24"/>
          <w:szCs w:val="24"/>
          <w:lang w:val="en-US" w:eastAsia="zh-CN"/>
        </w:rPr>
        <w:t>的费额申报数据</w:t>
      </w:r>
      <w:r>
        <w:rPr>
          <w:rFonts w:hint="eastAsia" w:ascii="宋体" w:hAnsi="宋体" w:eastAsia="宋体"/>
          <w:sz w:val="24"/>
          <w:szCs w:val="24"/>
          <w:lang w:val="en-US" w:eastAsia="zh-Hans"/>
        </w:rPr>
        <w:t>。</w:t>
      </w:r>
    </w:p>
    <w:p>
      <w:pPr>
        <w:pStyle w:val="4"/>
        <w:numPr>
          <w:ilvl w:val="2"/>
          <w:numId w:val="19"/>
        </w:numPr>
        <w:ind w:left="0" w:leftChars="0" w:firstLine="0" w:firstLineChars="0"/>
        <w:rPr>
          <w:rFonts w:hint="eastAsia" w:asciiTheme="majorEastAsia" w:hAnsiTheme="majorEastAsia" w:eastAsiaTheme="majorEastAsia" w:cstheme="majorEastAsia"/>
          <w:sz w:val="32"/>
          <w:szCs w:val="32"/>
        </w:rPr>
      </w:pPr>
      <w:bookmarkStart w:id="293" w:name="_Toc14412"/>
      <w:bookmarkStart w:id="294" w:name="_Toc976038582"/>
      <w:bookmarkStart w:id="295" w:name="_Toc15678"/>
      <w:bookmarkStart w:id="296" w:name="_Toc31918"/>
      <w:bookmarkStart w:id="297" w:name="_Toc2536"/>
      <w:bookmarkStart w:id="298" w:name="_Toc29864"/>
      <w:bookmarkStart w:id="299" w:name="_Toc29390"/>
      <w:bookmarkStart w:id="300" w:name="_Toc17737965"/>
      <w:bookmarkStart w:id="301" w:name="_Toc18233"/>
      <w:bookmarkStart w:id="302" w:name="_Toc2057657201"/>
      <w:bookmarkStart w:id="303" w:name="_Toc24163"/>
      <w:bookmarkStart w:id="304" w:name="_Toc11073"/>
      <w:r>
        <w:rPr>
          <w:rFonts w:hint="eastAsia" w:asciiTheme="majorEastAsia" w:hAnsiTheme="majorEastAsia" w:eastAsiaTheme="majorEastAsia" w:cstheme="majorEastAsia"/>
          <w:sz w:val="32"/>
          <w:szCs w:val="32"/>
        </w:rPr>
        <w:t>注意事项</w:t>
      </w:r>
      <w:bookmarkEnd w:id="293"/>
      <w:bookmarkEnd w:id="294"/>
      <w:bookmarkEnd w:id="295"/>
      <w:bookmarkEnd w:id="296"/>
      <w:bookmarkEnd w:id="297"/>
      <w:bookmarkEnd w:id="298"/>
      <w:bookmarkEnd w:id="299"/>
      <w:bookmarkEnd w:id="300"/>
      <w:bookmarkEnd w:id="301"/>
      <w:bookmarkEnd w:id="302"/>
      <w:bookmarkEnd w:id="303"/>
      <w:bookmarkEnd w:id="304"/>
    </w:p>
    <w:p>
      <w:pPr>
        <w:pStyle w:val="8"/>
        <w:ind w:left="315" w:leftChars="150" w:firstLine="0" w:firstLineChars="0"/>
        <w:jc w:val="left"/>
        <w:rPr>
          <w:rFonts w:ascii="宋体" w:hAnsi="宋体" w:eastAsia="宋体"/>
          <w:sz w:val="24"/>
          <w:szCs w:val="24"/>
        </w:rPr>
      </w:pPr>
      <w:r>
        <w:rPr>
          <w:rFonts w:hint="default" w:ascii="宋体" w:hAnsi="宋体" w:eastAsia="宋体"/>
          <w:sz w:val="24"/>
          <w:szCs w:val="24"/>
        </w:rPr>
        <w:t>无。</w:t>
      </w:r>
    </w:p>
    <w:p>
      <w:pPr>
        <w:pStyle w:val="3"/>
        <w:numPr>
          <w:ilvl w:val="1"/>
          <w:numId w:val="4"/>
        </w:numPr>
        <w:ind w:left="0" w:firstLine="0"/>
        <w:rPr>
          <w:rFonts w:hint="eastAsia" w:asciiTheme="majorEastAsia" w:hAnsiTheme="majorEastAsia" w:eastAsiaTheme="majorEastAsia" w:cstheme="majorEastAsia"/>
          <w:sz w:val="36"/>
          <w:szCs w:val="36"/>
          <w:lang w:val="en-US" w:eastAsia="zh-CN"/>
        </w:rPr>
      </w:pPr>
      <w:bookmarkStart w:id="305" w:name="_Toc26549"/>
      <w:bookmarkStart w:id="306" w:name="_Toc26795"/>
      <w:bookmarkStart w:id="307" w:name="_Toc12178"/>
      <w:bookmarkStart w:id="308" w:name="_Toc17137"/>
      <w:bookmarkStart w:id="309" w:name="_Toc16455"/>
      <w:bookmarkStart w:id="310" w:name="_Toc5384"/>
      <w:bookmarkStart w:id="311" w:name="_Toc15066"/>
      <w:bookmarkStart w:id="312" w:name="_Toc25434"/>
      <w:bookmarkStart w:id="313" w:name="_Toc21859"/>
      <w:bookmarkStart w:id="314" w:name="_Toc12786"/>
      <w:bookmarkStart w:id="315" w:name="_Toc23844"/>
      <w:bookmarkStart w:id="316" w:name="_Toc1769234469"/>
      <w:bookmarkStart w:id="317" w:name="_Toc6521"/>
      <w:bookmarkStart w:id="318" w:name="_Toc1800351888"/>
      <w:bookmarkStart w:id="319" w:name="_Toc2115409566"/>
      <w:r>
        <w:rPr>
          <w:rFonts w:hint="eastAsia" w:asciiTheme="majorEastAsia" w:hAnsiTheme="majorEastAsia" w:eastAsiaTheme="majorEastAsia" w:cstheme="majorEastAsia"/>
          <w:sz w:val="36"/>
          <w:szCs w:val="36"/>
          <w:lang w:val="en-US" w:eastAsia="zh-CN"/>
        </w:rPr>
        <w:t>单位工资总额申报-单位工资总额申报</w:t>
      </w:r>
      <w:bookmarkEnd w:id="305"/>
      <w:bookmarkEnd w:id="306"/>
      <w:bookmarkEnd w:id="307"/>
      <w:bookmarkEnd w:id="308"/>
      <w:bookmarkEnd w:id="309"/>
    </w:p>
    <w:p>
      <w:pPr>
        <w:pStyle w:val="4"/>
        <w:numPr>
          <w:ilvl w:val="2"/>
          <w:numId w:val="20"/>
        </w:numPr>
        <w:ind w:left="0" w:leftChars="0" w:firstLine="0" w:firstLineChars="0"/>
        <w:rPr>
          <w:rFonts w:hint="eastAsia" w:asciiTheme="majorEastAsia" w:hAnsiTheme="majorEastAsia" w:eastAsiaTheme="majorEastAsia" w:cstheme="majorEastAsia"/>
          <w:sz w:val="32"/>
          <w:szCs w:val="32"/>
        </w:rPr>
      </w:pPr>
      <w:bookmarkStart w:id="320" w:name="_Toc30733"/>
      <w:bookmarkStart w:id="321" w:name="_Toc30301"/>
      <w:bookmarkStart w:id="322" w:name="_Toc19709"/>
      <w:bookmarkStart w:id="323" w:name="_Toc14014"/>
      <w:bookmarkStart w:id="324" w:name="_Toc510"/>
      <w:r>
        <w:rPr>
          <w:rFonts w:hint="eastAsia" w:asciiTheme="majorEastAsia" w:hAnsiTheme="majorEastAsia" w:eastAsiaTheme="majorEastAsia" w:cstheme="majorEastAsia"/>
          <w:sz w:val="32"/>
          <w:szCs w:val="32"/>
        </w:rPr>
        <w:t>功能概述</w:t>
      </w:r>
      <w:bookmarkEnd w:id="320"/>
      <w:bookmarkEnd w:id="321"/>
      <w:bookmarkEnd w:id="322"/>
      <w:bookmarkEnd w:id="323"/>
      <w:bookmarkEnd w:id="324"/>
    </w:p>
    <w:p>
      <w:pPr>
        <w:ind w:left="0" w:firstLine="482"/>
        <w:rPr>
          <w:rFonts w:hint="default" w:ascii="宋体" w:hAnsi="宋体" w:eastAsia="宋体" w:cs="Times New Roman"/>
          <w:color w:val="000000"/>
          <w:sz w:val="24"/>
          <w:szCs w:val="36"/>
          <w:lang w:val="en-US" w:eastAsia="zh-CN"/>
        </w:rPr>
      </w:pPr>
      <w:r>
        <w:rPr>
          <w:rFonts w:hint="eastAsia" w:ascii="宋体" w:hAnsi="宋体" w:eastAsia="宋体" w:cs="Times New Roman"/>
          <w:color w:val="000000"/>
          <w:sz w:val="24"/>
          <w:szCs w:val="36"/>
          <w:lang w:val="en-US" w:eastAsia="zh-Hans"/>
        </w:rPr>
        <w:t>单位缴费基数非个人缴费基数之和的情况，单位汇总预处理信息无法根据职工明细预处理信息合计得出</w:t>
      </w:r>
      <w:r>
        <w:rPr>
          <w:rFonts w:hint="eastAsia" w:ascii="宋体" w:hAnsi="宋体" w:eastAsia="宋体" w:cs="Times New Roman"/>
          <w:color w:val="000000"/>
          <w:sz w:val="24"/>
          <w:szCs w:val="36"/>
          <w:lang w:val="en-US" w:eastAsia="zh-CN"/>
        </w:rPr>
        <w:t>，</w:t>
      </w:r>
      <w:r>
        <w:rPr>
          <w:rFonts w:hint="eastAsia" w:ascii="宋体" w:hAnsi="宋体" w:eastAsia="宋体" w:cs="Times New Roman"/>
          <w:color w:val="000000"/>
          <w:sz w:val="24"/>
          <w:szCs w:val="36"/>
          <w:lang w:val="en-US" w:eastAsia="zh-Hans"/>
        </w:rPr>
        <w:t>该种情况下，单位汇总预处理信息的缴费基数应由单位自行申报</w:t>
      </w:r>
      <w:r>
        <w:rPr>
          <w:rFonts w:hint="eastAsia" w:ascii="宋体" w:hAnsi="宋体" w:eastAsia="宋体" w:cs="Times New Roman"/>
          <w:color w:val="000000"/>
          <w:sz w:val="24"/>
          <w:szCs w:val="36"/>
          <w:lang w:val="en-US" w:eastAsia="zh-CN"/>
        </w:rPr>
        <w:t>，系统支持单位缴费人单独申报单位缴费基数。</w:t>
      </w:r>
    </w:p>
    <w:p>
      <w:pPr>
        <w:ind w:left="0" w:firstLine="482"/>
        <w:rPr>
          <w:rFonts w:hint="eastAsia" w:ascii="宋体" w:hAnsi="宋体" w:eastAsia="宋体" w:cs="Times New Roman"/>
          <w:color w:val="000000"/>
          <w:sz w:val="24"/>
          <w:szCs w:val="36"/>
          <w:lang w:val="en-US" w:eastAsia="zh-CN"/>
        </w:rPr>
      </w:pPr>
      <w:r>
        <w:rPr>
          <w:rFonts w:hint="eastAsia" w:ascii="宋体" w:hAnsi="宋体" w:eastAsia="宋体" w:cs="Times New Roman"/>
          <w:color w:val="000000"/>
          <w:sz w:val="24"/>
          <w:szCs w:val="36"/>
          <w:lang w:val="en-US" w:eastAsia="zh-Hans"/>
        </w:rPr>
        <w:t>当单位缴费人办理单位</w:t>
      </w:r>
      <w:r>
        <w:rPr>
          <w:rFonts w:hint="eastAsia" w:ascii="宋体" w:hAnsi="宋体" w:eastAsia="宋体" w:cs="Times New Roman"/>
          <w:color w:val="000000"/>
          <w:sz w:val="24"/>
          <w:szCs w:val="36"/>
          <w:lang w:val="en-US" w:eastAsia="zh-CN"/>
        </w:rPr>
        <w:t>工资总额</w:t>
      </w:r>
      <w:r>
        <w:rPr>
          <w:rFonts w:hint="eastAsia" w:ascii="宋体" w:hAnsi="宋体" w:eastAsia="宋体" w:cs="Times New Roman"/>
          <w:color w:val="000000"/>
          <w:sz w:val="24"/>
          <w:szCs w:val="36"/>
          <w:lang w:val="en-US" w:eastAsia="zh-Hans"/>
        </w:rPr>
        <w:t>申报业务时，系统</w:t>
      </w:r>
      <w:r>
        <w:rPr>
          <w:rFonts w:hint="eastAsia" w:ascii="宋体" w:hAnsi="宋体" w:eastAsia="宋体" w:cs="Times New Roman"/>
          <w:color w:val="000000"/>
          <w:sz w:val="24"/>
          <w:szCs w:val="36"/>
          <w:lang w:val="en-US" w:eastAsia="zh-CN"/>
        </w:rPr>
        <w:t>自动</w:t>
      </w:r>
      <w:r>
        <w:rPr>
          <w:rFonts w:hint="eastAsia" w:ascii="宋体" w:hAnsi="宋体" w:eastAsia="宋体" w:cs="Times New Roman"/>
          <w:color w:val="000000"/>
          <w:sz w:val="24"/>
          <w:szCs w:val="36"/>
          <w:lang w:val="en-US" w:eastAsia="zh-Hans"/>
        </w:rPr>
        <w:t>从社保费管理子系统获取该单位</w:t>
      </w:r>
      <w:r>
        <w:rPr>
          <w:rFonts w:hint="eastAsia" w:ascii="宋体" w:hAnsi="宋体" w:eastAsia="宋体" w:cs="Times New Roman"/>
          <w:color w:val="000000"/>
          <w:sz w:val="24"/>
          <w:szCs w:val="36"/>
          <w:lang w:val="en-US" w:eastAsia="zh-CN"/>
        </w:rPr>
        <w:t>工资总额</w:t>
      </w:r>
      <w:r>
        <w:rPr>
          <w:rFonts w:hint="eastAsia" w:ascii="宋体" w:hAnsi="宋体" w:eastAsia="宋体" w:cs="Times New Roman"/>
          <w:color w:val="000000"/>
          <w:sz w:val="24"/>
          <w:szCs w:val="36"/>
          <w:lang w:val="en-US" w:eastAsia="zh-Hans"/>
        </w:rPr>
        <w:t>信息</w:t>
      </w:r>
      <w:r>
        <w:rPr>
          <w:rFonts w:hint="eastAsia" w:ascii="宋体" w:hAnsi="宋体" w:eastAsia="宋体" w:cs="Times New Roman"/>
          <w:color w:val="000000"/>
          <w:sz w:val="24"/>
          <w:szCs w:val="36"/>
          <w:lang w:val="en-US" w:eastAsia="zh-CN"/>
        </w:rPr>
        <w:t>并展示在页面上。</w:t>
      </w:r>
      <w:r>
        <w:rPr>
          <w:rFonts w:hint="eastAsia" w:ascii="宋体" w:hAnsi="宋体" w:eastAsia="宋体" w:cs="Times New Roman"/>
          <w:color w:val="000000"/>
          <w:sz w:val="24"/>
          <w:szCs w:val="36"/>
          <w:lang w:val="en-US" w:eastAsia="zh-Hans"/>
        </w:rPr>
        <w:t>系统提供</w:t>
      </w:r>
      <w:r>
        <w:rPr>
          <w:rFonts w:hint="eastAsia" w:ascii="宋体" w:hAnsi="宋体" w:eastAsia="宋体" w:cs="Times New Roman"/>
          <w:color w:val="000000"/>
          <w:sz w:val="24"/>
          <w:szCs w:val="36"/>
          <w:lang w:val="en-US" w:eastAsia="zh-CN"/>
        </w:rPr>
        <w:t>查询</w:t>
      </w:r>
      <w:r>
        <w:rPr>
          <w:rFonts w:hint="eastAsia" w:ascii="宋体" w:hAnsi="宋体" w:eastAsia="宋体" w:cs="Times New Roman"/>
          <w:color w:val="000000"/>
          <w:sz w:val="24"/>
          <w:szCs w:val="36"/>
          <w:lang w:val="en-US" w:eastAsia="zh-Hans"/>
        </w:rPr>
        <w:t>功能，</w:t>
      </w:r>
      <w:r>
        <w:rPr>
          <w:rFonts w:hint="eastAsia" w:ascii="宋体" w:hAnsi="宋体" w:eastAsia="宋体" w:cs="Times New Roman"/>
          <w:color w:val="000000"/>
          <w:sz w:val="24"/>
          <w:szCs w:val="36"/>
          <w:lang w:val="en-US" w:eastAsia="zh-CN"/>
        </w:rPr>
        <w:t>支持缴费人根据需要查询已申报的单位工资总额信息</w:t>
      </w:r>
      <w:r>
        <w:rPr>
          <w:rFonts w:hint="eastAsia" w:ascii="宋体" w:hAnsi="宋体" w:eastAsia="宋体" w:cs="Times New Roman"/>
          <w:color w:val="000000"/>
          <w:sz w:val="24"/>
          <w:szCs w:val="36"/>
          <w:lang w:val="en-US" w:eastAsia="zh-Hans"/>
        </w:rPr>
        <w:t>。</w:t>
      </w:r>
    </w:p>
    <w:p>
      <w:pPr>
        <w:ind w:left="0" w:firstLine="482"/>
        <w:rPr>
          <w:rFonts w:hint="eastAsia" w:ascii="宋体" w:hAnsi="宋体" w:eastAsia="宋体" w:cs="Times New Roman"/>
          <w:color w:val="000000"/>
          <w:sz w:val="24"/>
          <w:szCs w:val="36"/>
          <w:lang w:val="en-US" w:eastAsia="zh-CN"/>
        </w:rPr>
      </w:pPr>
      <w:r>
        <w:rPr>
          <w:rFonts w:hint="eastAsia" w:ascii="宋体" w:hAnsi="宋体" w:eastAsia="宋体" w:cs="Times New Roman"/>
          <w:color w:val="000000"/>
          <w:sz w:val="24"/>
          <w:szCs w:val="36"/>
          <w:lang w:val="en-US" w:eastAsia="zh-Hans"/>
        </w:rPr>
        <w:t>系统支持单位缴费人</w:t>
      </w:r>
      <w:r>
        <w:rPr>
          <w:rFonts w:hint="eastAsia" w:ascii="宋体" w:hAnsi="宋体" w:eastAsia="宋体" w:cs="Times New Roman"/>
          <w:color w:val="000000"/>
          <w:sz w:val="24"/>
          <w:szCs w:val="36"/>
          <w:lang w:val="en-US" w:eastAsia="zh-CN"/>
        </w:rPr>
        <w:t>新增单位工资总额信息，同时支持修改、作废已申报的工资总额</w:t>
      </w:r>
      <w:r>
        <w:rPr>
          <w:rFonts w:hint="eastAsia" w:ascii="宋体" w:hAnsi="宋体" w:eastAsia="宋体" w:cs="Times New Roman"/>
          <w:color w:val="000000"/>
          <w:sz w:val="24"/>
          <w:szCs w:val="36"/>
          <w:lang w:val="en-US" w:eastAsia="zh-Hans"/>
        </w:rPr>
        <w:t>信息。</w:t>
      </w:r>
      <w:r>
        <w:rPr>
          <w:rFonts w:hint="eastAsia" w:ascii="宋体" w:hAnsi="宋体" w:eastAsia="宋体" w:cs="Times New Roman"/>
          <w:color w:val="000000"/>
          <w:sz w:val="24"/>
          <w:szCs w:val="36"/>
          <w:lang w:val="en-US" w:eastAsia="zh-CN"/>
        </w:rPr>
        <w:t>保存单位工资总额信息时，系统校验是否存在社保经办机构和单位编号相同且属期有交叉的信息，若存在则给出错误提示，若不存在则无需提醒。</w:t>
      </w:r>
    </w:p>
    <w:p>
      <w:pPr>
        <w:ind w:left="0" w:leftChars="0" w:firstLine="0" w:firstLineChars="0"/>
        <w:jc w:val="distribute"/>
        <w:rPr>
          <w:rFonts w:hint="eastAsia" w:asciiTheme="minorEastAsia" w:hAnsiTheme="minorEastAsia" w:eastAsiaTheme="minorEastAsia" w:cstheme="minorEastAsia"/>
          <w:sz w:val="24"/>
          <w:szCs w:val="24"/>
        </w:rPr>
      </w:pPr>
      <w:r>
        <w:drawing>
          <wp:inline distT="0" distB="0" distL="114300" distR="114300">
            <wp:extent cx="4899660" cy="2564130"/>
            <wp:effectExtent l="9525" t="9525" r="24765" b="17145"/>
            <wp:docPr id="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
                    <pic:cNvPicPr>
                      <a:picLocks noChangeAspect="1"/>
                    </pic:cNvPicPr>
                  </pic:nvPicPr>
                  <pic:blipFill>
                    <a:blip r:embed="rId62"/>
                    <a:stretch>
                      <a:fillRect/>
                    </a:stretch>
                  </pic:blipFill>
                  <pic:spPr>
                    <a:xfrm>
                      <a:off x="0" y="0"/>
                      <a:ext cx="4899660" cy="2564130"/>
                    </a:xfrm>
                    <a:prstGeom prst="rect">
                      <a:avLst/>
                    </a:prstGeom>
                    <a:noFill/>
                    <a:ln>
                      <a:solidFill>
                        <a:schemeClr val="accent1"/>
                      </a:solidFill>
                    </a:ln>
                  </pic:spPr>
                </pic:pic>
              </a:graphicData>
            </a:graphic>
          </wp:inline>
        </w:drawing>
      </w:r>
    </w:p>
    <w:p>
      <w:pPr>
        <w:pStyle w:val="8"/>
        <w:ind w:firstLine="0" w:firstLineChars="0"/>
        <w:jc w:val="center"/>
        <w:rPr>
          <w:rFonts w:hint="eastAsia" w:ascii="宋体" w:hAnsi="宋体" w:eastAsia="宋体" w:cs="宋体"/>
          <w:b/>
          <w:bCs/>
        </w:rPr>
      </w:pPr>
      <w:r>
        <w:rPr>
          <w:rFonts w:hint="eastAsia" w:ascii="宋体" w:hAnsi="宋体" w:eastAsia="宋体" w:cs="宋体"/>
          <w:b/>
          <w:bCs/>
        </w:rPr>
        <w:t xml:space="preserve">图 </w:t>
      </w:r>
      <w:r>
        <w:rPr>
          <w:rFonts w:hint="eastAsia" w:ascii="宋体" w:hAnsi="宋体" w:eastAsia="宋体" w:cs="宋体"/>
          <w:b/>
          <w:bCs/>
          <w:lang w:val="en-US" w:eastAsia="zh-CN"/>
        </w:rPr>
        <w:t>单位工资总额申报</w:t>
      </w:r>
      <w:r>
        <w:rPr>
          <w:rFonts w:hint="eastAsia" w:ascii="宋体" w:hAnsi="宋体" w:eastAsia="宋体" w:cs="宋体"/>
          <w:b/>
          <w:bCs/>
          <w:lang w:val="en-US" w:eastAsia="zh-Hans"/>
        </w:rPr>
        <w:t>主界面</w:t>
      </w:r>
    </w:p>
    <w:p>
      <w:pPr>
        <w:pStyle w:val="4"/>
        <w:numPr>
          <w:ilvl w:val="2"/>
          <w:numId w:val="20"/>
        </w:numPr>
        <w:ind w:left="0" w:leftChars="0" w:firstLine="0" w:firstLineChars="0"/>
        <w:rPr>
          <w:rFonts w:hint="eastAsia" w:asciiTheme="majorEastAsia" w:hAnsiTheme="majorEastAsia" w:eastAsiaTheme="majorEastAsia" w:cstheme="majorEastAsia"/>
          <w:sz w:val="32"/>
          <w:szCs w:val="32"/>
        </w:rPr>
      </w:pPr>
      <w:bookmarkStart w:id="325" w:name="_Toc17079"/>
      <w:bookmarkStart w:id="326" w:name="_Toc17441"/>
      <w:bookmarkStart w:id="327" w:name="_Toc24061"/>
      <w:bookmarkStart w:id="328" w:name="_Toc24561"/>
      <w:bookmarkStart w:id="329" w:name="_Toc8721"/>
      <w:r>
        <w:rPr>
          <w:rFonts w:hint="eastAsia" w:asciiTheme="majorEastAsia" w:hAnsiTheme="majorEastAsia" w:eastAsiaTheme="majorEastAsia" w:cstheme="majorEastAsia"/>
          <w:sz w:val="32"/>
          <w:szCs w:val="32"/>
        </w:rPr>
        <w:t>操作步骤</w:t>
      </w:r>
      <w:bookmarkEnd w:id="325"/>
      <w:bookmarkEnd w:id="326"/>
      <w:bookmarkEnd w:id="327"/>
      <w:bookmarkEnd w:id="328"/>
      <w:bookmarkEnd w:id="329"/>
    </w:p>
    <w:p>
      <w:pPr>
        <w:ind w:left="0" w:leftChars="0" w:firstLine="0" w:firstLineChars="0"/>
        <w:rPr>
          <w:rFonts w:hint="default"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b/>
          <w:bCs/>
          <w:sz w:val="24"/>
          <w:szCs w:val="24"/>
          <w:lang w:val="en-US" w:eastAsia="zh-Hans"/>
        </w:rPr>
        <w:t>一、</w:t>
      </w:r>
      <w:r>
        <w:rPr>
          <w:rFonts w:hint="eastAsia" w:asciiTheme="minorEastAsia" w:hAnsiTheme="minorEastAsia" w:eastAsiaTheme="minorEastAsia" w:cstheme="minorEastAsia"/>
          <w:b/>
          <w:bCs/>
          <w:sz w:val="24"/>
          <w:szCs w:val="24"/>
        </w:rPr>
        <w:t>前提条件：</w:t>
      </w:r>
      <w:r>
        <w:rPr>
          <w:rFonts w:hint="eastAsia" w:ascii="宋体" w:hAnsi="宋体"/>
          <w:sz w:val="24"/>
          <w:szCs w:val="24"/>
        </w:rPr>
        <w:t>单位完成参保登记，且单位的缴费基数</w:t>
      </w:r>
      <w:r>
        <w:rPr>
          <w:rFonts w:hint="eastAsia" w:ascii="宋体" w:hAnsi="宋体"/>
          <w:sz w:val="24"/>
          <w:szCs w:val="24"/>
          <w:lang w:val="en-US" w:eastAsia="zh-CN"/>
        </w:rPr>
        <w:t>支持</w:t>
      </w:r>
      <w:r>
        <w:rPr>
          <w:rFonts w:hint="eastAsia" w:ascii="宋体" w:hAnsi="宋体"/>
          <w:sz w:val="24"/>
          <w:szCs w:val="24"/>
        </w:rPr>
        <w:t>单独申报</w:t>
      </w:r>
      <w:r>
        <w:rPr>
          <w:rFonts w:hint="default" w:ascii="宋体" w:hAnsi="宋体" w:eastAsia="宋体"/>
          <w:b w:val="0"/>
          <w:bCs w:val="0"/>
          <w:sz w:val="24"/>
          <w:szCs w:val="24"/>
          <w:lang w:eastAsia="zh-CN"/>
        </w:rPr>
        <w:t>。</w:t>
      </w:r>
    </w:p>
    <w:p>
      <w:pPr>
        <w:ind w:left="0" w:leftChars="0" w:firstLine="0" w:firstLineChars="0"/>
        <w:rPr>
          <w:rFonts w:hint="eastAsia" w:asciiTheme="minorEastAsia" w:hAnsiTheme="minorEastAsia" w:eastAsiaTheme="minorEastAsia" w:cstheme="minorEastAsia"/>
          <w:b/>
          <w:bCs/>
          <w:sz w:val="24"/>
          <w:szCs w:val="24"/>
        </w:rPr>
      </w:pPr>
      <w:r>
        <w:rPr>
          <w:rFonts w:hint="eastAsia" w:asciiTheme="minorEastAsia" w:hAnsiTheme="minorEastAsia" w:eastAsiaTheme="minorEastAsia" w:cstheme="minorEastAsia"/>
          <w:b/>
          <w:bCs/>
          <w:sz w:val="24"/>
          <w:szCs w:val="24"/>
          <w:lang w:val="en-US" w:eastAsia="zh-Hans"/>
        </w:rPr>
        <w:t>二、</w:t>
      </w:r>
      <w:r>
        <w:rPr>
          <w:rFonts w:hint="eastAsia" w:asciiTheme="minorEastAsia" w:hAnsiTheme="minorEastAsia" w:eastAsiaTheme="minorEastAsia" w:cstheme="minorEastAsia"/>
          <w:b/>
          <w:bCs/>
          <w:sz w:val="24"/>
          <w:szCs w:val="24"/>
        </w:rPr>
        <w:t>页面功能包括：</w:t>
      </w:r>
    </w:p>
    <w:p>
      <w:pPr>
        <w:numPr>
          <w:ilvl w:val="-1"/>
          <w:numId w:val="0"/>
        </w:numPr>
        <w:ind w:firstLine="482" w:firstLineChars="200"/>
        <w:rPr>
          <w:rFonts w:hint="eastAsia" w:ascii="宋体" w:hAnsi="宋体" w:eastAsia="幼圆" w:cstheme="minorBidi"/>
          <w:sz w:val="24"/>
          <w:szCs w:val="24"/>
        </w:rPr>
      </w:pPr>
      <w:r>
        <w:rPr>
          <w:rFonts w:hint="eastAsia" w:asciiTheme="minorEastAsia" w:hAnsiTheme="minorEastAsia" w:eastAsiaTheme="minorEastAsia" w:cstheme="minorEastAsia"/>
          <w:b/>
          <w:bCs/>
          <w:sz w:val="24"/>
          <w:szCs w:val="24"/>
          <w:lang w:eastAsia="zh-Hans"/>
        </w:rPr>
        <w:t>（</w:t>
      </w:r>
      <w:r>
        <w:rPr>
          <w:rFonts w:hint="eastAsia" w:asciiTheme="minorEastAsia" w:hAnsiTheme="minorEastAsia" w:eastAsiaTheme="minorEastAsia" w:cstheme="minorEastAsia"/>
          <w:b/>
          <w:bCs/>
          <w:sz w:val="24"/>
          <w:szCs w:val="24"/>
          <w:lang w:val="en-US" w:eastAsia="zh-Hans"/>
        </w:rPr>
        <w:t>一）</w:t>
      </w:r>
      <w:r>
        <w:rPr>
          <w:rFonts w:hint="eastAsia" w:asciiTheme="minorEastAsia" w:hAnsiTheme="minorEastAsia" w:eastAsiaTheme="minorEastAsia" w:cstheme="minorEastAsia"/>
          <w:b/>
          <w:bCs/>
          <w:sz w:val="24"/>
          <w:szCs w:val="24"/>
          <w:lang w:val="en-US" w:eastAsia="zh-CN"/>
        </w:rPr>
        <w:t>查询</w:t>
      </w:r>
      <w:r>
        <w:rPr>
          <w:rFonts w:hint="eastAsia" w:asciiTheme="minorEastAsia" w:hAnsiTheme="minorEastAsia" w:eastAsiaTheme="minorEastAsia" w:cstheme="minorEastAsia"/>
          <w:b/>
          <w:bCs/>
          <w:sz w:val="24"/>
          <w:szCs w:val="24"/>
        </w:rPr>
        <w:t>：</w:t>
      </w:r>
      <w:r>
        <w:rPr>
          <w:rFonts w:hint="eastAsia" w:ascii="宋体" w:hAnsi="宋体" w:eastAsia="幼圆" w:cstheme="minorBidi"/>
          <w:b w:val="0"/>
          <w:bCs w:val="0"/>
          <w:sz w:val="24"/>
          <w:szCs w:val="24"/>
          <w:lang w:val="en-US" w:eastAsia="zh-CN"/>
        </w:rPr>
        <w:t>进入页面系统自动查询</w:t>
      </w:r>
      <w:r>
        <w:rPr>
          <w:rFonts w:hint="eastAsia" w:ascii="宋体" w:hAnsi="宋体" w:eastAsia="幼圆" w:cstheme="minorBidi"/>
          <w:color w:val="auto"/>
          <w:sz w:val="24"/>
          <w:szCs w:val="24"/>
          <w:lang w:val="en-US" w:eastAsia="zh-CN"/>
        </w:rPr>
        <w:t>单位工资总额信息，也支持根据需要自行查询已申报的单位工资总额信息，缴费人也填写查询条件，点击【查询】按钮，</w:t>
      </w:r>
      <w:r>
        <w:rPr>
          <w:rFonts w:hint="eastAsia" w:ascii="宋体" w:hAnsi="宋体" w:eastAsia="幼圆"/>
          <w:sz w:val="24"/>
          <w:szCs w:val="24"/>
        </w:rPr>
        <w:t>系统获取单位最新的</w:t>
      </w:r>
      <w:r>
        <w:rPr>
          <w:rFonts w:hint="eastAsia" w:ascii="宋体" w:hAnsi="宋体" w:eastAsia="幼圆" w:cstheme="minorBidi"/>
          <w:color w:val="auto"/>
          <w:sz w:val="24"/>
          <w:szCs w:val="24"/>
          <w:lang w:val="en-US" w:eastAsia="zh-CN"/>
        </w:rPr>
        <w:t>单位工资总额</w:t>
      </w:r>
      <w:r>
        <w:rPr>
          <w:rFonts w:hint="eastAsia" w:ascii="宋体" w:hAnsi="宋体" w:eastAsia="幼圆"/>
          <w:sz w:val="24"/>
          <w:szCs w:val="24"/>
        </w:rPr>
        <w:t>信息。</w:t>
      </w:r>
    </w:p>
    <w:p>
      <w:pPr>
        <w:numPr>
          <w:ilvl w:val="-1"/>
          <w:numId w:val="0"/>
        </w:numPr>
        <w:ind w:left="0" w:leftChars="0" w:firstLine="482"/>
        <w:jc w:val="left"/>
        <w:rPr>
          <w:rFonts w:hint="eastAsia" w:eastAsia="幼圆" w:asciiTheme="minorEastAsia" w:hAnsiTheme="minorEastAsia" w:cstheme="minorEastAsia"/>
          <w:sz w:val="24"/>
          <w:szCs w:val="24"/>
          <w:lang w:val="en-US" w:eastAsia="zh-CN"/>
        </w:rPr>
      </w:pPr>
      <w:r>
        <w:rPr>
          <w:rFonts w:hint="eastAsia" w:asciiTheme="minorEastAsia" w:hAnsiTheme="minorEastAsia" w:eastAsiaTheme="minorEastAsia" w:cstheme="minorEastAsia"/>
          <w:b/>
          <w:bCs/>
          <w:sz w:val="24"/>
          <w:szCs w:val="24"/>
          <w:lang w:eastAsia="zh-Hans"/>
        </w:rPr>
        <w:t>（</w:t>
      </w:r>
      <w:r>
        <w:rPr>
          <w:rFonts w:hint="eastAsia" w:asciiTheme="minorEastAsia" w:hAnsiTheme="minorEastAsia" w:eastAsiaTheme="minorEastAsia" w:cstheme="minorEastAsia"/>
          <w:b/>
          <w:bCs/>
          <w:sz w:val="24"/>
          <w:szCs w:val="24"/>
          <w:lang w:val="en-US" w:eastAsia="zh-Hans"/>
        </w:rPr>
        <w:t>二</w:t>
      </w:r>
      <w:r>
        <w:rPr>
          <w:rFonts w:hint="eastAsia" w:asciiTheme="minorEastAsia" w:hAnsiTheme="minorEastAsia" w:eastAsiaTheme="minorEastAsia" w:cstheme="minorEastAsia"/>
          <w:b/>
          <w:bCs/>
          <w:sz w:val="24"/>
          <w:szCs w:val="24"/>
          <w:lang w:eastAsia="zh-Hans"/>
        </w:rPr>
        <w:t>）</w:t>
      </w:r>
      <w:r>
        <w:rPr>
          <w:rFonts w:hint="eastAsia" w:asciiTheme="minorEastAsia" w:hAnsiTheme="minorEastAsia" w:eastAsiaTheme="minorEastAsia" w:cstheme="minorEastAsia"/>
          <w:b/>
          <w:bCs/>
          <w:sz w:val="24"/>
          <w:szCs w:val="24"/>
        </w:rPr>
        <w:t>新增：</w:t>
      </w:r>
      <w:r>
        <w:rPr>
          <w:rFonts w:hint="eastAsia" w:asciiTheme="minorEastAsia" w:hAnsiTheme="minorEastAsia" w:eastAsiaTheme="minorEastAsia" w:cstheme="minorEastAsia"/>
          <w:sz w:val="24"/>
          <w:szCs w:val="24"/>
        </w:rPr>
        <w:t>新增</w:t>
      </w:r>
      <w:r>
        <w:rPr>
          <w:rFonts w:hint="eastAsia" w:ascii="宋体" w:hAnsi="宋体" w:eastAsia="幼圆" w:cstheme="minorBidi"/>
          <w:sz w:val="24"/>
          <w:szCs w:val="24"/>
          <w:lang w:val="en-US" w:eastAsia="zh-CN"/>
        </w:rPr>
        <w:t>单位工资总额信息</w:t>
      </w:r>
      <w:r>
        <w:rPr>
          <w:rFonts w:hint="eastAsia" w:asciiTheme="minorEastAsia" w:hAnsiTheme="minorEastAsia" w:eastAsiaTheme="minorEastAsia" w:cstheme="minorEastAsia"/>
          <w:sz w:val="24"/>
          <w:szCs w:val="24"/>
          <w:lang w:eastAsia="zh-CN"/>
        </w:rPr>
        <w:t>，</w:t>
      </w:r>
      <w:r>
        <w:rPr>
          <w:rFonts w:hint="eastAsia" w:ascii="宋体" w:hAnsi="宋体"/>
          <w:sz w:val="24"/>
          <w:szCs w:val="24"/>
        </w:rPr>
        <w:t>缴费人点击“新增”按钮，进入新增单位工资总额页面，缴费人填写申报信息后，点击“保存”按钮，系统保存新增数据，主页面显示新增数据，缴费人</w:t>
      </w:r>
      <w:r>
        <w:rPr>
          <w:rFonts w:hint="eastAsia" w:ascii="宋体" w:hAnsi="宋体"/>
          <w:sz w:val="24"/>
          <w:szCs w:val="24"/>
          <w:lang w:val="en-US" w:eastAsia="zh-CN"/>
        </w:rPr>
        <w:t>可</w:t>
      </w:r>
      <w:r>
        <w:rPr>
          <w:rFonts w:hint="eastAsia" w:ascii="宋体" w:hAnsi="宋体"/>
          <w:sz w:val="24"/>
          <w:szCs w:val="24"/>
        </w:rPr>
        <w:t>在主页面提交申报</w:t>
      </w:r>
      <w:r>
        <w:rPr>
          <w:rFonts w:hint="eastAsia" w:ascii="宋体" w:hAnsi="宋体"/>
          <w:sz w:val="24"/>
          <w:szCs w:val="24"/>
          <w:lang w:eastAsia="zh-CN"/>
        </w:rPr>
        <w:t>，</w:t>
      </w:r>
      <w:r>
        <w:rPr>
          <w:rFonts w:hint="eastAsia" w:ascii="宋体" w:hAnsi="宋体"/>
          <w:sz w:val="24"/>
          <w:szCs w:val="24"/>
        </w:rPr>
        <w:t>数据操作状态为新增，操作列显示“删除”按钮。若缴费人需删除新增数据，可点击操作列“删除”按钮，系统删除该条数据。</w:t>
      </w:r>
    </w:p>
    <w:p>
      <w:pPr>
        <w:pStyle w:val="27"/>
        <w:ind w:left="0" w:leftChars="0" w:firstLine="0" w:firstLineChars="0"/>
        <w:jc w:val="distribute"/>
        <w:rPr>
          <w:rFonts w:hint="eastAsia" w:asciiTheme="minorEastAsia" w:hAnsiTheme="minorEastAsia" w:eastAsiaTheme="minorEastAsia" w:cstheme="minorEastAsia"/>
          <w:sz w:val="24"/>
          <w:szCs w:val="24"/>
        </w:rPr>
      </w:pPr>
      <w:r>
        <w:drawing>
          <wp:inline distT="0" distB="0" distL="114300" distR="114300">
            <wp:extent cx="4248150" cy="3289300"/>
            <wp:effectExtent l="9525" t="9525" r="9525" b="15875"/>
            <wp:docPr id="2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
                    <pic:cNvPicPr>
                      <a:picLocks noChangeAspect="1"/>
                    </pic:cNvPicPr>
                  </pic:nvPicPr>
                  <pic:blipFill>
                    <a:blip r:embed="rId63"/>
                    <a:stretch>
                      <a:fillRect/>
                    </a:stretch>
                  </pic:blipFill>
                  <pic:spPr>
                    <a:xfrm>
                      <a:off x="0" y="0"/>
                      <a:ext cx="4248150" cy="3289300"/>
                    </a:xfrm>
                    <a:prstGeom prst="rect">
                      <a:avLst/>
                    </a:prstGeom>
                    <a:noFill/>
                    <a:ln>
                      <a:solidFill>
                        <a:schemeClr val="accent1"/>
                      </a:solidFill>
                    </a:ln>
                  </pic:spPr>
                </pic:pic>
              </a:graphicData>
            </a:graphic>
          </wp:inline>
        </w:drawing>
      </w:r>
    </w:p>
    <w:p>
      <w:pPr>
        <w:pStyle w:val="8"/>
        <w:keepNext w:val="0"/>
        <w:keepLines w:val="0"/>
        <w:pageBreakBefore w:val="0"/>
        <w:widowControl w:val="0"/>
        <w:kinsoku/>
        <w:wordWrap/>
        <w:overflowPunct/>
        <w:topLinePunct w:val="0"/>
        <w:autoSpaceDE/>
        <w:autoSpaceDN/>
        <w:bidi w:val="0"/>
        <w:adjustRightInd/>
        <w:snapToGrid/>
        <w:ind w:firstLine="0" w:firstLineChars="0"/>
        <w:jc w:val="center"/>
        <w:textAlignment w:val="auto"/>
        <w:outlineLvl w:val="9"/>
        <w:rPr>
          <w:rFonts w:hint="eastAsia" w:ascii="宋体" w:hAnsi="宋体" w:eastAsia="宋体" w:cs="宋体"/>
          <w:b/>
          <w:bCs/>
          <w:lang w:val="en-US" w:eastAsia="zh-CN"/>
        </w:rPr>
      </w:pPr>
      <w:bookmarkStart w:id="330" w:name="_Toc15261"/>
      <w:r>
        <w:rPr>
          <w:rFonts w:hint="eastAsia" w:ascii="宋体" w:hAnsi="宋体" w:eastAsia="宋体" w:cs="宋体"/>
          <w:b/>
          <w:bCs/>
        </w:rPr>
        <w:t xml:space="preserve">图 </w:t>
      </w:r>
      <w:r>
        <w:rPr>
          <w:rFonts w:hint="eastAsia" w:ascii="宋体" w:hAnsi="宋体" w:eastAsia="宋体" w:cs="宋体"/>
          <w:b/>
          <w:bCs/>
          <w:lang w:val="en-US" w:eastAsia="zh-CN"/>
        </w:rPr>
        <w:t>新增单位工资总额信息</w:t>
      </w:r>
      <w:bookmarkEnd w:id="330"/>
    </w:p>
    <w:p>
      <w:pPr>
        <w:rPr>
          <w:rFonts w:hint="default"/>
          <w:lang w:val="en-US"/>
        </w:rPr>
      </w:pPr>
    </w:p>
    <w:p>
      <w:pPr>
        <w:ind w:firstLine="482"/>
        <w:jc w:val="left"/>
        <w:rPr>
          <w:rFonts w:hint="eastAsia" w:ascii="宋体" w:hAnsi="宋体" w:eastAsia="宋体" w:cs="Times New Roman"/>
          <w:kern w:val="2"/>
          <w:sz w:val="24"/>
          <w:szCs w:val="24"/>
          <w:lang w:val="en-US" w:eastAsia="zh-CN" w:bidi="ar-SA"/>
        </w:rPr>
      </w:pPr>
      <w:r>
        <w:rPr>
          <w:rFonts w:hint="eastAsia" w:asciiTheme="minorEastAsia" w:hAnsiTheme="minorEastAsia" w:eastAsiaTheme="minorEastAsia" w:cstheme="minorEastAsia"/>
          <w:b/>
          <w:bCs/>
          <w:sz w:val="24"/>
          <w:szCs w:val="24"/>
          <w:lang w:val="en-US" w:eastAsia="zh-CN"/>
        </w:rPr>
        <w:t>（三）修改</w:t>
      </w:r>
      <w:r>
        <w:rPr>
          <w:rFonts w:hint="eastAsia" w:asciiTheme="minorEastAsia" w:hAnsiTheme="minorEastAsia" w:eastAsiaTheme="minorEastAsia" w:cstheme="minorEastAsia"/>
          <w:b/>
          <w:bCs/>
          <w:sz w:val="24"/>
          <w:szCs w:val="24"/>
        </w:rPr>
        <w:t>：</w:t>
      </w:r>
      <w:r>
        <w:rPr>
          <w:rFonts w:hint="eastAsia" w:ascii="宋体" w:hAnsi="宋体"/>
          <w:sz w:val="24"/>
          <w:szCs w:val="24"/>
        </w:rPr>
        <w:t>修改已申报的</w:t>
      </w:r>
      <w:bookmarkStart w:id="1315" w:name="_GoBack"/>
      <w:bookmarkEnd w:id="1315"/>
      <w:r>
        <w:rPr>
          <w:rFonts w:hint="eastAsia" w:ascii="宋体" w:hAnsi="宋体"/>
          <w:sz w:val="24"/>
          <w:szCs w:val="24"/>
        </w:rPr>
        <w:t>单位工资总额信息，点击操作列“修改”按钮，进入修改单位工资总额页面，单位缴费人修改申报信息后，点击“保存”按钮，系统保存修改数据，缴费人</w:t>
      </w:r>
      <w:r>
        <w:rPr>
          <w:rFonts w:hint="eastAsia" w:ascii="宋体" w:hAnsi="宋体"/>
          <w:sz w:val="24"/>
          <w:szCs w:val="24"/>
          <w:lang w:val="en-US" w:eastAsia="zh-CN"/>
        </w:rPr>
        <w:t>可</w:t>
      </w:r>
      <w:r>
        <w:rPr>
          <w:rFonts w:hint="eastAsia" w:ascii="宋体" w:hAnsi="宋体"/>
          <w:sz w:val="24"/>
          <w:szCs w:val="24"/>
        </w:rPr>
        <w:t>在主页面提交申报，原申报数据变更，操作状态更新为修改，操作列显示“还原”按钮。若缴费人需要还原修改字段，可点击操作列“还原”按钮，系统将数据还原。</w:t>
      </w:r>
    </w:p>
    <w:p>
      <w:pPr>
        <w:pStyle w:val="27"/>
        <w:rPr>
          <w:rFonts w:hint="eastAsia"/>
          <w:lang w:val="en-US" w:eastAsia="zh-CN"/>
        </w:rPr>
      </w:pPr>
      <w:r>
        <w:drawing>
          <wp:inline distT="0" distB="0" distL="114300" distR="114300">
            <wp:extent cx="3944620" cy="3054350"/>
            <wp:effectExtent l="9525" t="9525" r="27305" b="22225"/>
            <wp:docPr id="3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
                    <pic:cNvPicPr>
                      <a:picLocks noChangeAspect="1"/>
                    </pic:cNvPicPr>
                  </pic:nvPicPr>
                  <pic:blipFill>
                    <a:blip r:embed="rId64"/>
                    <a:stretch>
                      <a:fillRect/>
                    </a:stretch>
                  </pic:blipFill>
                  <pic:spPr>
                    <a:xfrm>
                      <a:off x="0" y="0"/>
                      <a:ext cx="3944620" cy="3054350"/>
                    </a:xfrm>
                    <a:prstGeom prst="rect">
                      <a:avLst/>
                    </a:prstGeom>
                    <a:noFill/>
                    <a:ln>
                      <a:solidFill>
                        <a:schemeClr val="accent1"/>
                      </a:solidFill>
                    </a:ln>
                  </pic:spPr>
                </pic:pic>
              </a:graphicData>
            </a:graphic>
          </wp:inline>
        </w:drawing>
      </w:r>
    </w:p>
    <w:p>
      <w:pPr>
        <w:pStyle w:val="8"/>
        <w:ind w:firstLine="0" w:firstLineChars="0"/>
        <w:jc w:val="center"/>
        <w:rPr>
          <w:rFonts w:hint="default" w:asciiTheme="minorEastAsia" w:hAnsiTheme="minorEastAsia" w:eastAsiaTheme="minorEastAsia" w:cstheme="minorEastAsia"/>
          <w:b/>
          <w:bCs/>
          <w:sz w:val="24"/>
          <w:szCs w:val="24"/>
          <w:lang w:val="en-US" w:eastAsia="zh-Hans"/>
        </w:rPr>
      </w:pPr>
      <w:r>
        <w:rPr>
          <w:rFonts w:hint="eastAsia" w:ascii="宋体" w:hAnsi="宋体" w:eastAsia="宋体" w:cs="宋体"/>
          <w:b/>
          <w:bCs/>
        </w:rPr>
        <w:t xml:space="preserve">图 </w:t>
      </w:r>
      <w:r>
        <w:rPr>
          <w:rFonts w:hint="eastAsia" w:ascii="宋体" w:hAnsi="宋体" w:eastAsia="宋体" w:cs="宋体"/>
          <w:b/>
          <w:bCs/>
          <w:lang w:val="en-US" w:eastAsia="zh-CN"/>
        </w:rPr>
        <w:t>修改单位工资总额信息</w:t>
      </w:r>
    </w:p>
    <w:p>
      <w:pPr>
        <w:rPr>
          <w:rFonts w:hint="eastAsia" w:ascii="宋体" w:hAnsi="宋体" w:eastAsia="宋体" w:cs="Times New Roman"/>
          <w:kern w:val="2"/>
          <w:sz w:val="24"/>
          <w:szCs w:val="24"/>
          <w:lang w:val="en-US" w:eastAsia="zh-CN" w:bidi="ar-SA"/>
        </w:rPr>
      </w:pPr>
      <w:r>
        <w:rPr>
          <w:rFonts w:hint="eastAsia" w:asciiTheme="minorEastAsia" w:hAnsiTheme="minorEastAsia" w:eastAsiaTheme="minorEastAsia" w:cstheme="minorEastAsia"/>
          <w:b/>
          <w:bCs/>
          <w:sz w:val="24"/>
          <w:szCs w:val="24"/>
          <w:lang w:eastAsia="zh-Hans"/>
        </w:rPr>
        <w:t>（</w:t>
      </w:r>
      <w:r>
        <w:rPr>
          <w:rFonts w:hint="eastAsia" w:asciiTheme="minorEastAsia" w:hAnsiTheme="minorEastAsia" w:eastAsiaTheme="minorEastAsia" w:cstheme="minorEastAsia"/>
          <w:b/>
          <w:bCs/>
          <w:sz w:val="24"/>
          <w:szCs w:val="24"/>
          <w:lang w:val="en-US" w:eastAsia="zh-CN"/>
        </w:rPr>
        <w:t>四</w:t>
      </w:r>
      <w:r>
        <w:rPr>
          <w:rFonts w:hint="eastAsia" w:asciiTheme="minorEastAsia" w:hAnsiTheme="minorEastAsia" w:eastAsiaTheme="minorEastAsia" w:cstheme="minorEastAsia"/>
          <w:b/>
          <w:bCs/>
          <w:sz w:val="24"/>
          <w:szCs w:val="24"/>
          <w:lang w:eastAsia="zh-Hans"/>
        </w:rPr>
        <w:t>）</w:t>
      </w:r>
      <w:r>
        <w:rPr>
          <w:rFonts w:hint="eastAsia" w:asciiTheme="minorEastAsia" w:hAnsiTheme="minorEastAsia" w:eastAsiaTheme="minorEastAsia" w:cstheme="minorEastAsia"/>
          <w:b/>
          <w:bCs/>
          <w:sz w:val="24"/>
          <w:szCs w:val="24"/>
          <w:lang w:val="en-US" w:eastAsia="zh-CN"/>
        </w:rPr>
        <w:t>删除</w:t>
      </w:r>
      <w:r>
        <w:rPr>
          <w:rFonts w:hint="eastAsia" w:asciiTheme="minorEastAsia" w:hAnsiTheme="minorEastAsia" w:eastAsiaTheme="minorEastAsia" w:cstheme="minorEastAsia"/>
          <w:b/>
          <w:bCs/>
          <w:sz w:val="24"/>
          <w:szCs w:val="24"/>
        </w:rPr>
        <w:t>：</w:t>
      </w:r>
      <w:r>
        <w:rPr>
          <w:rFonts w:hint="eastAsia" w:ascii="宋体" w:hAnsi="宋体"/>
          <w:sz w:val="24"/>
          <w:szCs w:val="24"/>
        </w:rPr>
        <w:t>在原申报数据的操作列点击“作废”按钮，系统将原申报数据操作状态更新为作废，操作列显示“还原”按钮。若缴费人需要还原修改字段，可点击操作列“还原”按钮，系统将数据还原。</w:t>
      </w:r>
    </w:p>
    <w:p>
      <w:pPr>
        <w:numPr>
          <w:ilvl w:val="0"/>
          <w:numId w:val="0"/>
        </w:numPr>
        <w:ind w:firstLine="482"/>
        <w:rPr>
          <w:rFonts w:hint="eastAsia" w:ascii="宋体" w:hAnsi="宋体"/>
          <w:sz w:val="24"/>
          <w:szCs w:val="24"/>
        </w:rPr>
      </w:pPr>
      <w:r>
        <w:rPr>
          <w:rFonts w:hint="eastAsia" w:asciiTheme="minorEastAsia" w:hAnsiTheme="minorEastAsia" w:eastAsiaTheme="minorEastAsia" w:cstheme="minorEastAsia"/>
          <w:b/>
          <w:bCs/>
          <w:kern w:val="2"/>
          <w:sz w:val="24"/>
          <w:szCs w:val="24"/>
          <w:lang w:val="en-US" w:eastAsia="zh-Hans" w:bidi="ar-SA"/>
        </w:rPr>
        <w:t>（五）</w:t>
      </w:r>
      <w:r>
        <w:rPr>
          <w:rFonts w:hint="eastAsia" w:asciiTheme="minorEastAsia" w:hAnsiTheme="minorEastAsia" w:eastAsiaTheme="minorEastAsia" w:cstheme="minorEastAsia"/>
          <w:b/>
          <w:bCs/>
          <w:sz w:val="24"/>
          <w:szCs w:val="24"/>
          <w:lang w:val="en-US" w:eastAsia="zh-Hans"/>
        </w:rPr>
        <w:t>提交申报</w:t>
      </w:r>
      <w:r>
        <w:rPr>
          <w:rFonts w:hint="eastAsia" w:asciiTheme="minorEastAsia" w:hAnsiTheme="minorEastAsia" w:eastAsiaTheme="minorEastAsia" w:cstheme="minorEastAsia"/>
          <w:b/>
          <w:bCs/>
          <w:sz w:val="24"/>
          <w:szCs w:val="24"/>
        </w:rPr>
        <w:t>：</w:t>
      </w:r>
      <w:r>
        <w:rPr>
          <w:rFonts w:hint="eastAsia" w:ascii="宋体" w:hAnsi="宋体" w:eastAsia="幼圆" w:cstheme="minorBidi"/>
          <w:b w:val="0"/>
          <w:bCs w:val="0"/>
          <w:sz w:val="24"/>
          <w:szCs w:val="24"/>
          <w:lang w:val="en-US" w:eastAsia="zh-CN"/>
        </w:rPr>
        <w:t>缴费人</w:t>
      </w:r>
      <w:r>
        <w:rPr>
          <w:rFonts w:hint="eastAsia" w:ascii="宋体" w:hAnsi="宋体"/>
          <w:sz w:val="24"/>
          <w:szCs w:val="24"/>
        </w:rPr>
        <w:t>点击“提交申报”按钮，调用管理子系统单位工资总额</w:t>
      </w:r>
      <w:r>
        <w:rPr>
          <w:rFonts w:hint="eastAsia" w:ascii="宋体" w:hAnsi="宋体"/>
          <w:sz w:val="24"/>
          <w:szCs w:val="24"/>
          <w:lang w:val="en-US" w:eastAsia="zh-CN"/>
        </w:rPr>
        <w:t>申报</w:t>
      </w:r>
      <w:r>
        <w:rPr>
          <w:rFonts w:hint="eastAsia" w:ascii="宋体" w:hAnsi="宋体"/>
          <w:sz w:val="24"/>
          <w:szCs w:val="24"/>
        </w:rPr>
        <w:t>接口，系统将页面上的新增数据、修改数据以及作废数据一起提交。客户端获取到接口反馈</w:t>
      </w:r>
      <w:r>
        <w:rPr>
          <w:rFonts w:hint="eastAsia" w:ascii="宋体" w:hAnsi="宋体"/>
          <w:sz w:val="24"/>
          <w:szCs w:val="24"/>
          <w:lang w:val="en-US" w:eastAsia="zh-CN"/>
        </w:rPr>
        <w:t>后</w:t>
      </w:r>
      <w:r>
        <w:rPr>
          <w:rFonts w:hint="eastAsia" w:ascii="宋体" w:hAnsi="宋体"/>
          <w:sz w:val="24"/>
          <w:szCs w:val="24"/>
        </w:rPr>
        <w:t>，根据接口返回显示申报结果。</w:t>
      </w:r>
    </w:p>
    <w:p>
      <w:pPr>
        <w:numPr>
          <w:ilvl w:val="-1"/>
          <w:numId w:val="0"/>
        </w:numPr>
        <w:ind w:firstLine="0" w:firstLineChars="0"/>
        <w:rPr>
          <w:rFonts w:hint="eastAsia" w:ascii="宋体" w:hAnsi="宋体"/>
          <w:sz w:val="24"/>
          <w:szCs w:val="24"/>
          <w:lang w:val="en-US" w:eastAsia="zh-CN"/>
        </w:rPr>
      </w:pPr>
      <w:r>
        <w:drawing>
          <wp:inline distT="0" distB="0" distL="114300" distR="114300">
            <wp:extent cx="5081270" cy="2655570"/>
            <wp:effectExtent l="9525" t="9525" r="14605" b="20955"/>
            <wp:docPr id="7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4"/>
                    <pic:cNvPicPr>
                      <a:picLocks noChangeAspect="1"/>
                    </pic:cNvPicPr>
                  </pic:nvPicPr>
                  <pic:blipFill>
                    <a:blip r:embed="rId65"/>
                    <a:stretch>
                      <a:fillRect/>
                    </a:stretch>
                  </pic:blipFill>
                  <pic:spPr>
                    <a:xfrm>
                      <a:off x="0" y="0"/>
                      <a:ext cx="5081270" cy="2655570"/>
                    </a:xfrm>
                    <a:prstGeom prst="rect">
                      <a:avLst/>
                    </a:prstGeom>
                    <a:noFill/>
                    <a:ln>
                      <a:solidFill>
                        <a:schemeClr val="accent1"/>
                      </a:solidFill>
                    </a:ln>
                  </pic:spPr>
                </pic:pic>
              </a:graphicData>
            </a:graphic>
          </wp:inline>
        </w:drawing>
      </w:r>
    </w:p>
    <w:p>
      <w:pPr>
        <w:pStyle w:val="8"/>
        <w:ind w:firstLine="0" w:firstLineChars="0"/>
        <w:jc w:val="center"/>
      </w:pPr>
      <w:r>
        <w:rPr>
          <w:rFonts w:hint="eastAsia" w:ascii="宋体" w:hAnsi="宋体" w:eastAsia="宋体" w:cs="宋体"/>
          <w:b/>
          <w:bCs/>
        </w:rPr>
        <w:t xml:space="preserve">图 </w:t>
      </w:r>
      <w:r>
        <w:rPr>
          <w:rFonts w:hint="eastAsia" w:ascii="宋体" w:hAnsi="宋体" w:eastAsia="宋体" w:cs="宋体"/>
          <w:b/>
          <w:bCs/>
          <w:lang w:val="en-US" w:eastAsia="zh-CN"/>
        </w:rPr>
        <w:t>提交单位工资总额信息</w:t>
      </w:r>
    </w:p>
    <w:p>
      <w:pPr>
        <w:pStyle w:val="8"/>
        <w:ind w:firstLine="0" w:firstLineChars="0"/>
        <w:jc w:val="center"/>
        <w:rPr>
          <w:rFonts w:hint="eastAsia" w:ascii="宋体" w:hAnsi="宋体" w:eastAsia="宋体" w:cs="宋体"/>
          <w:b/>
          <w:bCs/>
        </w:rPr>
      </w:pPr>
      <w:r>
        <w:drawing>
          <wp:inline distT="0" distB="0" distL="114300" distR="114300">
            <wp:extent cx="5274310" cy="2558415"/>
            <wp:effectExtent l="9525" t="9525" r="12065" b="22860"/>
            <wp:docPr id="10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7"/>
                    <pic:cNvPicPr>
                      <a:picLocks noChangeAspect="1"/>
                    </pic:cNvPicPr>
                  </pic:nvPicPr>
                  <pic:blipFill>
                    <a:blip r:embed="rId66"/>
                    <a:stretch>
                      <a:fillRect/>
                    </a:stretch>
                  </pic:blipFill>
                  <pic:spPr>
                    <a:xfrm>
                      <a:off x="0" y="0"/>
                      <a:ext cx="5274310" cy="2558415"/>
                    </a:xfrm>
                    <a:prstGeom prst="rect">
                      <a:avLst/>
                    </a:prstGeom>
                    <a:noFill/>
                    <a:ln>
                      <a:solidFill>
                        <a:schemeClr val="accent1"/>
                      </a:solidFill>
                    </a:ln>
                  </pic:spPr>
                </pic:pic>
              </a:graphicData>
            </a:graphic>
          </wp:inline>
        </w:drawing>
      </w:r>
    </w:p>
    <w:p>
      <w:pPr>
        <w:pStyle w:val="8"/>
        <w:ind w:firstLine="0" w:firstLineChars="0"/>
        <w:jc w:val="center"/>
        <w:rPr>
          <w:rFonts w:hint="default"/>
          <w:lang w:val="en-US" w:eastAsia="zh-CN"/>
        </w:rPr>
      </w:pPr>
      <w:r>
        <w:rPr>
          <w:rFonts w:hint="eastAsia" w:ascii="宋体" w:hAnsi="宋体" w:eastAsia="宋体" w:cs="宋体"/>
          <w:b/>
          <w:bCs/>
        </w:rPr>
        <w:t xml:space="preserve">图 </w:t>
      </w:r>
      <w:r>
        <w:rPr>
          <w:rFonts w:hint="eastAsia" w:ascii="宋体" w:hAnsi="宋体" w:eastAsia="宋体" w:cs="宋体"/>
          <w:b/>
          <w:bCs/>
          <w:lang w:val="en-US" w:eastAsia="zh-CN"/>
        </w:rPr>
        <w:t>提交申报结果页面</w:t>
      </w:r>
    </w:p>
    <w:p>
      <w:pPr>
        <w:pStyle w:val="4"/>
        <w:numPr>
          <w:ilvl w:val="2"/>
          <w:numId w:val="20"/>
        </w:numPr>
        <w:ind w:left="0" w:leftChars="0" w:firstLine="0" w:firstLineChars="0"/>
        <w:rPr>
          <w:rFonts w:hint="eastAsia" w:asciiTheme="majorEastAsia" w:hAnsiTheme="majorEastAsia" w:eastAsiaTheme="majorEastAsia" w:cstheme="majorEastAsia"/>
          <w:sz w:val="32"/>
          <w:szCs w:val="32"/>
        </w:rPr>
      </w:pPr>
      <w:bookmarkStart w:id="331" w:name="_Toc20387"/>
      <w:bookmarkStart w:id="332" w:name="_Toc13201"/>
      <w:bookmarkStart w:id="333" w:name="_Toc12869"/>
      <w:bookmarkStart w:id="334" w:name="_Toc23123"/>
      <w:bookmarkStart w:id="335" w:name="_Toc2784"/>
      <w:r>
        <w:rPr>
          <w:rFonts w:hint="eastAsia" w:asciiTheme="majorEastAsia" w:hAnsiTheme="majorEastAsia" w:eastAsiaTheme="majorEastAsia" w:cstheme="majorEastAsia"/>
          <w:sz w:val="32"/>
          <w:szCs w:val="32"/>
          <w:lang w:val="en-US" w:eastAsia="zh-CN"/>
        </w:rPr>
        <w:t>注意事项</w:t>
      </w:r>
      <w:bookmarkEnd w:id="331"/>
      <w:bookmarkEnd w:id="332"/>
      <w:bookmarkEnd w:id="333"/>
      <w:bookmarkEnd w:id="334"/>
      <w:bookmarkEnd w:id="335"/>
    </w:p>
    <w:p>
      <w:pPr>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无</w:t>
      </w:r>
      <w:r>
        <w:rPr>
          <w:rFonts w:hint="eastAsia" w:asciiTheme="minorEastAsia" w:hAnsiTheme="minorEastAsia" w:eastAsiaTheme="minorEastAsia" w:cstheme="minorEastAsia"/>
          <w:sz w:val="24"/>
          <w:szCs w:val="24"/>
          <w:lang w:eastAsia="zh-Hans"/>
        </w:rPr>
        <w:t>。</w:t>
      </w:r>
    </w:p>
    <w:p>
      <w:pPr>
        <w:pStyle w:val="3"/>
        <w:numPr>
          <w:ilvl w:val="1"/>
          <w:numId w:val="4"/>
        </w:numPr>
        <w:ind w:left="0" w:firstLine="0"/>
        <w:rPr>
          <w:rFonts w:hint="eastAsia" w:asciiTheme="majorEastAsia" w:hAnsiTheme="majorEastAsia" w:eastAsiaTheme="majorEastAsia" w:cstheme="majorEastAsia"/>
          <w:sz w:val="36"/>
          <w:szCs w:val="36"/>
          <w:lang w:val="en-US" w:eastAsia="zh-CN"/>
        </w:rPr>
      </w:pPr>
      <w:bookmarkStart w:id="336" w:name="_Toc30799"/>
      <w:bookmarkStart w:id="337" w:name="_Toc25609"/>
      <w:bookmarkStart w:id="338" w:name="_Toc22923"/>
      <w:bookmarkStart w:id="339" w:name="_Toc1368"/>
      <w:bookmarkStart w:id="340" w:name="_Toc28216"/>
      <w:r>
        <w:rPr>
          <w:rFonts w:hint="eastAsia" w:asciiTheme="majorEastAsia" w:hAnsiTheme="majorEastAsia" w:eastAsiaTheme="majorEastAsia" w:cstheme="majorEastAsia"/>
          <w:sz w:val="36"/>
          <w:szCs w:val="36"/>
          <w:lang w:val="en-US" w:eastAsia="zh-CN"/>
        </w:rPr>
        <w:t>单位工资总额申报-申报记录</w:t>
      </w:r>
      <w:bookmarkEnd w:id="336"/>
      <w:bookmarkEnd w:id="337"/>
      <w:bookmarkEnd w:id="338"/>
      <w:bookmarkEnd w:id="339"/>
      <w:bookmarkEnd w:id="340"/>
    </w:p>
    <w:p>
      <w:pPr>
        <w:pStyle w:val="4"/>
        <w:numPr>
          <w:ilvl w:val="2"/>
          <w:numId w:val="21"/>
        </w:numPr>
        <w:ind w:left="0" w:leftChars="0" w:firstLine="0" w:firstLineChars="0"/>
        <w:rPr>
          <w:rFonts w:hint="eastAsia" w:asciiTheme="majorEastAsia" w:hAnsiTheme="majorEastAsia" w:eastAsiaTheme="majorEastAsia" w:cstheme="majorEastAsia"/>
          <w:sz w:val="32"/>
          <w:szCs w:val="32"/>
        </w:rPr>
      </w:pPr>
      <w:bookmarkStart w:id="341" w:name="_Toc2443"/>
      <w:bookmarkStart w:id="342" w:name="_Toc19566"/>
      <w:bookmarkStart w:id="343" w:name="_Toc19522"/>
      <w:bookmarkStart w:id="344" w:name="_Toc31286"/>
      <w:bookmarkStart w:id="345" w:name="_Toc1859"/>
      <w:r>
        <w:rPr>
          <w:rFonts w:hint="eastAsia" w:asciiTheme="majorEastAsia" w:hAnsiTheme="majorEastAsia" w:eastAsiaTheme="majorEastAsia" w:cstheme="majorEastAsia"/>
          <w:sz w:val="32"/>
          <w:szCs w:val="32"/>
        </w:rPr>
        <w:t>功能概述</w:t>
      </w:r>
      <w:bookmarkEnd w:id="341"/>
      <w:bookmarkEnd w:id="342"/>
      <w:bookmarkEnd w:id="343"/>
      <w:bookmarkEnd w:id="344"/>
      <w:bookmarkEnd w:id="345"/>
    </w:p>
    <w:p>
      <w:pPr>
        <w:ind w:left="0" w:firstLine="480"/>
        <w:rPr>
          <w:rFonts w:hint="eastAsia" w:ascii="宋体" w:hAnsi="宋体" w:eastAsia="宋体" w:cs="Times New Roman"/>
          <w:color w:val="000000"/>
          <w:sz w:val="24"/>
          <w:szCs w:val="36"/>
          <w:lang w:val="en-US" w:eastAsia="zh-CN"/>
        </w:rPr>
      </w:pPr>
      <w:r>
        <w:rPr>
          <w:rFonts w:hint="eastAsia" w:ascii="宋体" w:hAnsi="宋体"/>
          <w:sz w:val="24"/>
          <w:szCs w:val="36"/>
        </w:rPr>
        <w:t>单位完成</w:t>
      </w:r>
      <w:r>
        <w:rPr>
          <w:rFonts w:hint="eastAsia" w:ascii="宋体" w:hAnsi="宋体"/>
          <w:sz w:val="24"/>
          <w:szCs w:val="36"/>
          <w:lang w:val="en-US" w:eastAsia="zh-CN"/>
        </w:rPr>
        <w:t>单位</w:t>
      </w:r>
      <w:r>
        <w:rPr>
          <w:rFonts w:hint="eastAsia" w:ascii="宋体" w:hAnsi="宋体"/>
          <w:sz w:val="24"/>
          <w:szCs w:val="36"/>
        </w:rPr>
        <w:t>工资</w:t>
      </w:r>
      <w:r>
        <w:rPr>
          <w:rFonts w:hint="eastAsia" w:ascii="宋体" w:hAnsi="宋体"/>
          <w:sz w:val="24"/>
          <w:szCs w:val="36"/>
          <w:lang w:val="en-US" w:eastAsia="zh-CN"/>
        </w:rPr>
        <w:t>总额</w:t>
      </w:r>
      <w:r>
        <w:rPr>
          <w:rFonts w:hint="eastAsia" w:ascii="宋体" w:hAnsi="宋体"/>
          <w:sz w:val="24"/>
          <w:szCs w:val="36"/>
        </w:rPr>
        <w:t>申报后，需要查询本单位的申报记录</w:t>
      </w:r>
      <w:r>
        <w:rPr>
          <w:rFonts w:hint="eastAsia" w:ascii="宋体" w:hAnsi="宋体"/>
          <w:sz w:val="24"/>
          <w:szCs w:val="36"/>
          <w:lang w:eastAsia="zh-CN"/>
        </w:rPr>
        <w:t>，</w:t>
      </w:r>
      <w:r>
        <w:rPr>
          <w:rFonts w:hint="eastAsia" w:ascii="宋体" w:hAnsi="宋体"/>
          <w:sz w:val="24"/>
          <w:szCs w:val="36"/>
        </w:rPr>
        <w:t>系统应提供</w:t>
      </w:r>
      <w:r>
        <w:rPr>
          <w:rFonts w:ascii="宋体" w:hAnsi="宋体"/>
          <w:sz w:val="24"/>
          <w:szCs w:val="36"/>
        </w:rPr>
        <w:t>查询</w:t>
      </w:r>
      <w:r>
        <w:rPr>
          <w:rFonts w:hint="eastAsia" w:ascii="宋体" w:hAnsi="宋体"/>
          <w:sz w:val="24"/>
          <w:szCs w:val="36"/>
        </w:rPr>
        <w:t>本单位</w:t>
      </w:r>
      <w:r>
        <w:rPr>
          <w:rFonts w:hint="eastAsia" w:ascii="宋体" w:hAnsi="宋体"/>
          <w:sz w:val="24"/>
          <w:szCs w:val="36"/>
          <w:lang w:val="en-US" w:eastAsia="zh-CN"/>
        </w:rPr>
        <w:t>的单位</w:t>
      </w:r>
      <w:r>
        <w:rPr>
          <w:rFonts w:hint="eastAsia" w:ascii="宋体" w:hAnsi="宋体"/>
          <w:sz w:val="24"/>
          <w:szCs w:val="36"/>
        </w:rPr>
        <w:t>工资</w:t>
      </w:r>
      <w:r>
        <w:rPr>
          <w:rFonts w:hint="eastAsia" w:ascii="宋体" w:hAnsi="宋体"/>
          <w:sz w:val="24"/>
          <w:szCs w:val="36"/>
          <w:lang w:val="en-US" w:eastAsia="zh-CN"/>
        </w:rPr>
        <w:t>总额</w:t>
      </w:r>
      <w:r>
        <w:rPr>
          <w:rFonts w:ascii="宋体" w:hAnsi="宋体"/>
          <w:sz w:val="24"/>
          <w:szCs w:val="36"/>
        </w:rPr>
        <w:t>申报</w:t>
      </w:r>
      <w:r>
        <w:rPr>
          <w:rFonts w:hint="eastAsia" w:ascii="宋体" w:hAnsi="宋体"/>
          <w:sz w:val="24"/>
          <w:szCs w:val="36"/>
        </w:rPr>
        <w:t>记录功能。系统</w:t>
      </w:r>
      <w:r>
        <w:rPr>
          <w:rFonts w:hint="eastAsia" w:ascii="宋体" w:hAnsi="宋体"/>
          <w:sz w:val="24"/>
          <w:szCs w:val="36"/>
          <w:lang w:val="en-US" w:eastAsia="zh-CN"/>
        </w:rPr>
        <w:t>支持更新单位工资总额申报结果，</w:t>
      </w:r>
      <w:r>
        <w:rPr>
          <w:rFonts w:hint="eastAsia" w:ascii="宋体" w:hAnsi="宋体"/>
          <w:sz w:val="24"/>
          <w:szCs w:val="36"/>
        </w:rPr>
        <w:t>支持用户查看</w:t>
      </w:r>
      <w:r>
        <w:rPr>
          <w:rFonts w:hint="eastAsia" w:ascii="宋体" w:hAnsi="宋体"/>
          <w:sz w:val="24"/>
          <w:szCs w:val="36"/>
          <w:lang w:val="en-US" w:eastAsia="zh-CN"/>
        </w:rPr>
        <w:t>单位</w:t>
      </w:r>
      <w:r>
        <w:rPr>
          <w:rFonts w:hint="eastAsia" w:ascii="宋体" w:hAnsi="宋体"/>
          <w:sz w:val="24"/>
          <w:szCs w:val="36"/>
        </w:rPr>
        <w:t>工资</w:t>
      </w:r>
      <w:r>
        <w:rPr>
          <w:rFonts w:hint="eastAsia" w:ascii="宋体" w:hAnsi="宋体"/>
          <w:sz w:val="24"/>
          <w:szCs w:val="36"/>
          <w:lang w:val="en-US" w:eastAsia="zh-CN"/>
        </w:rPr>
        <w:t>总额</w:t>
      </w:r>
      <w:r>
        <w:rPr>
          <w:rFonts w:hint="eastAsia" w:ascii="宋体" w:hAnsi="宋体"/>
          <w:sz w:val="24"/>
          <w:szCs w:val="36"/>
        </w:rPr>
        <w:t>申报记录</w:t>
      </w:r>
      <w:r>
        <w:rPr>
          <w:rFonts w:hint="eastAsia" w:ascii="宋体" w:hAnsi="宋体"/>
          <w:sz w:val="24"/>
          <w:szCs w:val="36"/>
          <w:lang w:val="en-US" w:eastAsia="zh-CN"/>
        </w:rPr>
        <w:t>的</w:t>
      </w:r>
      <w:r>
        <w:rPr>
          <w:rFonts w:hint="eastAsia" w:ascii="宋体" w:hAnsi="宋体"/>
          <w:sz w:val="24"/>
          <w:szCs w:val="36"/>
        </w:rPr>
        <w:t>明细信息，及时了解明细申报情况</w:t>
      </w:r>
      <w:r>
        <w:rPr>
          <w:rFonts w:hint="eastAsia" w:ascii="宋体" w:hAnsi="宋体"/>
          <w:sz w:val="24"/>
          <w:szCs w:val="36"/>
          <w:lang w:eastAsia="zh-CN"/>
        </w:rPr>
        <w:t>，</w:t>
      </w:r>
      <w:r>
        <w:rPr>
          <w:rFonts w:hint="eastAsia" w:ascii="宋体" w:hAnsi="宋体"/>
          <w:sz w:val="24"/>
          <w:szCs w:val="36"/>
        </w:rPr>
        <w:t>对部分申报失败的</w:t>
      </w:r>
      <w:r>
        <w:rPr>
          <w:rFonts w:hint="eastAsia" w:ascii="宋体" w:hAnsi="宋体"/>
          <w:sz w:val="24"/>
          <w:szCs w:val="36"/>
          <w:lang w:val="en-US" w:eastAsia="zh-CN"/>
        </w:rPr>
        <w:t>明细数据</w:t>
      </w:r>
      <w:r>
        <w:rPr>
          <w:rFonts w:hint="eastAsia" w:ascii="宋体" w:hAnsi="宋体"/>
          <w:sz w:val="24"/>
          <w:szCs w:val="36"/>
        </w:rPr>
        <w:t>，</w:t>
      </w:r>
      <w:r>
        <w:rPr>
          <w:rFonts w:hint="eastAsia" w:ascii="宋体" w:hAnsi="宋体"/>
          <w:sz w:val="24"/>
          <w:szCs w:val="36"/>
          <w:lang w:val="en-US" w:eastAsia="zh-CN"/>
        </w:rPr>
        <w:t>应支持查看失败原因</w:t>
      </w:r>
      <w:r>
        <w:rPr>
          <w:rFonts w:hint="eastAsia" w:ascii="宋体" w:hAnsi="宋体"/>
          <w:sz w:val="24"/>
          <w:szCs w:val="36"/>
        </w:rPr>
        <w:t>。</w:t>
      </w:r>
    </w:p>
    <w:p>
      <w:pPr>
        <w:ind w:left="0" w:leftChars="0" w:firstLine="0" w:firstLineChars="0"/>
        <w:jc w:val="left"/>
        <w:rPr>
          <w:rFonts w:hint="eastAsia" w:asciiTheme="minorEastAsia" w:hAnsiTheme="minorEastAsia" w:eastAsiaTheme="minorEastAsia" w:cstheme="minorEastAsia"/>
          <w:sz w:val="24"/>
          <w:szCs w:val="24"/>
        </w:rPr>
      </w:pPr>
      <w:r>
        <w:drawing>
          <wp:inline distT="0" distB="0" distL="114300" distR="114300">
            <wp:extent cx="5271135" cy="1981200"/>
            <wp:effectExtent l="9525" t="9525" r="15240" b="9525"/>
            <wp:docPr id="9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5"/>
                    <pic:cNvPicPr>
                      <a:picLocks noChangeAspect="1"/>
                    </pic:cNvPicPr>
                  </pic:nvPicPr>
                  <pic:blipFill>
                    <a:blip r:embed="rId67"/>
                    <a:stretch>
                      <a:fillRect/>
                    </a:stretch>
                  </pic:blipFill>
                  <pic:spPr>
                    <a:xfrm>
                      <a:off x="0" y="0"/>
                      <a:ext cx="5271135" cy="1981200"/>
                    </a:xfrm>
                    <a:prstGeom prst="rect">
                      <a:avLst/>
                    </a:prstGeom>
                    <a:noFill/>
                    <a:ln>
                      <a:solidFill>
                        <a:schemeClr val="accent1"/>
                      </a:solidFill>
                    </a:ln>
                  </pic:spPr>
                </pic:pic>
              </a:graphicData>
            </a:graphic>
          </wp:inline>
        </w:drawing>
      </w:r>
    </w:p>
    <w:p>
      <w:pPr>
        <w:pStyle w:val="8"/>
        <w:ind w:firstLine="0" w:firstLineChars="0"/>
        <w:jc w:val="center"/>
        <w:rPr>
          <w:rFonts w:hint="default" w:ascii="宋体" w:hAnsi="宋体" w:eastAsia="宋体" w:cs="宋体"/>
          <w:b/>
          <w:bCs/>
          <w:lang w:val="en-US"/>
        </w:rPr>
      </w:pPr>
      <w:r>
        <w:rPr>
          <w:rFonts w:hint="eastAsia" w:ascii="宋体" w:hAnsi="宋体" w:eastAsia="宋体" w:cs="宋体"/>
          <w:b/>
          <w:bCs/>
        </w:rPr>
        <w:t xml:space="preserve">图 </w:t>
      </w:r>
      <w:r>
        <w:rPr>
          <w:rFonts w:hint="eastAsia" w:ascii="宋体" w:hAnsi="宋体" w:eastAsia="宋体" w:cs="宋体"/>
          <w:b/>
          <w:bCs/>
          <w:lang w:val="en-US" w:eastAsia="zh-CN"/>
        </w:rPr>
        <w:t>单位工资总额申报记录页面</w:t>
      </w:r>
    </w:p>
    <w:p>
      <w:pPr>
        <w:pStyle w:val="4"/>
        <w:numPr>
          <w:ilvl w:val="2"/>
          <w:numId w:val="21"/>
        </w:numPr>
        <w:ind w:left="0" w:leftChars="0" w:firstLine="0" w:firstLineChars="0"/>
        <w:rPr>
          <w:rFonts w:hint="eastAsia" w:asciiTheme="majorEastAsia" w:hAnsiTheme="majorEastAsia" w:eastAsiaTheme="majorEastAsia" w:cstheme="majorEastAsia"/>
          <w:sz w:val="32"/>
          <w:szCs w:val="32"/>
        </w:rPr>
      </w:pPr>
      <w:bookmarkStart w:id="346" w:name="_Toc26173"/>
      <w:bookmarkStart w:id="347" w:name="_Toc32506"/>
      <w:bookmarkStart w:id="348" w:name="_Toc12029"/>
      <w:bookmarkStart w:id="349" w:name="_Toc21868"/>
      <w:bookmarkStart w:id="350" w:name="_Toc1227"/>
      <w:r>
        <w:rPr>
          <w:rFonts w:hint="eastAsia" w:asciiTheme="majorEastAsia" w:hAnsiTheme="majorEastAsia" w:eastAsiaTheme="majorEastAsia" w:cstheme="majorEastAsia"/>
          <w:sz w:val="32"/>
          <w:szCs w:val="32"/>
        </w:rPr>
        <w:t>操作步骤</w:t>
      </w:r>
      <w:bookmarkEnd w:id="346"/>
      <w:bookmarkEnd w:id="347"/>
      <w:bookmarkEnd w:id="348"/>
      <w:bookmarkEnd w:id="349"/>
      <w:bookmarkEnd w:id="350"/>
    </w:p>
    <w:p>
      <w:pPr>
        <w:spacing w:line="360" w:lineRule="auto"/>
        <w:ind w:firstLine="482" w:firstLineChars="200"/>
        <w:rPr>
          <w:rFonts w:hAnsi="Arial" w:cs="微软雅黑"/>
          <w:b/>
          <w:bCs/>
          <w:color w:val="000000"/>
          <w:sz w:val="32"/>
          <w:szCs w:val="32"/>
        </w:rPr>
      </w:pPr>
      <w:r>
        <w:rPr>
          <w:rFonts w:hint="eastAsia" w:asciiTheme="minorEastAsia" w:hAnsiTheme="minorEastAsia" w:eastAsiaTheme="minorEastAsia" w:cstheme="minorEastAsia"/>
          <w:b/>
          <w:bCs/>
          <w:sz w:val="24"/>
          <w:szCs w:val="24"/>
          <w:lang w:val="en-US" w:eastAsia="zh-Hans"/>
        </w:rPr>
        <w:t>一、</w:t>
      </w:r>
      <w:r>
        <w:rPr>
          <w:rFonts w:hint="eastAsia" w:asciiTheme="minorEastAsia" w:hAnsiTheme="minorEastAsia" w:eastAsiaTheme="minorEastAsia" w:cstheme="minorEastAsia"/>
          <w:b/>
          <w:bCs/>
          <w:sz w:val="24"/>
          <w:szCs w:val="24"/>
        </w:rPr>
        <w:t>前提条件：</w:t>
      </w:r>
      <w:r>
        <w:rPr>
          <w:rFonts w:hint="eastAsia" w:ascii="宋体" w:hAnsi="宋体"/>
          <w:sz w:val="24"/>
          <w:szCs w:val="24"/>
        </w:rPr>
        <w:t>单位已提交单位工资总额申报信息。</w:t>
      </w:r>
    </w:p>
    <w:p>
      <w:pPr>
        <w:ind w:left="0" w:leftChars="0" w:firstLine="482" w:firstLineChars="200"/>
        <w:rPr>
          <w:rFonts w:hint="eastAsia" w:asciiTheme="minorEastAsia" w:hAnsiTheme="minorEastAsia" w:eastAsiaTheme="minorEastAsia" w:cstheme="minorEastAsia"/>
          <w:b/>
          <w:bCs/>
          <w:sz w:val="24"/>
          <w:szCs w:val="24"/>
          <w:lang w:eastAsia="zh-Hans"/>
        </w:rPr>
      </w:pPr>
      <w:r>
        <w:rPr>
          <w:rFonts w:hint="eastAsia" w:asciiTheme="minorEastAsia" w:hAnsiTheme="minorEastAsia" w:eastAsiaTheme="minorEastAsia" w:cstheme="minorEastAsia"/>
          <w:b/>
          <w:bCs/>
          <w:sz w:val="24"/>
          <w:szCs w:val="24"/>
          <w:lang w:val="en-US" w:eastAsia="zh-Hans"/>
        </w:rPr>
        <w:t>二、</w:t>
      </w:r>
      <w:r>
        <w:rPr>
          <w:rFonts w:hint="eastAsia" w:asciiTheme="minorEastAsia" w:hAnsiTheme="minorEastAsia" w:eastAsiaTheme="minorEastAsia" w:cstheme="minorEastAsia"/>
          <w:b/>
          <w:bCs/>
          <w:sz w:val="24"/>
          <w:szCs w:val="24"/>
          <w:lang w:eastAsia="zh-Hans"/>
        </w:rPr>
        <w:t>页面功能包括：</w:t>
      </w:r>
    </w:p>
    <w:p>
      <w:pPr>
        <w:numPr>
          <w:ilvl w:val="-1"/>
          <w:numId w:val="0"/>
        </w:numPr>
        <w:ind w:firstLine="482" w:firstLineChars="200"/>
        <w:rPr>
          <w:rFonts w:hint="default" w:ascii="宋体" w:hAnsi="宋体" w:eastAsia="幼圆" w:cstheme="minorBidi"/>
          <w:sz w:val="24"/>
          <w:szCs w:val="24"/>
          <w:lang w:val="en-US" w:eastAsia="zh-CN"/>
        </w:rPr>
      </w:pPr>
      <w:r>
        <w:rPr>
          <w:rFonts w:hint="eastAsia" w:asciiTheme="minorEastAsia" w:hAnsiTheme="minorEastAsia" w:eastAsiaTheme="minorEastAsia" w:cstheme="minorEastAsia"/>
          <w:b/>
          <w:bCs/>
          <w:sz w:val="24"/>
          <w:szCs w:val="24"/>
          <w:lang w:eastAsia="zh-Hans"/>
        </w:rPr>
        <w:t>（</w:t>
      </w:r>
      <w:r>
        <w:rPr>
          <w:rFonts w:hint="eastAsia" w:asciiTheme="minorEastAsia" w:hAnsiTheme="minorEastAsia" w:eastAsiaTheme="minorEastAsia" w:cstheme="minorEastAsia"/>
          <w:b/>
          <w:bCs/>
          <w:sz w:val="24"/>
          <w:szCs w:val="24"/>
          <w:lang w:val="en-US" w:eastAsia="zh-Hans"/>
        </w:rPr>
        <w:t>一）</w:t>
      </w:r>
      <w:r>
        <w:rPr>
          <w:rFonts w:hint="eastAsia" w:asciiTheme="minorEastAsia" w:hAnsiTheme="minorEastAsia" w:eastAsiaTheme="minorEastAsia" w:cstheme="minorEastAsia"/>
          <w:b/>
          <w:bCs/>
          <w:sz w:val="24"/>
          <w:szCs w:val="24"/>
          <w:lang w:val="en-US" w:eastAsia="zh-CN"/>
        </w:rPr>
        <w:t>查询</w:t>
      </w:r>
      <w:r>
        <w:rPr>
          <w:rFonts w:hint="eastAsia" w:asciiTheme="minorEastAsia" w:hAnsiTheme="minorEastAsia" w:eastAsiaTheme="minorEastAsia" w:cstheme="minorEastAsia"/>
          <w:b/>
          <w:bCs/>
          <w:sz w:val="24"/>
          <w:szCs w:val="24"/>
        </w:rPr>
        <w:t>：</w:t>
      </w:r>
      <w:r>
        <w:rPr>
          <w:rFonts w:hint="eastAsia" w:ascii="宋体" w:hAnsi="宋体" w:eastAsiaTheme="minorEastAsia"/>
          <w:sz w:val="24"/>
          <w:szCs w:val="24"/>
          <w:lang w:val="en-US" w:eastAsia="zh-CN"/>
        </w:rPr>
        <w:t>系统</w:t>
      </w:r>
      <w:r>
        <w:rPr>
          <w:rFonts w:hint="eastAsia" w:ascii="宋体" w:hAnsi="宋体"/>
          <w:sz w:val="24"/>
          <w:szCs w:val="24"/>
        </w:rPr>
        <w:t>显示客户端本地提交的申报记录数据，包括记录提交时间</w:t>
      </w:r>
      <w:r>
        <w:rPr>
          <w:rFonts w:hint="eastAsia" w:ascii="宋体" w:hAnsi="宋体"/>
          <w:sz w:val="24"/>
          <w:szCs w:val="24"/>
          <w:lang w:eastAsia="zh-CN"/>
        </w:rPr>
        <w:t>、</w:t>
      </w:r>
      <w:r>
        <w:rPr>
          <w:rFonts w:hint="eastAsia" w:ascii="宋体" w:hAnsi="宋体"/>
          <w:sz w:val="24"/>
          <w:szCs w:val="24"/>
        </w:rPr>
        <w:t>记录提交状态</w:t>
      </w:r>
      <w:r>
        <w:rPr>
          <w:rFonts w:hint="eastAsia" w:ascii="宋体" w:hAnsi="宋体"/>
          <w:sz w:val="24"/>
          <w:szCs w:val="24"/>
          <w:lang w:eastAsia="zh-CN"/>
        </w:rPr>
        <w:t>，</w:t>
      </w:r>
      <w:r>
        <w:rPr>
          <w:rFonts w:hint="eastAsia" w:ascii="宋体" w:hAnsi="宋体"/>
          <w:sz w:val="24"/>
          <w:szCs w:val="24"/>
          <w:lang w:val="en-US" w:eastAsia="zh-CN"/>
        </w:rPr>
        <w:t>缴费人可根据查询条件筛选数据。</w:t>
      </w:r>
    </w:p>
    <w:p>
      <w:pPr>
        <w:spacing w:beforeLines="0" w:afterLines="0"/>
        <w:ind w:firstLine="482" w:firstLineChars="200"/>
        <w:rPr>
          <w:rFonts w:ascii="宋体" w:hAnsi="宋体" w:eastAsia="宋体"/>
          <w:sz w:val="24"/>
          <w:szCs w:val="24"/>
        </w:rPr>
      </w:pPr>
      <w:r>
        <w:rPr>
          <w:rFonts w:hint="eastAsia" w:asciiTheme="minorEastAsia" w:hAnsiTheme="minorEastAsia" w:eastAsiaTheme="minorEastAsia" w:cstheme="minorEastAsia"/>
          <w:b/>
          <w:bCs/>
          <w:sz w:val="24"/>
          <w:szCs w:val="24"/>
          <w:lang w:eastAsia="zh-Hans"/>
        </w:rPr>
        <w:t>（</w:t>
      </w:r>
      <w:r>
        <w:rPr>
          <w:rFonts w:hint="eastAsia" w:asciiTheme="minorEastAsia" w:hAnsiTheme="minorEastAsia" w:eastAsiaTheme="minorEastAsia" w:cstheme="minorEastAsia"/>
          <w:b/>
          <w:bCs/>
          <w:sz w:val="24"/>
          <w:szCs w:val="24"/>
          <w:lang w:val="en-US" w:eastAsia="zh-Hans"/>
        </w:rPr>
        <w:t>二</w:t>
      </w:r>
      <w:r>
        <w:rPr>
          <w:rFonts w:hint="eastAsia" w:asciiTheme="minorEastAsia" w:hAnsiTheme="minorEastAsia" w:eastAsiaTheme="minorEastAsia" w:cstheme="minorEastAsia"/>
          <w:b/>
          <w:bCs/>
          <w:sz w:val="24"/>
          <w:szCs w:val="24"/>
          <w:lang w:eastAsia="zh-Hans"/>
        </w:rPr>
        <w:t>）</w:t>
      </w:r>
      <w:r>
        <w:rPr>
          <w:rFonts w:hint="eastAsia" w:asciiTheme="minorEastAsia" w:hAnsiTheme="minorEastAsia" w:eastAsiaTheme="minorEastAsia" w:cstheme="minorEastAsia"/>
          <w:b/>
          <w:bCs/>
          <w:sz w:val="24"/>
          <w:szCs w:val="24"/>
          <w:lang w:val="en-US" w:eastAsia="zh-CN"/>
        </w:rPr>
        <w:t>申报结果查询</w:t>
      </w:r>
      <w:r>
        <w:rPr>
          <w:rFonts w:hint="eastAsia" w:asciiTheme="minorEastAsia" w:hAnsiTheme="minorEastAsia" w:eastAsiaTheme="minorEastAsia" w:cstheme="minorEastAsia"/>
          <w:b/>
          <w:bCs/>
          <w:sz w:val="24"/>
          <w:szCs w:val="24"/>
        </w:rPr>
        <w:t>：</w:t>
      </w:r>
      <w:r>
        <w:rPr>
          <w:rFonts w:ascii="宋体" w:hAnsi="宋体" w:eastAsia="宋体"/>
          <w:sz w:val="24"/>
          <w:szCs w:val="24"/>
        </w:rPr>
        <w:t>若列表中存在申报记录的申报状态为“</w:t>
      </w:r>
      <w:r>
        <w:rPr>
          <w:rFonts w:hint="eastAsia" w:ascii="宋体" w:hAnsi="宋体" w:eastAsia="宋体"/>
          <w:sz w:val="24"/>
          <w:szCs w:val="24"/>
          <w:lang w:val="en-US" w:eastAsia="zh-CN"/>
        </w:rPr>
        <w:t>处理中</w:t>
      </w:r>
      <w:r>
        <w:rPr>
          <w:rFonts w:ascii="宋体" w:hAnsi="宋体" w:eastAsia="宋体"/>
          <w:sz w:val="24"/>
          <w:szCs w:val="24"/>
        </w:rPr>
        <w:t>”，可点击【</w:t>
      </w:r>
      <w:r>
        <w:rPr>
          <w:rFonts w:hint="eastAsia" w:ascii="宋体" w:hAnsi="宋体" w:eastAsia="宋体"/>
          <w:sz w:val="24"/>
          <w:szCs w:val="24"/>
          <w:lang w:val="en-US" w:eastAsia="zh-CN"/>
        </w:rPr>
        <w:t>申报结果查询</w:t>
      </w:r>
      <w:r>
        <w:rPr>
          <w:rFonts w:ascii="宋体" w:hAnsi="宋体" w:eastAsia="宋体"/>
          <w:sz w:val="24"/>
          <w:szCs w:val="24"/>
        </w:rPr>
        <w:t>】按钮从税务系统更新最新的</w:t>
      </w:r>
      <w:r>
        <w:rPr>
          <w:rFonts w:hint="eastAsia" w:ascii="宋体" w:hAnsi="宋体" w:eastAsia="宋体"/>
          <w:sz w:val="24"/>
          <w:szCs w:val="24"/>
          <w:lang w:val="en-US" w:eastAsia="zh-CN"/>
        </w:rPr>
        <w:t>单位工资总额</w:t>
      </w:r>
      <w:r>
        <w:rPr>
          <w:rFonts w:ascii="宋体" w:hAnsi="宋体" w:eastAsia="宋体"/>
          <w:sz w:val="24"/>
          <w:szCs w:val="24"/>
        </w:rPr>
        <w:t>申报状态。</w:t>
      </w:r>
    </w:p>
    <w:p>
      <w:pPr>
        <w:spacing w:line="360" w:lineRule="auto"/>
        <w:ind w:firstLine="482" w:firstLineChars="200"/>
        <w:jc w:val="left"/>
        <w:rPr>
          <w:rFonts w:ascii="宋体" w:hAnsi="宋体"/>
          <w:sz w:val="24"/>
          <w:szCs w:val="24"/>
        </w:rPr>
      </w:pPr>
      <w:r>
        <w:rPr>
          <w:rFonts w:hint="eastAsia" w:asciiTheme="minorEastAsia" w:hAnsiTheme="minorEastAsia" w:eastAsiaTheme="minorEastAsia" w:cstheme="minorEastAsia"/>
          <w:b/>
          <w:bCs/>
          <w:sz w:val="24"/>
          <w:szCs w:val="24"/>
          <w:lang w:eastAsia="zh-Hans"/>
        </w:rPr>
        <w:t>（</w:t>
      </w:r>
      <w:r>
        <w:rPr>
          <w:rFonts w:hint="eastAsia" w:asciiTheme="minorEastAsia" w:hAnsiTheme="minorEastAsia" w:eastAsiaTheme="minorEastAsia" w:cstheme="minorEastAsia"/>
          <w:b/>
          <w:bCs/>
          <w:sz w:val="24"/>
          <w:szCs w:val="24"/>
          <w:lang w:val="en-US" w:eastAsia="zh-Hans"/>
        </w:rPr>
        <w:t>三</w:t>
      </w:r>
      <w:r>
        <w:rPr>
          <w:rFonts w:hint="eastAsia" w:asciiTheme="minorEastAsia" w:hAnsiTheme="minorEastAsia" w:eastAsiaTheme="minorEastAsia" w:cstheme="minorEastAsia"/>
          <w:b/>
          <w:bCs/>
          <w:sz w:val="24"/>
          <w:szCs w:val="24"/>
          <w:lang w:eastAsia="zh-Hans"/>
        </w:rPr>
        <w:t>）</w:t>
      </w:r>
      <w:r>
        <w:rPr>
          <w:rFonts w:hint="eastAsia" w:asciiTheme="minorEastAsia" w:hAnsiTheme="minorEastAsia" w:eastAsiaTheme="minorEastAsia" w:cstheme="minorEastAsia"/>
          <w:b/>
          <w:bCs/>
          <w:sz w:val="24"/>
          <w:szCs w:val="24"/>
          <w:lang w:val="en-US" w:eastAsia="zh-Hans"/>
        </w:rPr>
        <w:t>明细数据查看：</w:t>
      </w:r>
      <w:r>
        <w:rPr>
          <w:rFonts w:hint="eastAsia" w:ascii="宋体" w:hAnsi="宋体"/>
          <w:sz w:val="24"/>
          <w:szCs w:val="24"/>
        </w:rPr>
        <w:t>点击操作列“查看”按钮，系统显示申报明细界面，明细界面显示记录中提交申报的数据以及明细数据的申报结果，对于申报失败的明细数据，页面失败原因字段显示接口返回的失败原因。</w:t>
      </w:r>
    </w:p>
    <w:p>
      <w:pPr>
        <w:ind w:left="210" w:leftChars="100" w:firstLine="0" w:firstLineChars="0"/>
        <w:jc w:val="both"/>
        <w:rPr>
          <w:rFonts w:hint="eastAsia" w:asciiTheme="minorEastAsia" w:hAnsiTheme="minorEastAsia" w:eastAsiaTheme="minorEastAsia" w:cstheme="minorEastAsia"/>
          <w:sz w:val="24"/>
          <w:szCs w:val="24"/>
        </w:rPr>
      </w:pPr>
      <w:r>
        <w:drawing>
          <wp:inline distT="0" distB="0" distL="114300" distR="114300">
            <wp:extent cx="5269230" cy="1810385"/>
            <wp:effectExtent l="9525" t="9525" r="17145" b="27940"/>
            <wp:docPr id="10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8"/>
                    <pic:cNvPicPr>
                      <a:picLocks noChangeAspect="1"/>
                    </pic:cNvPicPr>
                  </pic:nvPicPr>
                  <pic:blipFill>
                    <a:blip r:embed="rId68"/>
                    <a:stretch>
                      <a:fillRect/>
                    </a:stretch>
                  </pic:blipFill>
                  <pic:spPr>
                    <a:xfrm>
                      <a:off x="0" y="0"/>
                      <a:ext cx="5269230" cy="1810385"/>
                    </a:xfrm>
                    <a:prstGeom prst="rect">
                      <a:avLst/>
                    </a:prstGeom>
                    <a:noFill/>
                    <a:ln>
                      <a:solidFill>
                        <a:schemeClr val="accent1"/>
                      </a:solidFill>
                    </a:ln>
                  </pic:spPr>
                </pic:pic>
              </a:graphicData>
            </a:graphic>
          </wp:inline>
        </w:drawing>
      </w:r>
    </w:p>
    <w:p>
      <w:pPr>
        <w:pStyle w:val="8"/>
        <w:ind w:firstLine="0" w:firstLineChars="0"/>
        <w:jc w:val="center"/>
        <w:rPr>
          <w:rFonts w:hint="default" w:ascii="宋体" w:hAnsi="宋体" w:eastAsia="宋体" w:cs="宋体"/>
          <w:b/>
          <w:bCs/>
          <w:lang w:val="en-US"/>
        </w:rPr>
      </w:pPr>
      <w:r>
        <w:rPr>
          <w:rFonts w:hint="eastAsia" w:ascii="宋体" w:hAnsi="宋体" w:eastAsia="宋体" w:cs="宋体"/>
          <w:b/>
          <w:bCs/>
        </w:rPr>
        <w:t>图</w:t>
      </w:r>
      <w:r>
        <w:rPr>
          <w:rFonts w:hint="eastAsia" w:ascii="宋体" w:hAnsi="宋体" w:eastAsia="宋体" w:cs="宋体"/>
          <w:b/>
          <w:bCs/>
          <w:lang w:val="en-US" w:eastAsia="zh-CN"/>
        </w:rPr>
        <w:t xml:space="preserve"> 申报明细页面</w:t>
      </w:r>
    </w:p>
    <w:p>
      <w:pPr>
        <w:pStyle w:val="4"/>
        <w:numPr>
          <w:ilvl w:val="2"/>
          <w:numId w:val="21"/>
        </w:numPr>
        <w:ind w:left="0" w:leftChars="0" w:firstLine="0" w:firstLineChars="0"/>
        <w:rPr>
          <w:rFonts w:hint="eastAsia" w:asciiTheme="majorEastAsia" w:hAnsiTheme="majorEastAsia" w:eastAsiaTheme="majorEastAsia" w:cstheme="majorEastAsia"/>
          <w:sz w:val="32"/>
          <w:szCs w:val="32"/>
        </w:rPr>
      </w:pPr>
      <w:bookmarkStart w:id="351" w:name="_Toc27405"/>
      <w:bookmarkStart w:id="352" w:name="_Toc19244"/>
      <w:bookmarkStart w:id="353" w:name="_Toc9029"/>
      <w:bookmarkStart w:id="354" w:name="_Toc7505"/>
      <w:bookmarkStart w:id="355" w:name="_Toc7858"/>
      <w:r>
        <w:rPr>
          <w:rFonts w:hint="eastAsia" w:asciiTheme="majorEastAsia" w:hAnsiTheme="majorEastAsia" w:eastAsiaTheme="majorEastAsia" w:cstheme="majorEastAsia"/>
          <w:sz w:val="32"/>
          <w:szCs w:val="32"/>
          <w:lang w:val="en-US" w:eastAsia="zh-CN"/>
        </w:rPr>
        <w:t>注意事项</w:t>
      </w:r>
      <w:bookmarkEnd w:id="351"/>
      <w:bookmarkEnd w:id="352"/>
      <w:bookmarkEnd w:id="353"/>
      <w:bookmarkEnd w:id="354"/>
      <w:bookmarkEnd w:id="355"/>
    </w:p>
    <w:p>
      <w:pPr>
        <w:rPr>
          <w:rFonts w:hint="eastAsia" w:asciiTheme="minorEastAsia" w:hAnsiTheme="minorEastAsia" w:eastAsiaTheme="minorEastAsia"/>
          <w:sz w:val="36"/>
          <w:szCs w:val="36"/>
        </w:rPr>
      </w:pPr>
      <w:r>
        <w:rPr>
          <w:rFonts w:hint="eastAsia" w:asciiTheme="minorEastAsia" w:hAnsiTheme="minorEastAsia" w:eastAsiaTheme="minorEastAsia" w:cstheme="minorEastAsia"/>
          <w:sz w:val="24"/>
          <w:szCs w:val="24"/>
        </w:rPr>
        <w:t>无</w:t>
      </w:r>
      <w:r>
        <w:rPr>
          <w:rFonts w:hint="eastAsia" w:asciiTheme="minorEastAsia" w:hAnsiTheme="minorEastAsia" w:eastAsiaTheme="minorEastAsia" w:cstheme="minorEastAsia"/>
          <w:sz w:val="24"/>
          <w:szCs w:val="24"/>
          <w:lang w:eastAsia="zh-Hans"/>
        </w:rPr>
        <w:t>。</w:t>
      </w:r>
    </w:p>
    <w:p>
      <w:pPr>
        <w:pStyle w:val="3"/>
        <w:numPr>
          <w:ilvl w:val="1"/>
          <w:numId w:val="4"/>
        </w:numPr>
        <w:ind w:left="0" w:firstLine="0"/>
        <w:rPr>
          <w:rFonts w:hint="eastAsia" w:asciiTheme="minorEastAsia" w:hAnsiTheme="minorEastAsia" w:eastAsiaTheme="minorEastAsia"/>
          <w:sz w:val="36"/>
          <w:szCs w:val="36"/>
        </w:rPr>
      </w:pPr>
      <w:bookmarkStart w:id="356" w:name="_Toc14872"/>
      <w:bookmarkStart w:id="357" w:name="_Toc19334"/>
      <w:r>
        <w:rPr>
          <w:rFonts w:hint="eastAsia" w:asciiTheme="minorEastAsia" w:hAnsiTheme="minorEastAsia" w:eastAsiaTheme="minorEastAsia"/>
          <w:sz w:val="36"/>
          <w:szCs w:val="36"/>
        </w:rPr>
        <w:t>社保费申报-日常申报</w:t>
      </w:r>
      <w:bookmarkEnd w:id="310"/>
      <w:bookmarkEnd w:id="311"/>
      <w:bookmarkEnd w:id="312"/>
      <w:bookmarkEnd w:id="313"/>
      <w:bookmarkEnd w:id="314"/>
      <w:bookmarkEnd w:id="315"/>
      <w:bookmarkEnd w:id="316"/>
      <w:bookmarkEnd w:id="317"/>
      <w:bookmarkEnd w:id="318"/>
      <w:bookmarkEnd w:id="319"/>
      <w:bookmarkEnd w:id="356"/>
      <w:bookmarkEnd w:id="357"/>
    </w:p>
    <w:p>
      <w:pPr>
        <w:pStyle w:val="4"/>
        <w:numPr>
          <w:ilvl w:val="2"/>
          <w:numId w:val="22"/>
        </w:numPr>
        <w:ind w:left="0" w:leftChars="0" w:firstLine="0" w:firstLineChars="0"/>
        <w:rPr>
          <w:rFonts w:hint="eastAsia" w:asciiTheme="majorEastAsia" w:hAnsiTheme="majorEastAsia" w:eastAsiaTheme="majorEastAsia" w:cstheme="majorEastAsia"/>
          <w:sz w:val="32"/>
          <w:szCs w:val="32"/>
        </w:rPr>
      </w:pPr>
      <w:bookmarkStart w:id="358" w:name="_Toc22155"/>
      <w:bookmarkStart w:id="359" w:name="_Toc22080"/>
      <w:bookmarkStart w:id="360" w:name="_Toc1465144121"/>
      <w:bookmarkStart w:id="361" w:name="_Toc16592"/>
      <w:bookmarkStart w:id="362" w:name="_Toc23764"/>
      <w:bookmarkStart w:id="363" w:name="_Toc2096799677"/>
      <w:bookmarkStart w:id="364" w:name="_Toc469595386"/>
      <w:bookmarkStart w:id="365" w:name="_Toc684"/>
      <w:bookmarkStart w:id="366" w:name="_Toc28744"/>
      <w:bookmarkStart w:id="367" w:name="_Toc6671"/>
      <w:bookmarkStart w:id="368" w:name="_Toc26384"/>
      <w:bookmarkStart w:id="369" w:name="_Toc17522"/>
      <w:r>
        <w:rPr>
          <w:rFonts w:hint="eastAsia" w:asciiTheme="majorEastAsia" w:hAnsiTheme="majorEastAsia" w:eastAsiaTheme="majorEastAsia" w:cstheme="majorEastAsia"/>
          <w:sz w:val="32"/>
          <w:szCs w:val="32"/>
        </w:rPr>
        <w:t>功能概述</w:t>
      </w:r>
      <w:bookmarkEnd w:id="358"/>
      <w:bookmarkEnd w:id="359"/>
      <w:bookmarkEnd w:id="360"/>
      <w:bookmarkEnd w:id="361"/>
      <w:bookmarkEnd w:id="362"/>
      <w:bookmarkEnd w:id="363"/>
      <w:bookmarkEnd w:id="364"/>
      <w:bookmarkEnd w:id="365"/>
      <w:bookmarkEnd w:id="366"/>
      <w:bookmarkEnd w:id="367"/>
      <w:bookmarkEnd w:id="368"/>
      <w:bookmarkEnd w:id="369"/>
    </w:p>
    <w:p>
      <w:pPr>
        <w:ind w:firstLine="480"/>
        <w:rPr>
          <w:rFonts w:ascii="宋体" w:hAnsi="宋体" w:eastAsia="宋体"/>
          <w:sz w:val="24"/>
          <w:szCs w:val="24"/>
        </w:rPr>
      </w:pPr>
      <w:r>
        <w:rPr>
          <w:rFonts w:ascii="宋体" w:hAnsi="宋体" w:eastAsia="宋体"/>
          <w:sz w:val="24"/>
          <w:szCs w:val="24"/>
        </w:rPr>
        <w:t>税务</w:t>
      </w:r>
      <w:r>
        <w:rPr>
          <w:rFonts w:hint="eastAsia" w:ascii="宋体" w:hAnsi="宋体" w:eastAsia="宋体"/>
          <w:sz w:val="24"/>
          <w:szCs w:val="24"/>
        </w:rPr>
        <w:t>自主</w:t>
      </w:r>
      <w:r>
        <w:rPr>
          <w:rFonts w:ascii="宋体" w:hAnsi="宋体" w:eastAsia="宋体"/>
          <w:sz w:val="24"/>
          <w:szCs w:val="24"/>
        </w:rPr>
        <w:t>模式下，单位为职工申报过缴费工资后，</w:t>
      </w:r>
      <w:r>
        <w:rPr>
          <w:rFonts w:hint="eastAsia" w:ascii="宋体" w:hAnsi="宋体" w:eastAsia="宋体"/>
          <w:sz w:val="24"/>
          <w:szCs w:val="24"/>
          <w:lang w:val="en-US" w:eastAsia="zh-Hans"/>
        </w:rPr>
        <w:t>税务系统</w:t>
      </w:r>
      <w:r>
        <w:rPr>
          <w:rFonts w:ascii="宋体" w:hAnsi="宋体" w:eastAsia="宋体"/>
          <w:sz w:val="24"/>
          <w:szCs w:val="24"/>
        </w:rPr>
        <w:t>会定期生成社保费待申报信息，缴费单位在进入此模块时，客户端自动从</w:t>
      </w:r>
      <w:r>
        <w:rPr>
          <w:rFonts w:hint="eastAsia" w:ascii="宋体" w:hAnsi="宋体" w:eastAsia="宋体"/>
          <w:sz w:val="24"/>
          <w:szCs w:val="24"/>
          <w:lang w:val="en-US" w:eastAsia="zh-Hans"/>
        </w:rPr>
        <w:t>税务</w:t>
      </w:r>
      <w:r>
        <w:rPr>
          <w:rFonts w:ascii="宋体" w:hAnsi="宋体" w:eastAsia="宋体"/>
          <w:sz w:val="24"/>
          <w:szCs w:val="24"/>
        </w:rPr>
        <w:t>系统获取本单位最新的社保费待申报信息。税务</w:t>
      </w:r>
      <w:r>
        <w:rPr>
          <w:rFonts w:hint="eastAsia" w:ascii="宋体" w:hAnsi="宋体" w:eastAsia="宋体"/>
          <w:sz w:val="24"/>
          <w:szCs w:val="24"/>
        </w:rPr>
        <w:t>核定</w:t>
      </w:r>
      <w:r>
        <w:rPr>
          <w:rFonts w:ascii="宋体" w:hAnsi="宋体" w:eastAsia="宋体"/>
          <w:sz w:val="24"/>
          <w:szCs w:val="24"/>
        </w:rPr>
        <w:t>模式下，</w:t>
      </w:r>
      <w:r>
        <w:rPr>
          <w:rFonts w:hint="eastAsia" w:ascii="宋体" w:hAnsi="宋体" w:eastAsia="宋体"/>
          <w:sz w:val="24"/>
          <w:szCs w:val="24"/>
          <w:lang w:val="en-US" w:eastAsia="zh-Hans"/>
        </w:rPr>
        <w:t>税务</w:t>
      </w:r>
      <w:r>
        <w:rPr>
          <w:rFonts w:ascii="宋体" w:hAnsi="宋体" w:eastAsia="宋体"/>
          <w:sz w:val="24"/>
          <w:szCs w:val="24"/>
        </w:rPr>
        <w:t>系统会从人社同步社保费征集信息，缴费单位在进入此模块时，客户端自动从</w:t>
      </w:r>
      <w:r>
        <w:rPr>
          <w:rFonts w:hint="eastAsia" w:ascii="宋体" w:hAnsi="宋体" w:eastAsia="宋体"/>
          <w:sz w:val="24"/>
          <w:szCs w:val="24"/>
          <w:lang w:val="en-US" w:eastAsia="zh-Hans"/>
        </w:rPr>
        <w:t>税务</w:t>
      </w:r>
      <w:r>
        <w:rPr>
          <w:rFonts w:ascii="宋体" w:hAnsi="宋体" w:eastAsia="宋体"/>
          <w:sz w:val="24"/>
          <w:szCs w:val="24"/>
        </w:rPr>
        <w:t>系统获取本单位最新的社保费征集信息。</w:t>
      </w:r>
    </w:p>
    <w:p>
      <w:pPr>
        <w:ind w:firstLine="480"/>
        <w:rPr>
          <w:rFonts w:hint="default" w:ascii="宋体" w:hAnsi="宋体" w:eastAsia="宋体"/>
          <w:sz w:val="24"/>
          <w:szCs w:val="24"/>
          <w:lang w:val="en-US" w:eastAsia="zh-CN"/>
        </w:rPr>
      </w:pPr>
      <w:r>
        <w:rPr>
          <w:rFonts w:hint="eastAsia" w:ascii="宋体" w:hAnsi="宋体" w:eastAsia="宋体"/>
          <w:sz w:val="24"/>
          <w:szCs w:val="24"/>
          <w:lang w:val="en-US" w:eastAsia="zh-CN"/>
        </w:rPr>
        <w:t>系统获取到的待申报信息后将数据显示在列表中，缴费人勾选数据提交申报。列表上方系统支持显示</w:t>
      </w:r>
      <w:r>
        <w:rPr>
          <w:rFonts w:hint="eastAsia" w:ascii="宋体" w:hAnsi="宋体" w:eastAsia="宋体" w:cs="Times New Roman"/>
          <w:color w:val="000000"/>
          <w:sz w:val="24"/>
          <w:szCs w:val="36"/>
          <w:lang w:eastAsia="zh-Hans"/>
        </w:rPr>
        <w:t>勾选条数、缴费基数合计、应缴费额合计等</w:t>
      </w:r>
      <w:r>
        <w:rPr>
          <w:rFonts w:hint="eastAsia" w:ascii="宋体" w:hAnsi="宋体" w:eastAsia="宋体" w:cs="Times New Roman"/>
          <w:color w:val="000000"/>
          <w:sz w:val="24"/>
          <w:szCs w:val="36"/>
          <w:lang w:val="en-US" w:eastAsia="zh-CN"/>
        </w:rPr>
        <w:t>合计</w:t>
      </w:r>
      <w:r>
        <w:rPr>
          <w:rFonts w:hint="eastAsia" w:ascii="宋体" w:hAnsi="宋体" w:eastAsia="宋体" w:cs="Times New Roman"/>
          <w:color w:val="000000"/>
          <w:sz w:val="24"/>
          <w:szCs w:val="36"/>
          <w:lang w:eastAsia="zh-Hans"/>
        </w:rPr>
        <w:t>字段，勾选数据后，字段显示勾选</w:t>
      </w:r>
      <w:r>
        <w:rPr>
          <w:rFonts w:hint="eastAsia" w:ascii="宋体" w:hAnsi="宋体" w:eastAsia="宋体" w:cs="Times New Roman"/>
          <w:color w:val="000000"/>
          <w:sz w:val="24"/>
          <w:szCs w:val="36"/>
          <w:lang w:val="en-US" w:eastAsia="zh-CN"/>
        </w:rPr>
        <w:t>申报</w:t>
      </w:r>
      <w:r>
        <w:rPr>
          <w:rFonts w:hint="eastAsia" w:ascii="宋体" w:hAnsi="宋体" w:eastAsia="宋体" w:cs="Times New Roman"/>
          <w:color w:val="000000"/>
          <w:sz w:val="24"/>
          <w:szCs w:val="36"/>
          <w:lang w:eastAsia="zh-Hans"/>
        </w:rPr>
        <w:t>数据之和。</w:t>
      </w:r>
    </w:p>
    <w:p>
      <w:pPr>
        <w:ind w:firstLine="0" w:firstLineChars="0"/>
      </w:pPr>
      <w:r>
        <w:drawing>
          <wp:inline distT="0" distB="0" distL="114300" distR="114300">
            <wp:extent cx="5272405" cy="2496820"/>
            <wp:effectExtent l="9525" t="9525" r="13970" b="27305"/>
            <wp:docPr id="11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9"/>
                    <pic:cNvPicPr>
                      <a:picLocks noChangeAspect="1"/>
                    </pic:cNvPicPr>
                  </pic:nvPicPr>
                  <pic:blipFill>
                    <a:blip r:embed="rId69"/>
                    <a:stretch>
                      <a:fillRect/>
                    </a:stretch>
                  </pic:blipFill>
                  <pic:spPr>
                    <a:xfrm>
                      <a:off x="0" y="0"/>
                      <a:ext cx="5272405" cy="2496820"/>
                    </a:xfrm>
                    <a:prstGeom prst="rect">
                      <a:avLst/>
                    </a:prstGeom>
                    <a:noFill/>
                    <a:ln>
                      <a:solidFill>
                        <a:schemeClr val="accent1"/>
                      </a:solidFill>
                    </a:ln>
                  </pic:spPr>
                </pic:pic>
              </a:graphicData>
            </a:graphic>
          </wp:inline>
        </w:drawing>
      </w:r>
    </w:p>
    <w:p>
      <w:pPr>
        <w:pStyle w:val="8"/>
        <w:ind w:left="315" w:leftChars="150" w:firstLine="0" w:firstLineChars="0"/>
        <w:jc w:val="center"/>
        <w:rPr>
          <w:rFonts w:ascii="宋体" w:hAnsi="宋体" w:eastAsia="宋体"/>
          <w:b/>
          <w:bCs/>
          <w:sz w:val="24"/>
          <w:szCs w:val="24"/>
        </w:rPr>
      </w:pPr>
      <w:r>
        <w:rPr>
          <w:rFonts w:hint="eastAsia" w:ascii="宋体" w:hAnsi="宋体" w:eastAsia="宋体" w:cs="宋体"/>
          <w:b/>
          <w:bCs/>
        </w:rPr>
        <w:t>图 社保费日常申报主界面</w:t>
      </w:r>
    </w:p>
    <w:p>
      <w:pPr>
        <w:ind w:firstLine="480"/>
        <w:rPr>
          <w:rFonts w:hint="eastAsia" w:ascii="宋体" w:hAnsi="宋体" w:eastAsia="宋体"/>
          <w:sz w:val="24"/>
          <w:szCs w:val="24"/>
        </w:rPr>
      </w:pPr>
      <w:r>
        <w:rPr>
          <w:rFonts w:hint="eastAsia" w:ascii="宋体" w:hAnsi="宋体" w:eastAsia="宋体"/>
          <w:sz w:val="24"/>
          <w:szCs w:val="24"/>
        </w:rPr>
        <w:t>社保费申报征收模式说明：</w:t>
      </w:r>
    </w:p>
    <w:tbl>
      <w:tblPr>
        <w:tblStyle w:val="29"/>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40"/>
        <w:gridCol w:w="2841"/>
        <w:gridCol w:w="284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shd w:val="clear" w:color="auto" w:fill="D7D7D7" w:themeFill="background1" w:themeFillShade="D8"/>
          </w:tcPr>
          <w:p>
            <w:pPr>
              <w:rPr>
                <w:rFonts w:hint="eastAsia" w:ascii="宋体" w:hAnsi="宋体" w:eastAsia="宋体"/>
                <w:b/>
                <w:bCs/>
                <w:sz w:val="24"/>
                <w:szCs w:val="24"/>
                <w:vertAlign w:val="baseline"/>
              </w:rPr>
            </w:pPr>
            <w:r>
              <w:rPr>
                <w:rFonts w:hint="default" w:ascii="宋体" w:hAnsi="宋体" w:eastAsia="宋体"/>
                <w:b/>
                <w:bCs/>
                <w:sz w:val="24"/>
                <w:szCs w:val="24"/>
              </w:rPr>
              <w:t>征收模式</w:t>
            </w:r>
          </w:p>
        </w:tc>
        <w:tc>
          <w:tcPr>
            <w:tcW w:w="2841" w:type="dxa"/>
            <w:shd w:val="clear" w:color="auto" w:fill="D7D7D7" w:themeFill="background1" w:themeFillShade="D8"/>
          </w:tcPr>
          <w:p>
            <w:pPr>
              <w:rPr>
                <w:rFonts w:hint="eastAsia" w:ascii="宋体" w:hAnsi="宋体" w:eastAsia="宋体"/>
                <w:b/>
                <w:bCs/>
                <w:sz w:val="24"/>
                <w:szCs w:val="24"/>
                <w:vertAlign w:val="baseline"/>
              </w:rPr>
            </w:pPr>
            <w:r>
              <w:rPr>
                <w:rFonts w:hint="default" w:ascii="宋体" w:hAnsi="宋体" w:eastAsia="宋体"/>
                <w:b/>
                <w:bCs/>
                <w:sz w:val="24"/>
                <w:szCs w:val="24"/>
                <w:vertAlign w:val="baseline"/>
              </w:rPr>
              <w:t>菜单</w:t>
            </w:r>
          </w:p>
        </w:tc>
        <w:tc>
          <w:tcPr>
            <w:tcW w:w="2841" w:type="dxa"/>
            <w:shd w:val="clear" w:color="auto" w:fill="D7D7D7" w:themeFill="background1" w:themeFillShade="D8"/>
          </w:tcPr>
          <w:p>
            <w:pPr>
              <w:rPr>
                <w:rFonts w:hint="eastAsia" w:ascii="宋体" w:hAnsi="宋体" w:eastAsia="宋体"/>
                <w:b/>
                <w:bCs/>
                <w:sz w:val="24"/>
                <w:szCs w:val="24"/>
                <w:vertAlign w:val="baseline"/>
              </w:rPr>
            </w:pPr>
            <w:r>
              <w:rPr>
                <w:rFonts w:hint="default" w:ascii="宋体" w:hAnsi="宋体" w:eastAsia="宋体"/>
                <w:b/>
                <w:bCs/>
                <w:sz w:val="24"/>
                <w:szCs w:val="24"/>
                <w:vertAlign w:val="baseline"/>
              </w:rPr>
              <w:t>数据来源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vMerge w:val="restart"/>
          </w:tcPr>
          <w:p>
            <w:pPr>
              <w:spacing w:line="720" w:lineRule="auto"/>
              <w:ind w:left="0" w:leftChars="0" w:firstLine="0" w:firstLineChars="0"/>
              <w:rPr>
                <w:rFonts w:hint="eastAsia" w:ascii="宋体" w:hAnsi="宋体" w:eastAsia="宋体"/>
                <w:sz w:val="24"/>
                <w:szCs w:val="24"/>
                <w:vertAlign w:val="baseline"/>
              </w:rPr>
            </w:pPr>
            <w:r>
              <w:rPr>
                <w:rFonts w:hint="default" w:ascii="宋体" w:hAnsi="宋体" w:eastAsia="宋体"/>
                <w:sz w:val="24"/>
                <w:szCs w:val="24"/>
                <w:vertAlign w:val="baseline"/>
              </w:rPr>
              <w:t>税务自主模式</w:t>
            </w:r>
          </w:p>
        </w:tc>
        <w:tc>
          <w:tcPr>
            <w:tcW w:w="2841" w:type="dxa"/>
          </w:tcPr>
          <w:p>
            <w:pPr>
              <w:ind w:left="0" w:leftChars="0" w:firstLine="0" w:firstLineChars="0"/>
              <w:rPr>
                <w:rFonts w:hint="eastAsia" w:ascii="宋体" w:hAnsi="宋体" w:eastAsia="宋体"/>
                <w:sz w:val="24"/>
                <w:szCs w:val="24"/>
                <w:vertAlign w:val="baseline"/>
              </w:rPr>
            </w:pPr>
            <w:r>
              <w:rPr>
                <w:rFonts w:hint="default" w:ascii="宋体" w:hAnsi="宋体" w:eastAsia="宋体"/>
                <w:sz w:val="24"/>
                <w:szCs w:val="24"/>
                <w:vertAlign w:val="baseline"/>
              </w:rPr>
              <w:t>日常申报</w:t>
            </w:r>
          </w:p>
        </w:tc>
        <w:tc>
          <w:tcPr>
            <w:tcW w:w="2841" w:type="dxa"/>
          </w:tcPr>
          <w:p>
            <w:pPr>
              <w:ind w:left="0" w:leftChars="0" w:firstLine="0" w:firstLineChars="0"/>
              <w:jc w:val="left"/>
              <w:rPr>
                <w:rFonts w:hint="eastAsia" w:ascii="宋体" w:hAnsi="宋体" w:eastAsia="宋体"/>
                <w:sz w:val="24"/>
                <w:szCs w:val="24"/>
                <w:vertAlign w:val="baseline"/>
                <w:lang w:eastAsia="zh-CN"/>
              </w:rPr>
            </w:pPr>
            <w:r>
              <w:rPr>
                <w:rFonts w:hint="default" w:ascii="宋体" w:hAnsi="宋体" w:eastAsia="宋体"/>
                <w:sz w:val="24"/>
                <w:szCs w:val="24"/>
                <w:vertAlign w:val="baseline"/>
              </w:rPr>
              <w:t>01税务</w:t>
            </w:r>
            <w:r>
              <w:rPr>
                <w:rFonts w:hint="eastAsia" w:ascii="宋体" w:hAnsi="宋体" w:eastAsia="宋体"/>
                <w:sz w:val="24"/>
                <w:szCs w:val="24"/>
                <w:vertAlign w:val="baseline"/>
                <w:lang w:val="en-US" w:eastAsia="zh-CN"/>
              </w:rPr>
              <w:t>生成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vMerge w:val="continue"/>
          </w:tcPr>
          <w:p>
            <w:pPr>
              <w:spacing w:line="720" w:lineRule="auto"/>
              <w:rPr>
                <w:rFonts w:hint="eastAsia" w:ascii="宋体" w:hAnsi="宋体" w:eastAsia="宋体"/>
                <w:sz w:val="24"/>
                <w:szCs w:val="24"/>
                <w:vertAlign w:val="baseline"/>
              </w:rPr>
            </w:pPr>
          </w:p>
        </w:tc>
        <w:tc>
          <w:tcPr>
            <w:tcW w:w="2841" w:type="dxa"/>
          </w:tcPr>
          <w:p>
            <w:pPr>
              <w:ind w:left="0" w:leftChars="0" w:firstLine="0" w:firstLineChars="0"/>
              <w:rPr>
                <w:rFonts w:hint="eastAsia" w:ascii="宋体" w:hAnsi="宋体" w:eastAsia="宋体"/>
                <w:sz w:val="24"/>
                <w:szCs w:val="24"/>
                <w:vertAlign w:val="baseline"/>
              </w:rPr>
            </w:pPr>
            <w:r>
              <w:rPr>
                <w:rFonts w:hint="default" w:ascii="宋体" w:hAnsi="宋体" w:eastAsia="宋体"/>
                <w:sz w:val="24"/>
                <w:szCs w:val="24"/>
                <w:vertAlign w:val="baseline"/>
              </w:rPr>
              <w:t>特殊缴费申报</w:t>
            </w:r>
          </w:p>
        </w:tc>
        <w:tc>
          <w:tcPr>
            <w:tcW w:w="2841" w:type="dxa"/>
          </w:tcPr>
          <w:p>
            <w:pPr>
              <w:ind w:left="0" w:leftChars="0" w:firstLine="0" w:firstLineChars="0"/>
              <w:jc w:val="left"/>
              <w:rPr>
                <w:rFonts w:hint="default" w:ascii="宋体" w:hAnsi="宋体" w:eastAsia="宋体"/>
                <w:sz w:val="24"/>
                <w:szCs w:val="24"/>
                <w:vertAlign w:val="baseline"/>
                <w:lang w:val="en-US" w:eastAsia="zh-CN"/>
              </w:rPr>
            </w:pPr>
            <w:r>
              <w:rPr>
                <w:rFonts w:hint="default" w:ascii="宋体" w:hAnsi="宋体" w:eastAsia="宋体"/>
                <w:sz w:val="24"/>
                <w:szCs w:val="24"/>
                <w:vertAlign w:val="baseline"/>
              </w:rPr>
              <w:t>02</w:t>
            </w:r>
            <w:r>
              <w:rPr>
                <w:rFonts w:hint="eastAsia" w:ascii="宋体" w:hAnsi="宋体" w:eastAsia="宋体"/>
                <w:sz w:val="24"/>
                <w:szCs w:val="24"/>
                <w:vertAlign w:val="baseline"/>
                <w:lang w:val="en-US" w:eastAsia="zh-CN"/>
              </w:rPr>
              <w:t>特殊缴费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vMerge w:val="restart"/>
          </w:tcPr>
          <w:p>
            <w:pPr>
              <w:spacing w:line="720" w:lineRule="auto"/>
              <w:ind w:left="0" w:leftChars="0" w:firstLine="0" w:firstLineChars="0"/>
              <w:rPr>
                <w:rFonts w:hint="eastAsia" w:ascii="宋体" w:hAnsi="宋体" w:eastAsia="宋体"/>
                <w:sz w:val="24"/>
                <w:szCs w:val="24"/>
                <w:vertAlign w:val="baseline"/>
              </w:rPr>
            </w:pPr>
            <w:r>
              <w:rPr>
                <w:rFonts w:hint="default" w:ascii="宋体" w:hAnsi="宋体" w:eastAsia="宋体"/>
                <w:sz w:val="24"/>
                <w:szCs w:val="24"/>
                <w:vertAlign w:val="baseline"/>
              </w:rPr>
              <w:t>税务代征模式</w:t>
            </w:r>
          </w:p>
        </w:tc>
        <w:tc>
          <w:tcPr>
            <w:tcW w:w="2841" w:type="dxa"/>
          </w:tcPr>
          <w:p>
            <w:pPr>
              <w:ind w:left="0" w:leftChars="0" w:firstLine="0" w:firstLineChars="0"/>
              <w:rPr>
                <w:rFonts w:hint="eastAsia" w:ascii="宋体" w:hAnsi="宋体" w:eastAsia="宋体"/>
                <w:sz w:val="24"/>
                <w:szCs w:val="24"/>
                <w:vertAlign w:val="baseline"/>
              </w:rPr>
            </w:pPr>
            <w:r>
              <w:rPr>
                <w:rFonts w:hint="default" w:ascii="宋体" w:hAnsi="宋体" w:eastAsia="宋体"/>
                <w:sz w:val="24"/>
                <w:szCs w:val="24"/>
                <w:vertAlign w:val="baseline"/>
              </w:rPr>
              <w:t>日常申报</w:t>
            </w:r>
          </w:p>
        </w:tc>
        <w:tc>
          <w:tcPr>
            <w:tcW w:w="2841" w:type="dxa"/>
          </w:tcPr>
          <w:p>
            <w:pPr>
              <w:ind w:left="0" w:leftChars="0" w:firstLine="0" w:firstLineChars="0"/>
              <w:jc w:val="left"/>
              <w:rPr>
                <w:rFonts w:hint="eastAsia" w:ascii="宋体" w:hAnsi="宋体" w:eastAsia="宋体"/>
                <w:sz w:val="24"/>
                <w:szCs w:val="24"/>
                <w:vertAlign w:val="baseline"/>
                <w:lang w:val="en-US" w:eastAsia="zh-CN"/>
              </w:rPr>
            </w:pPr>
            <w:r>
              <w:rPr>
                <w:rFonts w:hint="default" w:ascii="宋体" w:hAnsi="宋体" w:eastAsia="宋体"/>
                <w:sz w:val="24"/>
                <w:szCs w:val="24"/>
                <w:vertAlign w:val="baseline"/>
              </w:rPr>
              <w:t>03</w:t>
            </w:r>
            <w:r>
              <w:rPr>
                <w:rFonts w:hint="eastAsia" w:ascii="宋体" w:hAnsi="宋体" w:eastAsia="宋体"/>
                <w:sz w:val="24"/>
                <w:szCs w:val="24"/>
                <w:vertAlign w:val="baseline"/>
                <w:lang w:val="en-US" w:eastAsia="zh-CN"/>
              </w:rPr>
              <w:t>征集信息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vMerge w:val="continue"/>
          </w:tcPr>
          <w:p>
            <w:pPr>
              <w:rPr>
                <w:rFonts w:hint="eastAsia" w:ascii="宋体" w:hAnsi="宋体" w:eastAsia="宋体"/>
                <w:sz w:val="24"/>
                <w:szCs w:val="24"/>
                <w:vertAlign w:val="baseline"/>
              </w:rPr>
            </w:pPr>
          </w:p>
        </w:tc>
        <w:tc>
          <w:tcPr>
            <w:tcW w:w="2841" w:type="dxa"/>
          </w:tcPr>
          <w:p>
            <w:pPr>
              <w:ind w:left="0" w:leftChars="0" w:firstLine="0" w:firstLineChars="0"/>
              <w:rPr>
                <w:rFonts w:hint="eastAsia" w:ascii="宋体" w:hAnsi="宋体" w:eastAsia="宋体"/>
                <w:sz w:val="24"/>
                <w:szCs w:val="24"/>
                <w:vertAlign w:val="baseline"/>
              </w:rPr>
            </w:pPr>
            <w:r>
              <w:rPr>
                <w:rFonts w:hint="default" w:ascii="宋体" w:hAnsi="宋体" w:eastAsia="宋体"/>
                <w:sz w:val="24"/>
                <w:szCs w:val="24"/>
                <w:vertAlign w:val="baseline"/>
              </w:rPr>
              <w:t>特殊缴费申报</w:t>
            </w:r>
          </w:p>
        </w:tc>
        <w:tc>
          <w:tcPr>
            <w:tcW w:w="2841" w:type="dxa"/>
          </w:tcPr>
          <w:p>
            <w:pPr>
              <w:ind w:left="0" w:leftChars="0" w:firstLine="0" w:firstLineChars="0"/>
              <w:jc w:val="left"/>
              <w:rPr>
                <w:rFonts w:hint="eastAsia" w:ascii="宋体" w:hAnsi="宋体" w:eastAsia="宋体"/>
                <w:sz w:val="24"/>
                <w:szCs w:val="24"/>
                <w:vertAlign w:val="baseline"/>
                <w:lang w:eastAsia="zh-CN"/>
              </w:rPr>
            </w:pPr>
            <w:r>
              <w:rPr>
                <w:rFonts w:hint="default" w:ascii="宋体" w:hAnsi="宋体" w:eastAsia="宋体"/>
                <w:sz w:val="24"/>
                <w:szCs w:val="24"/>
                <w:vertAlign w:val="baseline"/>
              </w:rPr>
              <w:t>02</w:t>
            </w:r>
            <w:r>
              <w:rPr>
                <w:rFonts w:hint="eastAsia" w:ascii="宋体" w:hAnsi="宋体" w:eastAsia="宋体"/>
                <w:sz w:val="24"/>
                <w:szCs w:val="24"/>
                <w:vertAlign w:val="baseline"/>
                <w:lang w:val="en-US" w:eastAsia="zh-CN"/>
              </w:rPr>
              <w:t>特殊缴费</w:t>
            </w:r>
          </w:p>
        </w:tc>
      </w:tr>
    </w:tbl>
    <w:p>
      <w:pPr>
        <w:pStyle w:val="8"/>
        <w:ind w:left="315" w:leftChars="150" w:firstLine="0" w:firstLineChars="0"/>
        <w:jc w:val="center"/>
        <w:rPr>
          <w:rFonts w:hint="eastAsia" w:ascii="宋体" w:hAnsi="宋体" w:eastAsia="宋体" w:cs="宋体"/>
        </w:rPr>
      </w:pPr>
      <w:r>
        <w:rPr>
          <w:rFonts w:hint="eastAsia" w:ascii="宋体" w:hAnsi="宋体" w:eastAsia="宋体" w:cs="宋体"/>
        </w:rPr>
        <w:t>图 征收模式对照表</w:t>
      </w:r>
    </w:p>
    <w:p>
      <w:pPr>
        <w:pStyle w:val="4"/>
        <w:numPr>
          <w:ilvl w:val="2"/>
          <w:numId w:val="22"/>
        </w:numPr>
        <w:ind w:left="0" w:leftChars="0" w:firstLine="0" w:firstLineChars="0"/>
        <w:rPr>
          <w:rFonts w:hint="eastAsia" w:asciiTheme="majorEastAsia" w:hAnsiTheme="majorEastAsia" w:eastAsiaTheme="majorEastAsia" w:cstheme="majorEastAsia"/>
          <w:sz w:val="32"/>
          <w:szCs w:val="32"/>
        </w:rPr>
      </w:pPr>
      <w:bookmarkStart w:id="370" w:name="_Toc11846"/>
      <w:bookmarkStart w:id="371" w:name="_Toc487249777"/>
      <w:bookmarkStart w:id="372" w:name="_Toc7498"/>
      <w:bookmarkStart w:id="373" w:name="_Toc14990"/>
      <w:bookmarkStart w:id="374" w:name="_Toc16555"/>
      <w:bookmarkStart w:id="375" w:name="_Toc27600"/>
      <w:bookmarkStart w:id="376" w:name="_Toc4388"/>
      <w:bookmarkStart w:id="377" w:name="_Toc18684"/>
      <w:bookmarkStart w:id="378" w:name="_Toc1629745145"/>
      <w:bookmarkStart w:id="379" w:name="_Toc30515"/>
      <w:bookmarkStart w:id="380" w:name="_Toc16280"/>
      <w:bookmarkStart w:id="381" w:name="_Toc705524069"/>
      <w:r>
        <w:rPr>
          <w:rFonts w:hint="eastAsia" w:asciiTheme="majorEastAsia" w:hAnsiTheme="majorEastAsia" w:eastAsiaTheme="majorEastAsia" w:cstheme="majorEastAsia"/>
          <w:sz w:val="32"/>
          <w:szCs w:val="32"/>
        </w:rPr>
        <w:t>操作步骤</w:t>
      </w:r>
      <w:bookmarkEnd w:id="370"/>
      <w:bookmarkEnd w:id="371"/>
      <w:bookmarkEnd w:id="372"/>
      <w:bookmarkEnd w:id="373"/>
      <w:bookmarkEnd w:id="374"/>
      <w:bookmarkEnd w:id="375"/>
      <w:bookmarkEnd w:id="376"/>
      <w:bookmarkEnd w:id="377"/>
      <w:bookmarkEnd w:id="378"/>
      <w:bookmarkEnd w:id="379"/>
      <w:bookmarkEnd w:id="380"/>
      <w:bookmarkEnd w:id="381"/>
    </w:p>
    <w:p>
      <w:pPr>
        <w:ind w:firstLine="0" w:firstLineChars="0"/>
        <w:rPr>
          <w:rFonts w:hint="eastAsia" w:ascii="宋体" w:hAnsi="宋体" w:eastAsia="宋体"/>
          <w:b/>
          <w:bCs/>
          <w:sz w:val="24"/>
          <w:szCs w:val="24"/>
        </w:rPr>
      </w:pPr>
      <w:r>
        <w:rPr>
          <w:rFonts w:ascii="宋体" w:hAnsi="宋体" w:eastAsia="宋体"/>
          <w:b/>
          <w:bCs/>
          <w:sz w:val="24"/>
          <w:szCs w:val="24"/>
        </w:rPr>
        <w:t>一、</w:t>
      </w:r>
      <w:r>
        <w:rPr>
          <w:rFonts w:hint="eastAsia" w:ascii="宋体" w:hAnsi="宋体" w:eastAsia="宋体"/>
          <w:b/>
          <w:bCs/>
          <w:sz w:val="24"/>
          <w:szCs w:val="24"/>
        </w:rPr>
        <w:t>前提条件：</w:t>
      </w:r>
    </w:p>
    <w:p>
      <w:pPr>
        <w:numPr>
          <w:ilvl w:val="0"/>
          <w:numId w:val="23"/>
        </w:numPr>
        <w:spacing w:beforeLines="0" w:afterLines="0"/>
        <w:ind w:firstLine="480" w:firstLineChars="200"/>
        <w:rPr>
          <w:rFonts w:ascii="宋体" w:hAnsi="宋体" w:eastAsia="宋体"/>
          <w:sz w:val="24"/>
          <w:szCs w:val="24"/>
        </w:rPr>
      </w:pPr>
      <w:r>
        <w:rPr>
          <w:rFonts w:hint="default" w:ascii="宋体" w:hAnsi="宋体" w:eastAsia="宋体"/>
          <w:b w:val="0"/>
          <w:bCs w:val="0"/>
          <w:sz w:val="24"/>
          <w:szCs w:val="24"/>
        </w:rPr>
        <w:t>税务自主模式：缴费单位已申报完职工缴费工资，且</w:t>
      </w:r>
      <w:r>
        <w:rPr>
          <w:rFonts w:ascii="宋体" w:hAnsi="宋体" w:eastAsia="宋体"/>
          <w:sz w:val="24"/>
          <w:szCs w:val="24"/>
        </w:rPr>
        <w:t>税务系统已生成社保费待申报信息。</w:t>
      </w:r>
    </w:p>
    <w:p>
      <w:pPr>
        <w:numPr>
          <w:ilvl w:val="0"/>
          <w:numId w:val="23"/>
        </w:numPr>
        <w:spacing w:beforeLines="0" w:afterLines="0"/>
        <w:ind w:firstLine="480" w:firstLineChars="200"/>
        <w:rPr>
          <w:rFonts w:ascii="宋体" w:hAnsi="宋体" w:eastAsia="宋体"/>
          <w:sz w:val="24"/>
          <w:szCs w:val="24"/>
        </w:rPr>
      </w:pPr>
      <w:r>
        <w:rPr>
          <w:rFonts w:ascii="宋体" w:hAnsi="宋体" w:eastAsia="宋体"/>
          <w:sz w:val="24"/>
          <w:szCs w:val="24"/>
        </w:rPr>
        <w:t>税务代征模式：人社已将单位社保费征集信息传递到税务系统。</w:t>
      </w:r>
    </w:p>
    <w:p>
      <w:pPr>
        <w:numPr>
          <w:ilvl w:val="0"/>
          <w:numId w:val="24"/>
        </w:numPr>
        <w:ind w:firstLine="0" w:firstLineChars="0"/>
        <w:rPr>
          <w:rFonts w:ascii="宋体" w:hAnsi="宋体" w:eastAsia="宋体"/>
          <w:b/>
          <w:bCs/>
          <w:sz w:val="24"/>
          <w:szCs w:val="24"/>
        </w:rPr>
      </w:pPr>
      <w:r>
        <w:rPr>
          <w:rFonts w:ascii="宋体" w:hAnsi="宋体" w:eastAsia="宋体"/>
          <w:b/>
          <w:bCs/>
          <w:sz w:val="24"/>
          <w:szCs w:val="24"/>
        </w:rPr>
        <w:t>刷新：</w:t>
      </w:r>
    </w:p>
    <w:p>
      <w:pPr>
        <w:numPr>
          <w:ilvl w:val="-1"/>
          <w:numId w:val="0"/>
        </w:numPr>
        <w:spacing w:beforeLines="0" w:afterLines="0"/>
        <w:ind w:firstLine="480" w:firstLineChars="200"/>
        <w:rPr>
          <w:rFonts w:ascii="宋体" w:hAnsi="宋体" w:eastAsia="宋体"/>
          <w:sz w:val="24"/>
          <w:szCs w:val="24"/>
        </w:rPr>
      </w:pPr>
      <w:r>
        <w:rPr>
          <w:rFonts w:ascii="宋体" w:hAnsi="宋体" w:eastAsia="宋体"/>
          <w:b w:val="0"/>
          <w:bCs w:val="0"/>
          <w:sz w:val="24"/>
          <w:szCs w:val="24"/>
        </w:rPr>
        <w:t>点击页面中的【刷新】按钮，</w:t>
      </w:r>
      <w:r>
        <w:rPr>
          <w:rFonts w:ascii="宋体" w:hAnsi="宋体" w:eastAsia="宋体"/>
          <w:sz w:val="24"/>
          <w:szCs w:val="24"/>
        </w:rPr>
        <w:t>刷新列表数据，重新从</w:t>
      </w:r>
      <w:r>
        <w:rPr>
          <w:rFonts w:hint="eastAsia" w:ascii="宋体" w:hAnsi="宋体" w:eastAsia="宋体"/>
          <w:sz w:val="24"/>
          <w:szCs w:val="24"/>
          <w:lang w:val="en-US" w:eastAsia="zh-Hans"/>
        </w:rPr>
        <w:t>税务</w:t>
      </w:r>
      <w:r>
        <w:rPr>
          <w:rFonts w:ascii="宋体" w:hAnsi="宋体" w:eastAsia="宋体"/>
          <w:sz w:val="24"/>
          <w:szCs w:val="24"/>
        </w:rPr>
        <w:t>系统获取社保费待申报信息或征集信息。</w:t>
      </w:r>
    </w:p>
    <w:p>
      <w:pPr>
        <w:ind w:firstLine="0" w:firstLineChars="0"/>
        <w:rPr>
          <w:rFonts w:ascii="宋体" w:hAnsi="宋体" w:eastAsia="宋体"/>
          <w:b/>
          <w:bCs/>
          <w:sz w:val="24"/>
          <w:szCs w:val="24"/>
        </w:rPr>
      </w:pPr>
      <w:r>
        <w:rPr>
          <w:rFonts w:ascii="宋体" w:hAnsi="宋体" w:eastAsia="宋体"/>
          <w:b/>
          <w:bCs/>
          <w:sz w:val="24"/>
          <w:szCs w:val="24"/>
        </w:rPr>
        <w:t>三、</w:t>
      </w:r>
      <w:r>
        <w:rPr>
          <w:rFonts w:hint="eastAsia" w:ascii="宋体" w:hAnsi="宋体" w:eastAsia="宋体"/>
          <w:b/>
          <w:bCs/>
          <w:sz w:val="24"/>
          <w:szCs w:val="24"/>
          <w:lang w:val="en-US" w:eastAsia="zh-Hans"/>
        </w:rPr>
        <w:t>抵缴</w:t>
      </w:r>
      <w:r>
        <w:rPr>
          <w:rFonts w:ascii="宋体" w:hAnsi="宋体" w:eastAsia="宋体"/>
          <w:b/>
          <w:bCs/>
          <w:sz w:val="24"/>
          <w:szCs w:val="24"/>
        </w:rPr>
        <w:t>：</w:t>
      </w:r>
    </w:p>
    <w:p>
      <w:pPr>
        <w:ind w:firstLine="480" w:firstLineChars="200"/>
        <w:rPr>
          <w:rFonts w:hint="default" w:ascii="宋体" w:hAnsi="宋体" w:eastAsia="宋体"/>
          <w:b w:val="0"/>
          <w:bCs w:val="0"/>
          <w:sz w:val="24"/>
          <w:szCs w:val="24"/>
          <w:lang w:val="en-US" w:eastAsia="zh-Hans"/>
        </w:rPr>
      </w:pPr>
      <w:r>
        <w:rPr>
          <w:rFonts w:hint="eastAsia" w:ascii="宋体" w:hAnsi="宋体" w:eastAsia="宋体"/>
          <w:b w:val="0"/>
          <w:bCs w:val="0"/>
          <w:sz w:val="24"/>
          <w:szCs w:val="24"/>
          <w:lang w:val="en-US" w:eastAsia="zh-Hans"/>
        </w:rPr>
        <w:t>若单位存在可抵缴余额时，则页面列表的“抵缴金额”、“实际缴纳费额”可以编辑，其中抵缴金额按照该笔申报信息最大可抵缴金额展示，若修改后的抵缴金额超出可抵缴金额上限，则提示具体错误信息。</w:t>
      </w:r>
    </w:p>
    <w:p>
      <w:pPr>
        <w:ind w:firstLine="0" w:firstLineChars="0"/>
        <w:jc w:val="center"/>
        <w:rPr>
          <w:rFonts w:hint="default" w:ascii="宋体" w:hAnsi="宋体" w:eastAsia="宋体"/>
          <w:b/>
          <w:bCs/>
          <w:sz w:val="24"/>
          <w:szCs w:val="24"/>
        </w:rPr>
      </w:pPr>
      <w:r>
        <w:drawing>
          <wp:inline distT="0" distB="0" distL="114300" distR="114300">
            <wp:extent cx="1733550" cy="1028700"/>
            <wp:effectExtent l="9525" t="9525" r="9525" b="9525"/>
            <wp:docPr id="278"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图片 17"/>
                    <pic:cNvPicPr>
                      <a:picLocks noChangeAspect="1"/>
                    </pic:cNvPicPr>
                  </pic:nvPicPr>
                  <pic:blipFill>
                    <a:blip r:embed="rId70"/>
                    <a:stretch>
                      <a:fillRect/>
                    </a:stretch>
                  </pic:blipFill>
                  <pic:spPr>
                    <a:xfrm>
                      <a:off x="0" y="0"/>
                      <a:ext cx="1733550" cy="1028700"/>
                    </a:xfrm>
                    <a:prstGeom prst="rect">
                      <a:avLst/>
                    </a:prstGeom>
                    <a:noFill/>
                    <a:ln>
                      <a:solidFill>
                        <a:schemeClr val="accent1"/>
                      </a:solidFill>
                    </a:ln>
                  </pic:spPr>
                </pic:pic>
              </a:graphicData>
            </a:graphic>
          </wp:inline>
        </w:drawing>
      </w:r>
    </w:p>
    <w:p>
      <w:pPr>
        <w:pStyle w:val="8"/>
        <w:ind w:left="315" w:leftChars="150" w:firstLine="0" w:firstLineChars="0"/>
        <w:jc w:val="center"/>
        <w:rPr>
          <w:rFonts w:hint="default" w:ascii="宋体" w:hAnsi="宋体" w:eastAsia="宋体"/>
          <w:b/>
          <w:bCs/>
          <w:sz w:val="24"/>
          <w:szCs w:val="24"/>
          <w:lang w:val="en-US"/>
        </w:rPr>
      </w:pPr>
      <w:r>
        <w:rPr>
          <w:rFonts w:hint="eastAsia" w:ascii="宋体" w:hAnsi="宋体" w:eastAsia="宋体" w:cs="宋体"/>
          <w:b/>
          <w:bCs/>
        </w:rPr>
        <w:t xml:space="preserve">图 </w:t>
      </w:r>
      <w:r>
        <w:rPr>
          <w:rFonts w:hint="eastAsia" w:ascii="宋体" w:hAnsi="宋体" w:eastAsia="宋体" w:cs="宋体"/>
          <w:b/>
          <w:bCs/>
          <w:lang w:val="en-US" w:eastAsia="zh-Hans"/>
        </w:rPr>
        <w:t>输入抵缴金额不符提示</w:t>
      </w:r>
    </w:p>
    <w:p>
      <w:pPr>
        <w:ind w:firstLine="0" w:firstLineChars="0"/>
        <w:rPr>
          <w:rFonts w:ascii="宋体" w:hAnsi="宋体" w:eastAsia="宋体"/>
          <w:b/>
          <w:bCs/>
          <w:sz w:val="24"/>
          <w:szCs w:val="24"/>
        </w:rPr>
      </w:pPr>
      <w:r>
        <w:rPr>
          <w:rFonts w:hint="eastAsia" w:ascii="宋体" w:hAnsi="宋体" w:eastAsia="宋体"/>
          <w:b/>
          <w:bCs/>
          <w:sz w:val="24"/>
          <w:szCs w:val="24"/>
          <w:lang w:val="en-US" w:eastAsia="zh-Hans"/>
        </w:rPr>
        <w:t>四</w:t>
      </w:r>
      <w:r>
        <w:rPr>
          <w:rFonts w:ascii="宋体" w:hAnsi="宋体" w:eastAsia="宋体"/>
          <w:b/>
          <w:bCs/>
          <w:sz w:val="24"/>
          <w:szCs w:val="24"/>
        </w:rPr>
        <w:t>、提交申报：</w:t>
      </w:r>
    </w:p>
    <w:p>
      <w:pPr>
        <w:numPr>
          <w:ilvl w:val="0"/>
          <w:numId w:val="0"/>
        </w:numPr>
        <w:spacing w:beforeLines="0" w:afterLines="0"/>
        <w:ind w:firstLine="480" w:firstLineChars="200"/>
        <w:rPr>
          <w:rFonts w:ascii="宋体" w:hAnsi="宋体" w:eastAsia="宋体"/>
          <w:sz w:val="24"/>
          <w:szCs w:val="24"/>
        </w:rPr>
      </w:pPr>
      <w:r>
        <w:rPr>
          <w:rFonts w:ascii="宋体" w:hAnsi="宋体" w:eastAsia="宋体" w:cstheme="minorBidi"/>
          <w:kern w:val="2"/>
          <w:sz w:val="24"/>
          <w:szCs w:val="24"/>
          <w:lang w:val="en-US" w:eastAsia="zh-CN" w:bidi="ar-SA"/>
        </w:rPr>
        <w:t>（一）</w:t>
      </w:r>
      <w:r>
        <w:rPr>
          <w:rFonts w:hint="eastAsia" w:ascii="宋体" w:hAnsi="宋体" w:eastAsia="宋体"/>
          <w:sz w:val="24"/>
          <w:szCs w:val="24"/>
          <w:lang w:val="en-US" w:eastAsia="zh-CN"/>
        </w:rPr>
        <w:t>先判断申报的社保费是否完成年度缴费工资申报，若是未完成年度缴费工资申报，系统会提示先完成年度缴费工资申报再进行社保费申报</w:t>
      </w:r>
      <w:r>
        <w:rPr>
          <w:rFonts w:ascii="宋体" w:hAnsi="宋体" w:eastAsia="宋体"/>
          <w:sz w:val="24"/>
          <w:szCs w:val="24"/>
        </w:rPr>
        <w:t>，避免</w:t>
      </w:r>
      <w:r>
        <w:rPr>
          <w:rFonts w:hint="eastAsia" w:ascii="宋体" w:hAnsi="宋体" w:eastAsia="宋体"/>
          <w:sz w:val="24"/>
          <w:szCs w:val="24"/>
          <w:lang w:val="en-US" w:eastAsia="zh-CN"/>
        </w:rPr>
        <w:t>未</w:t>
      </w:r>
      <w:r>
        <w:rPr>
          <w:rFonts w:ascii="宋体" w:hAnsi="宋体" w:eastAsia="宋体"/>
          <w:sz w:val="24"/>
          <w:szCs w:val="24"/>
        </w:rPr>
        <w:t>申报</w:t>
      </w:r>
      <w:r>
        <w:rPr>
          <w:rFonts w:hint="eastAsia" w:ascii="宋体" w:hAnsi="宋体" w:eastAsia="宋体"/>
          <w:sz w:val="24"/>
          <w:szCs w:val="24"/>
          <w:lang w:val="en-US" w:eastAsia="zh-CN"/>
        </w:rPr>
        <w:t>工资就申报社保费的</w:t>
      </w:r>
      <w:r>
        <w:rPr>
          <w:rFonts w:ascii="宋体" w:hAnsi="宋体" w:eastAsia="宋体"/>
          <w:sz w:val="24"/>
          <w:szCs w:val="24"/>
        </w:rPr>
        <w:t>错误。</w:t>
      </w:r>
    </w:p>
    <w:p>
      <w:pPr>
        <w:numPr>
          <w:ilvl w:val="-1"/>
          <w:numId w:val="0"/>
        </w:numPr>
        <w:spacing w:beforeLines="0" w:afterLines="0"/>
        <w:ind w:firstLine="0" w:firstLineChars="0"/>
        <w:jc w:val="center"/>
      </w:pPr>
      <w:r>
        <w:drawing>
          <wp:inline distT="0" distB="0" distL="114300" distR="114300">
            <wp:extent cx="3168650" cy="1155700"/>
            <wp:effectExtent l="9525" t="9525" r="22225" b="15875"/>
            <wp:docPr id="290"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图片 19"/>
                    <pic:cNvPicPr>
                      <a:picLocks noChangeAspect="1"/>
                    </pic:cNvPicPr>
                  </pic:nvPicPr>
                  <pic:blipFill>
                    <a:blip r:embed="rId71"/>
                    <a:stretch>
                      <a:fillRect/>
                    </a:stretch>
                  </pic:blipFill>
                  <pic:spPr>
                    <a:xfrm>
                      <a:off x="0" y="0"/>
                      <a:ext cx="3168650" cy="1155700"/>
                    </a:xfrm>
                    <a:prstGeom prst="rect">
                      <a:avLst/>
                    </a:prstGeom>
                    <a:noFill/>
                    <a:ln>
                      <a:solidFill>
                        <a:schemeClr val="accent1"/>
                      </a:solidFill>
                    </a:ln>
                  </pic:spPr>
                </pic:pic>
              </a:graphicData>
            </a:graphic>
          </wp:inline>
        </w:drawing>
      </w:r>
    </w:p>
    <w:p>
      <w:pPr>
        <w:pStyle w:val="8"/>
        <w:ind w:left="315" w:leftChars="150" w:firstLine="0" w:firstLineChars="0"/>
        <w:jc w:val="center"/>
        <w:rPr>
          <w:rFonts w:hint="eastAsia" w:ascii="宋体" w:hAnsi="宋体" w:eastAsia="宋体" w:cs="宋体"/>
          <w:b/>
          <w:bCs/>
        </w:rPr>
      </w:pPr>
      <w:r>
        <w:rPr>
          <w:rFonts w:hint="eastAsia" w:ascii="宋体" w:hAnsi="宋体" w:eastAsia="宋体" w:cs="宋体"/>
          <w:b/>
          <w:bCs/>
        </w:rPr>
        <w:t xml:space="preserve">图 </w:t>
      </w:r>
      <w:r>
        <w:rPr>
          <w:rFonts w:hint="eastAsia" w:ascii="宋体" w:hAnsi="宋体" w:eastAsia="宋体" w:cs="宋体"/>
          <w:b/>
          <w:bCs/>
          <w:lang w:val="en-US" w:eastAsia="zh-CN"/>
        </w:rPr>
        <w:t>未申报年度缴费工资提示</w:t>
      </w:r>
      <w:r>
        <w:rPr>
          <w:rFonts w:hint="eastAsia" w:ascii="宋体" w:hAnsi="宋体" w:eastAsia="宋体" w:cs="宋体"/>
          <w:b/>
          <w:bCs/>
        </w:rPr>
        <w:t>页面</w:t>
      </w:r>
    </w:p>
    <w:p>
      <w:pPr>
        <w:numPr>
          <w:ilvl w:val="0"/>
          <w:numId w:val="0"/>
        </w:numPr>
        <w:spacing w:beforeLines="0" w:afterLines="0"/>
        <w:ind w:firstLine="480" w:firstLineChars="200"/>
        <w:rPr>
          <w:rFonts w:ascii="宋体" w:hAnsi="宋体" w:eastAsia="宋体"/>
          <w:sz w:val="24"/>
          <w:szCs w:val="24"/>
        </w:rPr>
      </w:pPr>
      <w:r>
        <w:rPr>
          <w:rFonts w:ascii="宋体" w:hAnsi="宋体" w:eastAsia="宋体" w:cstheme="minorBidi"/>
          <w:kern w:val="2"/>
          <w:sz w:val="24"/>
          <w:szCs w:val="24"/>
          <w:lang w:val="en-US" w:eastAsia="zh-CN" w:bidi="ar-SA"/>
        </w:rPr>
        <w:t>（二）</w:t>
      </w:r>
      <w:r>
        <w:rPr>
          <w:rFonts w:ascii="宋体" w:hAnsi="宋体" w:eastAsia="宋体"/>
          <w:sz w:val="24"/>
          <w:szCs w:val="24"/>
        </w:rPr>
        <w:t>勾选列表待申报信息，</w:t>
      </w:r>
      <w:r>
        <w:rPr>
          <w:rFonts w:hint="eastAsia" w:ascii="宋体" w:hAnsi="宋体" w:eastAsia="宋体"/>
          <w:sz w:val="24"/>
          <w:szCs w:val="24"/>
          <w:lang w:val="en-US" w:eastAsia="zh-CN"/>
        </w:rPr>
        <w:t>系统会判断勾选的这个属期的数据是否全员完成了申报，若是未全员完成缴费工资申报，则提示“申报的应申报信息总人数与该单位实际参保总人数不一致，请确认是否继续申报”。</w:t>
      </w:r>
    </w:p>
    <w:p>
      <w:pPr>
        <w:numPr>
          <w:ilvl w:val="0"/>
          <w:numId w:val="0"/>
        </w:numPr>
        <w:spacing w:beforeLines="0" w:afterLines="0"/>
        <w:jc w:val="center"/>
      </w:pPr>
      <w:r>
        <w:drawing>
          <wp:inline distT="0" distB="0" distL="114300" distR="114300">
            <wp:extent cx="2889250" cy="1047750"/>
            <wp:effectExtent l="9525" t="9525" r="15875" b="9525"/>
            <wp:docPr id="295"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 name="图片 20"/>
                    <pic:cNvPicPr>
                      <a:picLocks noChangeAspect="1"/>
                    </pic:cNvPicPr>
                  </pic:nvPicPr>
                  <pic:blipFill>
                    <a:blip r:embed="rId72"/>
                    <a:stretch>
                      <a:fillRect/>
                    </a:stretch>
                  </pic:blipFill>
                  <pic:spPr>
                    <a:xfrm>
                      <a:off x="0" y="0"/>
                      <a:ext cx="2889250" cy="1047750"/>
                    </a:xfrm>
                    <a:prstGeom prst="rect">
                      <a:avLst/>
                    </a:prstGeom>
                    <a:noFill/>
                    <a:ln>
                      <a:solidFill>
                        <a:schemeClr val="accent1"/>
                      </a:solidFill>
                    </a:ln>
                  </pic:spPr>
                </pic:pic>
              </a:graphicData>
            </a:graphic>
          </wp:inline>
        </w:drawing>
      </w:r>
    </w:p>
    <w:p>
      <w:pPr>
        <w:pStyle w:val="8"/>
        <w:ind w:left="315" w:leftChars="150" w:firstLine="0" w:firstLineChars="0"/>
        <w:jc w:val="center"/>
      </w:pPr>
      <w:r>
        <w:rPr>
          <w:rFonts w:hint="eastAsia" w:ascii="宋体" w:hAnsi="宋体" w:eastAsia="宋体" w:cs="宋体"/>
          <w:b/>
          <w:bCs/>
        </w:rPr>
        <w:t xml:space="preserve">图 </w:t>
      </w:r>
      <w:r>
        <w:rPr>
          <w:rFonts w:hint="eastAsia" w:ascii="宋体" w:hAnsi="宋体" w:eastAsia="宋体" w:cs="宋体"/>
          <w:b/>
          <w:bCs/>
          <w:lang w:val="en-US" w:eastAsia="zh-CN"/>
        </w:rPr>
        <w:t>未全员申报缴费工资提示</w:t>
      </w:r>
      <w:r>
        <w:rPr>
          <w:rFonts w:hint="eastAsia" w:ascii="宋体" w:hAnsi="宋体" w:eastAsia="宋体" w:cs="宋体"/>
          <w:b/>
          <w:bCs/>
        </w:rPr>
        <w:t>页面</w:t>
      </w:r>
    </w:p>
    <w:p>
      <w:pPr>
        <w:numPr>
          <w:ilvl w:val="0"/>
          <w:numId w:val="0"/>
        </w:numPr>
        <w:spacing w:beforeLines="0" w:afterLines="0"/>
        <w:ind w:firstLine="480" w:firstLineChars="200"/>
        <w:rPr>
          <w:rFonts w:ascii="宋体" w:hAnsi="宋体" w:eastAsia="宋体"/>
          <w:sz w:val="24"/>
          <w:szCs w:val="24"/>
        </w:rPr>
      </w:pPr>
      <w:r>
        <w:rPr>
          <w:rFonts w:ascii="宋体" w:hAnsi="宋体" w:eastAsia="宋体" w:cstheme="minorBidi"/>
          <w:kern w:val="2"/>
          <w:sz w:val="24"/>
          <w:szCs w:val="24"/>
          <w:lang w:val="en-US" w:eastAsia="zh-CN" w:bidi="ar-SA"/>
        </w:rPr>
        <w:t>（三）</w:t>
      </w:r>
      <w:r>
        <w:rPr>
          <w:rFonts w:ascii="宋体" w:hAnsi="宋体" w:eastAsia="宋体"/>
          <w:sz w:val="24"/>
          <w:szCs w:val="24"/>
        </w:rPr>
        <w:t>勾选列表待申报信息，点击【提交申报】按钮，系统会提示用户核对数据，避免申报错误</w:t>
      </w:r>
      <w:r>
        <w:rPr>
          <w:rFonts w:hint="eastAsia" w:ascii="宋体" w:hAnsi="宋体" w:eastAsia="宋体"/>
          <w:sz w:val="24"/>
          <w:szCs w:val="24"/>
          <w:lang w:eastAsia="zh-CN"/>
        </w:rPr>
        <w:t>。</w:t>
      </w:r>
    </w:p>
    <w:p>
      <w:pPr>
        <w:numPr>
          <w:ilvl w:val="0"/>
          <w:numId w:val="0"/>
        </w:numPr>
        <w:spacing w:beforeLines="0" w:afterLines="0"/>
        <w:ind w:firstLine="480" w:firstLineChars="200"/>
        <w:rPr>
          <w:rFonts w:ascii="宋体" w:hAnsi="宋体" w:eastAsia="宋体"/>
          <w:sz w:val="24"/>
          <w:szCs w:val="24"/>
        </w:rPr>
      </w:pPr>
      <w:r>
        <w:rPr>
          <w:rFonts w:ascii="宋体" w:hAnsi="宋体" w:eastAsia="宋体" w:cstheme="minorBidi"/>
          <w:kern w:val="2"/>
          <w:sz w:val="24"/>
          <w:szCs w:val="24"/>
          <w:lang w:val="en-US" w:eastAsia="zh-CN" w:bidi="ar-SA"/>
        </w:rPr>
        <w:t>（四）</w:t>
      </w:r>
      <w:r>
        <w:rPr>
          <w:rFonts w:ascii="宋体" w:hAnsi="宋体" w:eastAsia="宋体"/>
          <w:sz w:val="24"/>
          <w:szCs w:val="24"/>
        </w:rPr>
        <w:t>点击提示信息弹窗中的【确定】按钮，</w:t>
      </w:r>
      <w:r>
        <w:rPr>
          <w:rFonts w:hint="eastAsia" w:ascii="宋体" w:hAnsi="宋体" w:eastAsia="宋体"/>
          <w:sz w:val="24"/>
          <w:szCs w:val="24"/>
          <w:lang w:val="en-US" w:eastAsia="zh-Hans"/>
        </w:rPr>
        <w:t>系统</w:t>
      </w:r>
      <w:r>
        <w:rPr>
          <w:rFonts w:ascii="宋体" w:hAnsi="宋体" w:eastAsia="宋体"/>
          <w:sz w:val="24"/>
          <w:szCs w:val="24"/>
        </w:rPr>
        <w:t>按照勾选提交的待申报信息统计本次申报的数据量及应缴费额合计。</w:t>
      </w:r>
    </w:p>
    <w:p>
      <w:pPr>
        <w:numPr>
          <w:ilvl w:val="0"/>
          <w:numId w:val="0"/>
        </w:numPr>
        <w:spacing w:beforeLines="0" w:afterLines="0"/>
        <w:ind w:firstLine="480" w:firstLineChars="200"/>
        <w:rPr>
          <w:rFonts w:ascii="宋体" w:hAnsi="宋体" w:eastAsia="宋体"/>
          <w:sz w:val="24"/>
          <w:szCs w:val="24"/>
        </w:rPr>
      </w:pPr>
      <w:r>
        <w:rPr>
          <w:rFonts w:ascii="宋体" w:hAnsi="宋体" w:eastAsia="宋体" w:cstheme="minorBidi"/>
          <w:kern w:val="2"/>
          <w:sz w:val="24"/>
          <w:szCs w:val="24"/>
          <w:lang w:val="en-US" w:eastAsia="zh-CN" w:bidi="ar-SA"/>
        </w:rPr>
        <w:t>（五）</w:t>
      </w:r>
      <w:r>
        <w:rPr>
          <w:rFonts w:ascii="宋体" w:hAnsi="宋体" w:eastAsia="宋体"/>
          <w:sz w:val="24"/>
          <w:szCs w:val="24"/>
        </w:rPr>
        <w:t>点击提交申报确认页面中的【立即提交】按钮后，系统会提示反馈结果将在20秒倒计时结束后自动获取申报结果。</w:t>
      </w:r>
    </w:p>
    <w:p>
      <w:pPr>
        <w:numPr>
          <w:ilvl w:val="0"/>
          <w:numId w:val="0"/>
        </w:numPr>
        <w:spacing w:beforeLines="0" w:afterLines="0"/>
        <w:ind w:firstLine="480" w:firstLineChars="200"/>
        <w:rPr>
          <w:rFonts w:ascii="宋体" w:hAnsi="宋体" w:eastAsia="宋体"/>
          <w:sz w:val="24"/>
          <w:szCs w:val="24"/>
        </w:rPr>
      </w:pPr>
      <w:r>
        <w:rPr>
          <w:rFonts w:ascii="宋体" w:hAnsi="宋体" w:eastAsia="宋体" w:cstheme="minorBidi"/>
          <w:kern w:val="2"/>
          <w:sz w:val="24"/>
          <w:szCs w:val="24"/>
          <w:lang w:val="en-US" w:eastAsia="zh-CN" w:bidi="ar-SA"/>
        </w:rPr>
        <w:t>（六）</w:t>
      </w:r>
      <w:r>
        <w:rPr>
          <w:rFonts w:ascii="宋体" w:hAnsi="宋体" w:eastAsia="宋体"/>
          <w:sz w:val="24"/>
          <w:szCs w:val="24"/>
        </w:rPr>
        <w:t>20秒倒计时结束后，系统弹出获取结果提示信息弹窗，点击弹窗中的【确定】按钮，自动关闭弹窗，并</w:t>
      </w:r>
      <w:r>
        <w:rPr>
          <w:rFonts w:hint="eastAsia" w:ascii="宋体" w:hAnsi="宋体" w:eastAsia="宋体"/>
          <w:sz w:val="24"/>
          <w:szCs w:val="24"/>
        </w:rPr>
        <w:t>自动跳转</w:t>
      </w:r>
      <w:r>
        <w:rPr>
          <w:rFonts w:hint="default" w:ascii="宋体" w:hAnsi="宋体" w:eastAsia="宋体"/>
          <w:sz w:val="24"/>
          <w:szCs w:val="24"/>
        </w:rPr>
        <w:t>到</w:t>
      </w:r>
      <w:r>
        <w:rPr>
          <w:rFonts w:hint="eastAsia" w:ascii="宋体" w:hAnsi="宋体" w:eastAsia="宋体"/>
          <w:sz w:val="24"/>
          <w:szCs w:val="24"/>
        </w:rPr>
        <w:t>“社保费申报记录”页面。</w:t>
      </w:r>
    </w:p>
    <w:p>
      <w:pPr>
        <w:numPr>
          <w:ilvl w:val="0"/>
          <w:numId w:val="0"/>
        </w:numPr>
        <w:spacing w:beforeLines="0" w:afterLines="0"/>
        <w:ind w:firstLine="480" w:firstLineChars="200"/>
        <w:rPr>
          <w:rFonts w:ascii="宋体" w:hAnsi="宋体" w:eastAsia="宋体"/>
          <w:sz w:val="24"/>
          <w:szCs w:val="24"/>
        </w:rPr>
      </w:pPr>
      <w:r>
        <w:rPr>
          <w:rFonts w:ascii="宋体" w:hAnsi="宋体" w:eastAsia="宋体" w:cstheme="minorBidi"/>
          <w:kern w:val="2"/>
          <w:sz w:val="24"/>
          <w:szCs w:val="24"/>
          <w:lang w:val="en-US" w:eastAsia="zh-CN" w:bidi="ar-SA"/>
        </w:rPr>
        <w:t>（七）</w:t>
      </w:r>
      <w:r>
        <w:rPr>
          <w:rFonts w:hint="default" w:ascii="宋体" w:hAnsi="宋体" w:eastAsia="宋体"/>
          <w:sz w:val="24"/>
          <w:szCs w:val="24"/>
        </w:rPr>
        <w:t>如缴费单位在20秒倒计时未结束时，点击【立即获取】按钮，将关闭此弹窗，并跳转到“社保费申报记录”页面，从税务系统获取社保费申报结果。点击</w:t>
      </w:r>
      <w:r>
        <w:rPr>
          <w:rFonts w:ascii="宋体" w:hAnsi="宋体" w:eastAsia="宋体"/>
          <w:sz w:val="24"/>
          <w:szCs w:val="24"/>
        </w:rPr>
        <w:t>提交申报确认页面中的【取消】按钮，关闭当前弹窗</w:t>
      </w:r>
      <w:r>
        <w:rPr>
          <w:rFonts w:hint="eastAsia" w:ascii="宋体" w:hAnsi="宋体" w:eastAsia="宋体"/>
          <w:sz w:val="24"/>
          <w:szCs w:val="24"/>
          <w:lang w:eastAsia="zh-CN"/>
        </w:rPr>
        <w:t>。</w:t>
      </w:r>
    </w:p>
    <w:p>
      <w:pPr>
        <w:numPr>
          <w:ilvl w:val="0"/>
          <w:numId w:val="0"/>
        </w:numPr>
        <w:spacing w:beforeLines="0" w:afterLines="0"/>
        <w:ind w:firstLine="480" w:firstLineChars="200"/>
        <w:rPr>
          <w:rFonts w:hint="default" w:ascii="宋体" w:hAnsi="宋体" w:eastAsia="宋体"/>
          <w:sz w:val="24"/>
          <w:szCs w:val="24"/>
        </w:rPr>
      </w:pPr>
      <w:r>
        <w:rPr>
          <w:rFonts w:hint="default" w:ascii="宋体" w:hAnsi="宋体" w:eastAsia="宋体" w:cstheme="minorBidi"/>
          <w:kern w:val="2"/>
          <w:sz w:val="24"/>
          <w:szCs w:val="24"/>
          <w:lang w:val="en-US" w:eastAsia="zh-CN" w:bidi="ar-SA"/>
        </w:rPr>
        <w:t>（八）</w:t>
      </w:r>
      <w:r>
        <w:rPr>
          <w:rFonts w:hint="eastAsia" w:ascii="宋体" w:hAnsi="宋体" w:eastAsia="宋体"/>
          <w:sz w:val="24"/>
          <w:szCs w:val="24"/>
          <w:lang w:val="en-US" w:eastAsia="zh-CN"/>
        </w:rPr>
        <w:t>新增历史属期未申报监控：当缴费人勾选</w:t>
      </w:r>
      <w:r>
        <w:rPr>
          <w:rFonts w:hint="default" w:ascii="宋体" w:hAnsi="宋体" w:eastAsia="宋体"/>
          <w:sz w:val="24"/>
          <w:szCs w:val="24"/>
        </w:rPr>
        <w:t>当缴费人勾选数据来源为01的待申报数据时，点击“提交申报”时，系统需校验是否存在小于所勾选费款所属期的数据来源为01 的未申报数据，若存在则给出温馨提示，若是不存在，则无需提醒。温馨提示：该单位存在历史属期的未申报数据，请确认是否继续申报。点击“确定”，继续申报。点击“取消”，则关闭窗口，展示原来页面。</w:t>
      </w:r>
    </w:p>
    <w:p>
      <w:pPr>
        <w:numPr>
          <w:ilvl w:val="0"/>
          <w:numId w:val="0"/>
        </w:numPr>
        <w:spacing w:beforeLines="0" w:afterLines="0"/>
        <w:jc w:val="center"/>
      </w:pPr>
      <w:r>
        <w:drawing>
          <wp:inline distT="0" distB="0" distL="114300" distR="114300">
            <wp:extent cx="2197100" cy="863600"/>
            <wp:effectExtent l="9525" t="9525" r="22225" b="22225"/>
            <wp:docPr id="297"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 name="图片 21"/>
                    <pic:cNvPicPr>
                      <a:picLocks noChangeAspect="1"/>
                    </pic:cNvPicPr>
                  </pic:nvPicPr>
                  <pic:blipFill>
                    <a:blip r:embed="rId73"/>
                    <a:stretch>
                      <a:fillRect/>
                    </a:stretch>
                  </pic:blipFill>
                  <pic:spPr>
                    <a:xfrm>
                      <a:off x="0" y="0"/>
                      <a:ext cx="2197100" cy="863600"/>
                    </a:xfrm>
                    <a:prstGeom prst="rect">
                      <a:avLst/>
                    </a:prstGeom>
                    <a:noFill/>
                    <a:ln>
                      <a:solidFill>
                        <a:schemeClr val="accent1"/>
                      </a:solidFill>
                    </a:ln>
                  </pic:spPr>
                </pic:pic>
              </a:graphicData>
            </a:graphic>
          </wp:inline>
        </w:drawing>
      </w:r>
    </w:p>
    <w:p>
      <w:pPr>
        <w:pStyle w:val="8"/>
        <w:ind w:left="315" w:leftChars="150" w:firstLine="0" w:firstLineChars="0"/>
        <w:jc w:val="center"/>
      </w:pPr>
      <w:r>
        <w:rPr>
          <w:rFonts w:hint="eastAsia" w:ascii="宋体" w:hAnsi="宋体" w:eastAsia="宋体" w:cs="宋体"/>
          <w:b/>
          <w:bCs/>
        </w:rPr>
        <w:t xml:space="preserve">图 </w:t>
      </w:r>
      <w:r>
        <w:rPr>
          <w:rFonts w:hint="eastAsia" w:ascii="宋体" w:hAnsi="宋体" w:eastAsia="宋体" w:cs="宋体"/>
          <w:b/>
          <w:bCs/>
          <w:lang w:val="en-US" w:eastAsia="zh-CN"/>
        </w:rPr>
        <w:t>未申报监控提示</w:t>
      </w:r>
      <w:r>
        <w:rPr>
          <w:rFonts w:hint="eastAsia" w:ascii="宋体" w:hAnsi="宋体" w:eastAsia="宋体" w:cs="宋体"/>
          <w:b/>
          <w:bCs/>
        </w:rPr>
        <w:t>页面</w:t>
      </w:r>
    </w:p>
    <w:p>
      <w:pPr>
        <w:ind w:firstLine="0" w:firstLineChars="0"/>
      </w:pPr>
      <w:r>
        <w:drawing>
          <wp:inline distT="0" distB="0" distL="114300" distR="114300">
            <wp:extent cx="5269230" cy="2288540"/>
            <wp:effectExtent l="9525" t="9525" r="17145" b="26035"/>
            <wp:docPr id="11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10"/>
                    <pic:cNvPicPr>
                      <a:picLocks noChangeAspect="1"/>
                    </pic:cNvPicPr>
                  </pic:nvPicPr>
                  <pic:blipFill>
                    <a:blip r:embed="rId74"/>
                    <a:stretch>
                      <a:fillRect/>
                    </a:stretch>
                  </pic:blipFill>
                  <pic:spPr>
                    <a:xfrm>
                      <a:off x="0" y="0"/>
                      <a:ext cx="5269230" cy="2288540"/>
                    </a:xfrm>
                    <a:prstGeom prst="rect">
                      <a:avLst/>
                    </a:prstGeom>
                    <a:noFill/>
                    <a:ln>
                      <a:solidFill>
                        <a:schemeClr val="accent1"/>
                      </a:solidFill>
                    </a:ln>
                  </pic:spPr>
                </pic:pic>
              </a:graphicData>
            </a:graphic>
          </wp:inline>
        </w:drawing>
      </w:r>
    </w:p>
    <w:p>
      <w:pPr>
        <w:pStyle w:val="8"/>
        <w:ind w:left="315" w:leftChars="150" w:firstLine="0" w:firstLineChars="0"/>
        <w:jc w:val="center"/>
        <w:rPr>
          <w:rFonts w:hint="eastAsia" w:ascii="宋体" w:hAnsi="宋体" w:eastAsia="宋体" w:cs="宋体"/>
          <w:b/>
          <w:bCs/>
        </w:rPr>
      </w:pPr>
      <w:r>
        <w:rPr>
          <w:rFonts w:hint="eastAsia" w:ascii="宋体" w:hAnsi="宋体" w:eastAsia="宋体" w:cs="宋体"/>
          <w:b/>
          <w:bCs/>
        </w:rPr>
        <w:t>图 提交申报</w:t>
      </w:r>
    </w:p>
    <w:p>
      <w:pPr>
        <w:ind w:firstLine="0" w:firstLineChars="0"/>
        <w:rPr>
          <w:rFonts w:ascii="宋体" w:hAnsi="宋体" w:eastAsia="宋体"/>
          <w:sz w:val="24"/>
          <w:szCs w:val="24"/>
        </w:rPr>
      </w:pPr>
      <w:r>
        <w:drawing>
          <wp:inline distT="0" distB="0" distL="114300" distR="114300">
            <wp:extent cx="5269230" cy="2507615"/>
            <wp:effectExtent l="9525" t="9525" r="17145" b="16510"/>
            <wp:docPr id="303"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 name="图片 22"/>
                    <pic:cNvPicPr>
                      <a:picLocks noChangeAspect="1"/>
                    </pic:cNvPicPr>
                  </pic:nvPicPr>
                  <pic:blipFill>
                    <a:blip r:embed="rId75"/>
                    <a:stretch>
                      <a:fillRect/>
                    </a:stretch>
                  </pic:blipFill>
                  <pic:spPr>
                    <a:xfrm>
                      <a:off x="0" y="0"/>
                      <a:ext cx="5269230" cy="2507615"/>
                    </a:xfrm>
                    <a:prstGeom prst="rect">
                      <a:avLst/>
                    </a:prstGeom>
                    <a:noFill/>
                    <a:ln>
                      <a:solidFill>
                        <a:schemeClr val="accent1"/>
                      </a:solidFill>
                    </a:ln>
                  </pic:spPr>
                </pic:pic>
              </a:graphicData>
            </a:graphic>
          </wp:inline>
        </w:drawing>
      </w:r>
    </w:p>
    <w:p>
      <w:pPr>
        <w:pStyle w:val="8"/>
        <w:ind w:left="315" w:leftChars="150" w:firstLine="0" w:firstLineChars="0"/>
        <w:jc w:val="center"/>
        <w:rPr>
          <w:rFonts w:hint="eastAsia" w:ascii="宋体" w:hAnsi="宋体" w:eastAsia="宋体" w:cs="宋体"/>
          <w:b/>
          <w:bCs/>
        </w:rPr>
      </w:pPr>
      <w:r>
        <w:rPr>
          <w:rFonts w:hint="eastAsia" w:ascii="宋体" w:hAnsi="宋体" w:eastAsia="宋体" w:cs="宋体"/>
          <w:b/>
          <w:bCs/>
        </w:rPr>
        <w:t>图 提交申报</w:t>
      </w:r>
      <w:r>
        <w:rPr>
          <w:rFonts w:hint="eastAsia" w:ascii="宋体" w:hAnsi="宋体" w:eastAsia="宋体" w:cs="宋体"/>
          <w:b/>
          <w:bCs/>
          <w:lang w:val="en-US" w:eastAsia="zh-CN"/>
        </w:rPr>
        <w:t>确认</w:t>
      </w:r>
      <w:r>
        <w:rPr>
          <w:rFonts w:hint="eastAsia" w:ascii="宋体" w:hAnsi="宋体" w:eastAsia="宋体" w:cs="宋体"/>
          <w:b/>
          <w:bCs/>
        </w:rPr>
        <w:t>页面</w:t>
      </w:r>
    </w:p>
    <w:p>
      <w:pPr>
        <w:ind w:firstLine="0" w:firstLineChars="0"/>
        <w:jc w:val="center"/>
      </w:pPr>
      <w:r>
        <w:drawing>
          <wp:inline distT="0" distB="0" distL="114300" distR="114300">
            <wp:extent cx="3667760" cy="1829435"/>
            <wp:effectExtent l="9525" t="9525" r="18415" b="27940"/>
            <wp:docPr id="30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 name="图片 17"/>
                    <pic:cNvPicPr>
                      <a:picLocks noChangeAspect="1"/>
                    </pic:cNvPicPr>
                  </pic:nvPicPr>
                  <pic:blipFill>
                    <a:blip r:embed="rId76"/>
                    <a:stretch>
                      <a:fillRect/>
                    </a:stretch>
                  </pic:blipFill>
                  <pic:spPr>
                    <a:xfrm>
                      <a:off x="0" y="0"/>
                      <a:ext cx="3667760" cy="1829435"/>
                    </a:xfrm>
                    <a:prstGeom prst="rect">
                      <a:avLst/>
                    </a:prstGeom>
                    <a:noFill/>
                    <a:ln w="9525">
                      <a:solidFill>
                        <a:schemeClr val="accent1"/>
                      </a:solidFill>
                    </a:ln>
                  </pic:spPr>
                </pic:pic>
              </a:graphicData>
            </a:graphic>
          </wp:inline>
        </w:drawing>
      </w:r>
    </w:p>
    <w:p>
      <w:pPr>
        <w:pStyle w:val="8"/>
        <w:ind w:left="315" w:leftChars="150" w:firstLine="0" w:firstLineChars="0"/>
        <w:jc w:val="center"/>
        <w:rPr>
          <w:rFonts w:hint="eastAsia" w:ascii="宋体" w:hAnsi="宋体" w:eastAsia="宋体" w:cs="宋体"/>
          <w:b/>
          <w:bCs/>
        </w:rPr>
      </w:pPr>
      <w:r>
        <w:rPr>
          <w:rFonts w:hint="eastAsia" w:ascii="宋体" w:hAnsi="宋体" w:eastAsia="宋体" w:cs="宋体"/>
          <w:b/>
          <w:bCs/>
        </w:rPr>
        <w:t>图 提交申报结果页面</w:t>
      </w:r>
    </w:p>
    <w:p>
      <w:pPr>
        <w:ind w:firstLine="0" w:firstLineChars="0"/>
        <w:jc w:val="center"/>
      </w:pPr>
      <w:r>
        <w:drawing>
          <wp:inline distT="0" distB="0" distL="114300" distR="114300">
            <wp:extent cx="3854450" cy="1483995"/>
            <wp:effectExtent l="9525" t="9525" r="22225" b="11430"/>
            <wp:docPr id="311"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 name="图片 19"/>
                    <pic:cNvPicPr>
                      <a:picLocks noChangeAspect="1"/>
                    </pic:cNvPicPr>
                  </pic:nvPicPr>
                  <pic:blipFill>
                    <a:blip r:embed="rId77"/>
                    <a:stretch>
                      <a:fillRect/>
                    </a:stretch>
                  </pic:blipFill>
                  <pic:spPr>
                    <a:xfrm>
                      <a:off x="0" y="0"/>
                      <a:ext cx="3854450" cy="1483995"/>
                    </a:xfrm>
                    <a:prstGeom prst="rect">
                      <a:avLst/>
                    </a:prstGeom>
                    <a:noFill/>
                    <a:ln w="9525">
                      <a:solidFill>
                        <a:schemeClr val="accent1"/>
                      </a:solidFill>
                    </a:ln>
                  </pic:spPr>
                </pic:pic>
              </a:graphicData>
            </a:graphic>
          </wp:inline>
        </w:drawing>
      </w:r>
    </w:p>
    <w:p>
      <w:pPr>
        <w:pStyle w:val="8"/>
        <w:ind w:firstLine="0" w:firstLineChars="0"/>
        <w:jc w:val="center"/>
        <w:rPr>
          <w:b/>
          <w:bCs/>
        </w:rPr>
      </w:pPr>
      <w:r>
        <w:rPr>
          <w:rFonts w:hint="eastAsia" w:ascii="宋体" w:hAnsi="宋体" w:eastAsia="宋体" w:cs="宋体"/>
          <w:b/>
          <w:bCs/>
        </w:rPr>
        <w:t>图 获取反馈结果页面</w:t>
      </w:r>
    </w:p>
    <w:p>
      <w:pPr>
        <w:numPr>
          <w:ilvl w:val="0"/>
          <w:numId w:val="25"/>
        </w:numPr>
        <w:ind w:firstLine="0" w:firstLineChars="0"/>
        <w:rPr>
          <w:rFonts w:ascii="宋体" w:hAnsi="宋体" w:eastAsia="宋体"/>
          <w:sz w:val="24"/>
          <w:szCs w:val="24"/>
        </w:rPr>
      </w:pPr>
      <w:r>
        <w:rPr>
          <w:rFonts w:ascii="宋体" w:hAnsi="宋体" w:eastAsia="宋体"/>
          <w:b/>
          <w:bCs/>
          <w:sz w:val="24"/>
          <w:szCs w:val="24"/>
        </w:rPr>
        <w:t>导出：</w:t>
      </w:r>
      <w:r>
        <w:rPr>
          <w:rFonts w:ascii="宋体" w:hAnsi="宋体" w:eastAsia="宋体"/>
          <w:b w:val="0"/>
          <w:bCs w:val="0"/>
          <w:sz w:val="24"/>
          <w:szCs w:val="24"/>
        </w:rPr>
        <w:t>勾选列表需要导出的数据，点击页面中的【导出】按钮，弹出导出文件保存路径窗口，缴费单位可自定义导出的文件名称和文件保存的位置。</w:t>
      </w:r>
    </w:p>
    <w:p>
      <w:pPr>
        <w:numPr>
          <w:ilvl w:val="-1"/>
          <w:numId w:val="0"/>
        </w:numPr>
        <w:ind w:firstLine="0" w:firstLineChars="0"/>
      </w:pPr>
      <w:r>
        <w:drawing>
          <wp:inline distT="0" distB="0" distL="114300" distR="114300">
            <wp:extent cx="5273040" cy="2906395"/>
            <wp:effectExtent l="9525" t="9525" r="13335" b="17780"/>
            <wp:docPr id="9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8"/>
                    <pic:cNvPicPr>
                      <a:picLocks noChangeAspect="1"/>
                    </pic:cNvPicPr>
                  </pic:nvPicPr>
                  <pic:blipFill>
                    <a:blip r:embed="rId78"/>
                    <a:stretch>
                      <a:fillRect/>
                    </a:stretch>
                  </pic:blipFill>
                  <pic:spPr>
                    <a:xfrm>
                      <a:off x="0" y="0"/>
                      <a:ext cx="5273040" cy="2906395"/>
                    </a:xfrm>
                    <a:prstGeom prst="rect">
                      <a:avLst/>
                    </a:prstGeom>
                    <a:noFill/>
                    <a:ln>
                      <a:solidFill>
                        <a:schemeClr val="accent1"/>
                      </a:solidFill>
                    </a:ln>
                  </pic:spPr>
                </pic:pic>
              </a:graphicData>
            </a:graphic>
          </wp:inline>
        </w:drawing>
      </w:r>
    </w:p>
    <w:p>
      <w:pPr>
        <w:pStyle w:val="8"/>
        <w:ind w:left="315" w:leftChars="150" w:firstLine="0" w:firstLineChars="0"/>
        <w:jc w:val="center"/>
        <w:rPr>
          <w:rFonts w:hint="eastAsia" w:ascii="宋体" w:hAnsi="宋体" w:eastAsia="宋体" w:cs="宋体"/>
          <w:b/>
          <w:bCs/>
        </w:rPr>
      </w:pPr>
      <w:r>
        <w:rPr>
          <w:rFonts w:hint="eastAsia" w:ascii="宋体" w:hAnsi="宋体" w:eastAsia="宋体" w:cs="宋体"/>
          <w:b/>
          <w:bCs/>
        </w:rPr>
        <w:t>图 导出页面</w:t>
      </w:r>
    </w:p>
    <w:p>
      <w:pPr>
        <w:numPr>
          <w:ilvl w:val="-1"/>
          <w:numId w:val="0"/>
        </w:numPr>
        <w:ind w:firstLine="0" w:firstLineChars="0"/>
        <w:rPr>
          <w:rFonts w:ascii="宋体" w:hAnsi="宋体" w:eastAsia="宋体"/>
          <w:b/>
          <w:bCs/>
          <w:sz w:val="24"/>
          <w:szCs w:val="24"/>
        </w:rPr>
      </w:pPr>
      <w:r>
        <w:rPr>
          <w:rFonts w:hint="eastAsia" w:ascii="宋体" w:hAnsi="宋体" w:eastAsia="宋体"/>
          <w:b/>
          <w:bCs/>
          <w:sz w:val="24"/>
          <w:szCs w:val="24"/>
          <w:lang w:val="en-US" w:eastAsia="zh-Hans"/>
        </w:rPr>
        <w:t>五、</w:t>
      </w:r>
      <w:r>
        <w:rPr>
          <w:rFonts w:ascii="宋体" w:hAnsi="宋体" w:eastAsia="宋体"/>
          <w:b/>
          <w:bCs/>
          <w:sz w:val="24"/>
          <w:szCs w:val="24"/>
        </w:rPr>
        <w:t>下载查看预处理明细：</w:t>
      </w:r>
    </w:p>
    <w:p>
      <w:pPr>
        <w:numPr>
          <w:ilvl w:val="-1"/>
          <w:numId w:val="0"/>
        </w:numPr>
        <w:spacing w:beforeLines="0" w:afterLines="0"/>
        <w:ind w:firstLine="480" w:firstLineChars="200"/>
        <w:rPr>
          <w:rFonts w:ascii="宋体" w:hAnsi="宋体" w:eastAsia="宋体"/>
          <w:sz w:val="24"/>
          <w:szCs w:val="24"/>
        </w:rPr>
      </w:pPr>
      <w:r>
        <w:rPr>
          <w:rFonts w:hint="eastAsia" w:ascii="宋体" w:hAnsi="宋体" w:eastAsia="宋体"/>
          <w:sz w:val="24"/>
          <w:szCs w:val="24"/>
        </w:rPr>
        <w:t>可点击</w:t>
      </w:r>
      <w:r>
        <w:rPr>
          <w:rFonts w:hint="default" w:ascii="宋体" w:hAnsi="宋体" w:eastAsia="宋体"/>
          <w:sz w:val="24"/>
          <w:szCs w:val="24"/>
        </w:rPr>
        <w:t>【</w:t>
      </w:r>
      <w:r>
        <w:rPr>
          <w:rFonts w:hint="eastAsia" w:ascii="宋体" w:hAnsi="宋体" w:eastAsia="宋体"/>
          <w:sz w:val="24"/>
          <w:szCs w:val="24"/>
        </w:rPr>
        <w:t>缴费人数</w:t>
      </w:r>
      <w:r>
        <w:rPr>
          <w:rFonts w:hint="default" w:ascii="宋体" w:hAnsi="宋体" w:eastAsia="宋体"/>
          <w:sz w:val="24"/>
          <w:szCs w:val="24"/>
        </w:rPr>
        <w:t>】</w:t>
      </w:r>
      <w:r>
        <w:rPr>
          <w:rFonts w:hint="eastAsia" w:ascii="宋体" w:hAnsi="宋体" w:eastAsia="宋体"/>
          <w:sz w:val="24"/>
          <w:szCs w:val="24"/>
        </w:rPr>
        <w:t>数据，查看</w:t>
      </w:r>
      <w:r>
        <w:rPr>
          <w:rFonts w:hint="default" w:ascii="宋体" w:hAnsi="宋体" w:eastAsia="宋体"/>
          <w:sz w:val="24"/>
          <w:szCs w:val="24"/>
        </w:rPr>
        <w:t>该笔社保费待申报信息</w:t>
      </w:r>
      <w:r>
        <w:rPr>
          <w:rFonts w:hint="eastAsia" w:ascii="宋体" w:hAnsi="宋体" w:eastAsia="宋体"/>
          <w:sz w:val="24"/>
          <w:szCs w:val="24"/>
        </w:rPr>
        <w:t>的职工</w:t>
      </w:r>
      <w:r>
        <w:rPr>
          <w:rFonts w:ascii="宋体" w:hAnsi="宋体" w:eastAsia="宋体"/>
          <w:sz w:val="24"/>
          <w:szCs w:val="24"/>
        </w:rPr>
        <w:t>社保费明细</w:t>
      </w:r>
      <w:r>
        <w:rPr>
          <w:rFonts w:hint="eastAsia" w:ascii="宋体" w:hAnsi="宋体" w:eastAsia="宋体"/>
          <w:sz w:val="24"/>
          <w:szCs w:val="24"/>
        </w:rPr>
        <w:t>信息，</w:t>
      </w:r>
      <w:r>
        <w:rPr>
          <w:rFonts w:hint="default" w:ascii="宋体" w:hAnsi="宋体" w:eastAsia="宋体"/>
          <w:sz w:val="24"/>
          <w:szCs w:val="24"/>
        </w:rPr>
        <w:t>客户端从税务系统下载该笔待申报信息的明细信息，</w:t>
      </w:r>
      <w:r>
        <w:rPr>
          <w:rFonts w:hint="eastAsia" w:ascii="宋体" w:hAnsi="宋体" w:eastAsia="宋体"/>
          <w:sz w:val="24"/>
          <w:szCs w:val="24"/>
        </w:rPr>
        <w:t>如已经下载过，</w:t>
      </w:r>
      <w:r>
        <w:rPr>
          <w:rFonts w:hint="default" w:ascii="宋体" w:hAnsi="宋体" w:eastAsia="宋体"/>
          <w:sz w:val="24"/>
          <w:szCs w:val="24"/>
        </w:rPr>
        <w:t>点击后</w:t>
      </w:r>
      <w:r>
        <w:rPr>
          <w:rFonts w:hint="eastAsia" w:ascii="宋体" w:hAnsi="宋体" w:eastAsia="宋体"/>
          <w:sz w:val="24"/>
          <w:szCs w:val="24"/>
        </w:rPr>
        <w:t>会直接显示</w:t>
      </w:r>
      <w:r>
        <w:rPr>
          <w:rFonts w:hint="default" w:ascii="宋体" w:hAnsi="宋体" w:eastAsia="宋体"/>
          <w:sz w:val="24"/>
          <w:szCs w:val="24"/>
        </w:rPr>
        <w:t>职工社保费明细信息</w:t>
      </w:r>
      <w:r>
        <w:rPr>
          <w:rFonts w:hint="eastAsia" w:ascii="宋体" w:hAnsi="宋体" w:eastAsia="宋体"/>
          <w:sz w:val="24"/>
          <w:szCs w:val="24"/>
        </w:rPr>
        <w:t>。</w:t>
      </w:r>
    </w:p>
    <w:p>
      <w:pPr>
        <w:ind w:firstLine="0" w:firstLineChars="0"/>
        <w:jc w:val="center"/>
      </w:pPr>
      <w:r>
        <w:drawing>
          <wp:inline distT="0" distB="0" distL="114300" distR="114300">
            <wp:extent cx="3905250" cy="1965325"/>
            <wp:effectExtent l="9525" t="9525" r="9525" b="25400"/>
            <wp:docPr id="3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4"/>
                    <pic:cNvPicPr>
                      <a:picLocks noChangeAspect="1"/>
                    </pic:cNvPicPr>
                  </pic:nvPicPr>
                  <pic:blipFill>
                    <a:blip r:embed="rId79"/>
                    <a:stretch>
                      <a:fillRect/>
                    </a:stretch>
                  </pic:blipFill>
                  <pic:spPr>
                    <a:xfrm>
                      <a:off x="0" y="0"/>
                      <a:ext cx="3905250" cy="1965325"/>
                    </a:xfrm>
                    <a:prstGeom prst="rect">
                      <a:avLst/>
                    </a:prstGeom>
                    <a:noFill/>
                    <a:ln>
                      <a:solidFill>
                        <a:schemeClr val="accent1"/>
                      </a:solidFill>
                    </a:ln>
                  </pic:spPr>
                </pic:pic>
              </a:graphicData>
            </a:graphic>
          </wp:inline>
        </w:drawing>
      </w:r>
    </w:p>
    <w:p>
      <w:pPr>
        <w:pStyle w:val="8"/>
        <w:ind w:firstLine="0" w:firstLineChars="0"/>
        <w:jc w:val="center"/>
      </w:pPr>
      <w:r>
        <w:rPr>
          <w:rFonts w:hint="eastAsia" w:ascii="宋体" w:hAnsi="宋体" w:eastAsia="宋体" w:cs="宋体"/>
          <w:b/>
          <w:bCs/>
        </w:rPr>
        <w:t>图 下载预处理明细确认页面</w:t>
      </w:r>
    </w:p>
    <w:p>
      <w:pPr>
        <w:ind w:firstLine="0" w:firstLineChars="0"/>
      </w:pPr>
      <w:r>
        <w:drawing>
          <wp:inline distT="0" distB="0" distL="114300" distR="114300">
            <wp:extent cx="5271770" cy="1940560"/>
            <wp:effectExtent l="9525" t="9525" r="14605" b="12065"/>
            <wp:docPr id="356"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 name="图片 21"/>
                    <pic:cNvPicPr>
                      <a:picLocks noChangeAspect="1"/>
                    </pic:cNvPicPr>
                  </pic:nvPicPr>
                  <pic:blipFill>
                    <a:blip r:embed="rId80"/>
                    <a:srcRect t="11420"/>
                    <a:stretch>
                      <a:fillRect/>
                    </a:stretch>
                  </pic:blipFill>
                  <pic:spPr>
                    <a:xfrm>
                      <a:off x="0" y="0"/>
                      <a:ext cx="5271770" cy="1940560"/>
                    </a:xfrm>
                    <a:prstGeom prst="rect">
                      <a:avLst/>
                    </a:prstGeom>
                    <a:noFill/>
                    <a:ln w="9525">
                      <a:solidFill>
                        <a:schemeClr val="accent1"/>
                      </a:solidFill>
                    </a:ln>
                  </pic:spPr>
                </pic:pic>
              </a:graphicData>
            </a:graphic>
          </wp:inline>
        </w:drawing>
      </w:r>
    </w:p>
    <w:p>
      <w:pPr>
        <w:pStyle w:val="8"/>
        <w:ind w:left="315" w:leftChars="150" w:firstLine="0" w:firstLineChars="0"/>
        <w:jc w:val="center"/>
        <w:rPr>
          <w:rFonts w:hint="eastAsia" w:ascii="宋体" w:hAnsi="宋体" w:eastAsia="宋体" w:cs="宋体"/>
          <w:b/>
          <w:bCs/>
        </w:rPr>
      </w:pPr>
      <w:r>
        <w:rPr>
          <w:rFonts w:hint="eastAsia" w:ascii="宋体" w:hAnsi="宋体" w:eastAsia="宋体" w:cs="宋体"/>
          <w:b/>
          <w:bCs/>
        </w:rPr>
        <w:t>图 查看预处理明细页面</w:t>
      </w:r>
    </w:p>
    <w:p>
      <w:pPr>
        <w:numPr>
          <w:ilvl w:val="-1"/>
          <w:numId w:val="0"/>
        </w:numPr>
        <w:ind w:firstLine="0" w:firstLineChars="0"/>
        <w:rPr>
          <w:rFonts w:hint="eastAsia" w:ascii="宋体" w:hAnsi="宋体" w:eastAsia="宋体"/>
          <w:b/>
          <w:bCs/>
          <w:sz w:val="24"/>
          <w:szCs w:val="24"/>
        </w:rPr>
      </w:pPr>
      <w:r>
        <w:rPr>
          <w:rFonts w:hint="eastAsia" w:ascii="宋体" w:hAnsi="宋体" w:eastAsia="宋体"/>
          <w:b/>
          <w:bCs/>
          <w:sz w:val="24"/>
          <w:szCs w:val="24"/>
          <w:lang w:val="en-US" w:eastAsia="zh-Hans"/>
        </w:rPr>
        <w:t>六、</w:t>
      </w:r>
      <w:r>
        <w:rPr>
          <w:rFonts w:hint="eastAsia" w:ascii="宋体" w:hAnsi="宋体" w:eastAsia="宋体"/>
          <w:b/>
          <w:bCs/>
          <w:sz w:val="24"/>
          <w:szCs w:val="24"/>
        </w:rPr>
        <w:t>查询：</w:t>
      </w:r>
    </w:p>
    <w:p>
      <w:pPr>
        <w:numPr>
          <w:ilvl w:val="-1"/>
          <w:numId w:val="0"/>
        </w:numPr>
        <w:spacing w:beforeLines="0" w:afterLines="0"/>
        <w:ind w:firstLine="480" w:firstLineChars="200"/>
        <w:rPr>
          <w:rFonts w:hint="default" w:ascii="宋体" w:hAnsi="宋体" w:eastAsia="宋体"/>
          <w:sz w:val="24"/>
          <w:szCs w:val="24"/>
        </w:rPr>
      </w:pPr>
      <w:r>
        <w:rPr>
          <w:rFonts w:hint="eastAsia" w:ascii="宋体" w:hAnsi="宋体" w:eastAsia="宋体"/>
          <w:sz w:val="24"/>
          <w:szCs w:val="24"/>
        </w:rPr>
        <w:t>根据查询条件进行查询，可收起查询条件，显示更多数据。</w:t>
      </w:r>
      <w:r>
        <w:rPr>
          <w:rFonts w:hint="default" w:ascii="宋体" w:hAnsi="宋体" w:eastAsia="宋体"/>
          <w:sz w:val="24"/>
          <w:szCs w:val="24"/>
        </w:rPr>
        <w:t>输入查询条件后，点击【查询】按钮，系统将按照输入的查询条件筛选符合查询条件的数据展示在列表中。点击【重置】按钮后，将清空所有查询条件，列表展示所有数据。</w:t>
      </w:r>
    </w:p>
    <w:p>
      <w:pPr>
        <w:numPr>
          <w:ilvl w:val="-1"/>
          <w:numId w:val="0"/>
        </w:numPr>
        <w:spacing w:beforeLines="0" w:afterLines="0"/>
        <w:ind w:firstLine="480" w:firstLineChars="200"/>
        <w:rPr>
          <w:rFonts w:hint="eastAsia" w:ascii="宋体" w:hAnsi="宋体" w:eastAsia="宋体"/>
          <w:sz w:val="24"/>
          <w:szCs w:val="24"/>
          <w:lang w:val="en-US" w:eastAsia="zh-CN"/>
        </w:rPr>
      </w:pPr>
      <w:r>
        <w:rPr>
          <w:rFonts w:hint="eastAsia" w:ascii="宋体" w:hAnsi="宋体" w:eastAsia="宋体"/>
          <w:sz w:val="24"/>
          <w:szCs w:val="24"/>
          <w:lang w:val="en-US" w:eastAsia="zh-CN"/>
        </w:rPr>
        <w:t>当地区为本月报上月地区时，同时开启了单位注销当月生成当月属期费款的配置时，当页面的查询条件费款所属期修改为输入费款所属期起止时间段，当费款所属期包含系统当前月份，则给出提示“本月是否注销单位？若是需要点击【确定】按钮产生月份属期应缴信息，结清本月欠费。”若是点击“确定”，则调用管理子系统接口，重新生成获取最新的预处理信息，展示在页面中。</w:t>
      </w:r>
    </w:p>
    <w:p>
      <w:pPr>
        <w:numPr>
          <w:ilvl w:val="-1"/>
          <w:numId w:val="0"/>
        </w:numPr>
        <w:spacing w:beforeLines="0" w:afterLines="0"/>
        <w:ind w:left="0" w:leftChars="0" w:firstLine="0" w:firstLineChars="0"/>
        <w:jc w:val="center"/>
      </w:pPr>
      <w:r>
        <w:drawing>
          <wp:inline distT="0" distB="0" distL="114300" distR="114300">
            <wp:extent cx="2863850" cy="1054100"/>
            <wp:effectExtent l="9525" t="9525" r="22225" b="22225"/>
            <wp:docPr id="359"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 name="图片 23"/>
                    <pic:cNvPicPr>
                      <a:picLocks noChangeAspect="1"/>
                    </pic:cNvPicPr>
                  </pic:nvPicPr>
                  <pic:blipFill>
                    <a:blip r:embed="rId81"/>
                    <a:stretch>
                      <a:fillRect/>
                    </a:stretch>
                  </pic:blipFill>
                  <pic:spPr>
                    <a:xfrm>
                      <a:off x="0" y="0"/>
                      <a:ext cx="2863850" cy="1054100"/>
                    </a:xfrm>
                    <a:prstGeom prst="rect">
                      <a:avLst/>
                    </a:prstGeom>
                    <a:noFill/>
                    <a:ln>
                      <a:solidFill>
                        <a:schemeClr val="accent1"/>
                      </a:solidFill>
                    </a:ln>
                  </pic:spPr>
                </pic:pic>
              </a:graphicData>
            </a:graphic>
          </wp:inline>
        </w:drawing>
      </w:r>
    </w:p>
    <w:p>
      <w:pPr>
        <w:pStyle w:val="8"/>
        <w:keepNext w:val="0"/>
        <w:keepLines w:val="0"/>
        <w:pageBreakBefore w:val="0"/>
        <w:widowControl w:val="0"/>
        <w:kinsoku/>
        <w:wordWrap/>
        <w:overflowPunct/>
        <w:topLinePunct w:val="0"/>
        <w:autoSpaceDE/>
        <w:autoSpaceDN/>
        <w:bidi w:val="0"/>
        <w:adjustRightInd/>
        <w:snapToGrid/>
        <w:ind w:left="315" w:leftChars="150" w:firstLine="0" w:firstLineChars="0"/>
        <w:jc w:val="center"/>
        <w:textAlignment w:val="auto"/>
        <w:outlineLvl w:val="9"/>
        <w:rPr>
          <w:rFonts w:hint="default"/>
          <w:lang w:val="en-US" w:eastAsia="zh-CN"/>
        </w:rPr>
      </w:pPr>
      <w:bookmarkStart w:id="382" w:name="_Toc26354"/>
      <w:r>
        <w:rPr>
          <w:rFonts w:hint="eastAsia" w:ascii="宋体" w:hAnsi="宋体" w:eastAsia="宋体" w:cs="宋体"/>
          <w:b/>
          <w:bCs/>
        </w:rPr>
        <w:t xml:space="preserve">图 </w:t>
      </w:r>
      <w:r>
        <w:rPr>
          <w:rFonts w:hint="eastAsia" w:ascii="宋体" w:hAnsi="宋体" w:eastAsia="宋体" w:cs="宋体"/>
          <w:b/>
          <w:bCs/>
          <w:lang w:val="en-US" w:eastAsia="zh-CN"/>
        </w:rPr>
        <w:t>确认注销单位提醒</w:t>
      </w:r>
      <w:r>
        <w:rPr>
          <w:rFonts w:hint="eastAsia" w:ascii="宋体" w:hAnsi="宋体" w:eastAsia="宋体" w:cs="宋体"/>
          <w:b/>
          <w:bCs/>
        </w:rPr>
        <w:t>页面</w:t>
      </w:r>
      <w:bookmarkEnd w:id="382"/>
    </w:p>
    <w:p>
      <w:pPr>
        <w:pStyle w:val="4"/>
        <w:numPr>
          <w:ilvl w:val="2"/>
          <w:numId w:val="22"/>
        </w:numPr>
        <w:ind w:left="0" w:leftChars="0" w:firstLine="0" w:firstLineChars="0"/>
        <w:rPr>
          <w:rFonts w:hint="eastAsia" w:asciiTheme="majorEastAsia" w:hAnsiTheme="majorEastAsia" w:eastAsiaTheme="majorEastAsia" w:cstheme="majorEastAsia"/>
          <w:sz w:val="32"/>
          <w:szCs w:val="32"/>
        </w:rPr>
      </w:pPr>
      <w:bookmarkStart w:id="383" w:name="_Toc2120218177"/>
      <w:bookmarkStart w:id="384" w:name="_Toc31793"/>
      <w:bookmarkStart w:id="385" w:name="_Toc20514"/>
      <w:bookmarkStart w:id="386" w:name="_Toc2809"/>
      <w:bookmarkStart w:id="387" w:name="_Toc7416"/>
      <w:bookmarkStart w:id="388" w:name="_Toc851856028"/>
      <w:bookmarkStart w:id="389" w:name="_Toc1485812596"/>
      <w:bookmarkStart w:id="390" w:name="_Toc25002"/>
      <w:bookmarkStart w:id="391" w:name="_Toc9752"/>
      <w:bookmarkStart w:id="392" w:name="_Toc26565"/>
      <w:bookmarkStart w:id="393" w:name="_Toc2366"/>
      <w:bookmarkStart w:id="394" w:name="_Toc10922"/>
      <w:r>
        <w:rPr>
          <w:rFonts w:hint="eastAsia" w:asciiTheme="majorEastAsia" w:hAnsiTheme="majorEastAsia" w:eastAsiaTheme="majorEastAsia" w:cstheme="majorEastAsia"/>
          <w:sz w:val="32"/>
          <w:szCs w:val="32"/>
        </w:rPr>
        <w:t>注意事项</w:t>
      </w:r>
      <w:bookmarkEnd w:id="383"/>
      <w:bookmarkEnd w:id="384"/>
      <w:bookmarkEnd w:id="385"/>
      <w:bookmarkEnd w:id="386"/>
      <w:bookmarkEnd w:id="387"/>
      <w:bookmarkEnd w:id="388"/>
      <w:bookmarkEnd w:id="389"/>
      <w:bookmarkEnd w:id="390"/>
      <w:bookmarkEnd w:id="391"/>
      <w:bookmarkEnd w:id="392"/>
      <w:bookmarkEnd w:id="393"/>
      <w:bookmarkEnd w:id="394"/>
    </w:p>
    <w:p>
      <w:pPr>
        <w:numPr>
          <w:ilvl w:val="-1"/>
          <w:numId w:val="0"/>
        </w:numPr>
        <w:spacing w:beforeLines="0" w:afterLines="0"/>
        <w:ind w:firstLine="480" w:firstLineChars="200"/>
        <w:rPr>
          <w:rFonts w:hint="default" w:ascii="宋体" w:hAnsi="宋体" w:eastAsia="宋体"/>
          <w:sz w:val="24"/>
          <w:szCs w:val="24"/>
        </w:rPr>
      </w:pPr>
      <w:r>
        <w:rPr>
          <w:rFonts w:hint="default" w:ascii="宋体" w:hAnsi="宋体" w:eastAsia="宋体"/>
          <w:sz w:val="24"/>
          <w:szCs w:val="24"/>
        </w:rPr>
        <w:t>税务核定模式下，相同单位编号+相同征集通知流水号的待申报信息将合并为一个勾选项，必须一起提交申报。</w:t>
      </w:r>
    </w:p>
    <w:p>
      <w:pPr>
        <w:numPr>
          <w:ilvl w:val="-1"/>
          <w:numId w:val="0"/>
        </w:numPr>
        <w:spacing w:beforeLines="0" w:afterLines="0"/>
        <w:ind w:firstLine="480" w:firstLineChars="200"/>
        <w:rPr>
          <w:rFonts w:ascii="宋体" w:hAnsi="宋体" w:eastAsia="宋体"/>
          <w:sz w:val="24"/>
          <w:szCs w:val="24"/>
        </w:rPr>
      </w:pPr>
      <w:r>
        <w:rPr>
          <w:rFonts w:hint="default" w:ascii="宋体" w:hAnsi="宋体" w:eastAsia="宋体"/>
          <w:sz w:val="24"/>
          <w:szCs w:val="24"/>
        </w:rPr>
        <w:t>税务自主模式下，相同的费款所属期起止+相同征收项目+相同单位编号的待申报信息合并为一个勾选项，必须一起提交申报。</w:t>
      </w:r>
    </w:p>
    <w:p>
      <w:pPr>
        <w:pStyle w:val="3"/>
        <w:numPr>
          <w:ilvl w:val="1"/>
          <w:numId w:val="4"/>
        </w:numPr>
        <w:ind w:left="0" w:firstLine="0"/>
        <w:rPr>
          <w:rFonts w:hint="eastAsia" w:asciiTheme="minorEastAsia" w:hAnsiTheme="minorEastAsia" w:eastAsiaTheme="minorEastAsia"/>
          <w:sz w:val="36"/>
          <w:szCs w:val="36"/>
        </w:rPr>
      </w:pPr>
      <w:bookmarkStart w:id="395" w:name="_Toc2018271694"/>
      <w:bookmarkStart w:id="396" w:name="_Toc26910"/>
      <w:bookmarkStart w:id="397" w:name="_Toc3590"/>
      <w:bookmarkStart w:id="398" w:name="_Toc11215"/>
      <w:bookmarkStart w:id="399" w:name="_Toc1112453656"/>
      <w:bookmarkStart w:id="400" w:name="_Toc22535"/>
      <w:bookmarkStart w:id="401" w:name="_Toc31150"/>
      <w:bookmarkStart w:id="402" w:name="_Toc7492"/>
      <w:bookmarkStart w:id="403" w:name="_Toc1310746168"/>
      <w:bookmarkStart w:id="404" w:name="_Toc20732"/>
      <w:bookmarkStart w:id="405" w:name="_Toc15093"/>
      <w:bookmarkStart w:id="406" w:name="_Toc13321"/>
      <w:r>
        <w:rPr>
          <w:rFonts w:hint="eastAsia" w:asciiTheme="minorEastAsia" w:hAnsiTheme="minorEastAsia" w:eastAsiaTheme="minorEastAsia"/>
          <w:sz w:val="36"/>
          <w:szCs w:val="36"/>
        </w:rPr>
        <w:t>社保费申报-特殊缴费申报</w:t>
      </w:r>
      <w:bookmarkEnd w:id="395"/>
      <w:bookmarkEnd w:id="396"/>
      <w:bookmarkEnd w:id="397"/>
      <w:bookmarkEnd w:id="398"/>
      <w:bookmarkEnd w:id="399"/>
      <w:bookmarkEnd w:id="400"/>
      <w:bookmarkEnd w:id="401"/>
      <w:bookmarkEnd w:id="402"/>
      <w:bookmarkEnd w:id="403"/>
      <w:bookmarkEnd w:id="404"/>
      <w:bookmarkEnd w:id="405"/>
      <w:bookmarkEnd w:id="406"/>
    </w:p>
    <w:p>
      <w:pPr>
        <w:pStyle w:val="4"/>
        <w:numPr>
          <w:ilvl w:val="2"/>
          <w:numId w:val="26"/>
        </w:numPr>
        <w:tabs>
          <w:tab w:val="left" w:pos="1050"/>
        </w:tabs>
        <w:ind w:left="0" w:leftChars="0" w:firstLine="0" w:firstLineChars="0"/>
        <w:rPr>
          <w:rFonts w:hint="eastAsia" w:asciiTheme="majorEastAsia" w:hAnsiTheme="majorEastAsia" w:eastAsiaTheme="majorEastAsia" w:cstheme="majorEastAsia"/>
          <w:sz w:val="32"/>
          <w:szCs w:val="32"/>
        </w:rPr>
      </w:pPr>
      <w:bookmarkStart w:id="407" w:name="_Toc1015965610"/>
      <w:bookmarkStart w:id="408" w:name="_Toc19856"/>
      <w:bookmarkStart w:id="409" w:name="_Toc26888"/>
      <w:bookmarkStart w:id="410" w:name="_Toc1588156693"/>
      <w:bookmarkStart w:id="411" w:name="_Toc823594650"/>
      <w:bookmarkStart w:id="412" w:name="_Toc26714"/>
      <w:bookmarkStart w:id="413" w:name="_Toc16182"/>
      <w:bookmarkStart w:id="414" w:name="_Toc2448"/>
      <w:bookmarkStart w:id="415" w:name="_Toc2509"/>
      <w:bookmarkStart w:id="416" w:name="_Toc1095"/>
      <w:bookmarkStart w:id="417" w:name="_Toc12740"/>
      <w:bookmarkStart w:id="418" w:name="_Toc26544"/>
      <w:r>
        <w:rPr>
          <w:rFonts w:hint="eastAsia" w:asciiTheme="majorEastAsia" w:hAnsiTheme="majorEastAsia" w:eastAsiaTheme="majorEastAsia" w:cstheme="majorEastAsia"/>
          <w:sz w:val="32"/>
          <w:szCs w:val="32"/>
        </w:rPr>
        <w:t>功能概述</w:t>
      </w:r>
      <w:bookmarkEnd w:id="407"/>
      <w:bookmarkEnd w:id="408"/>
      <w:bookmarkEnd w:id="409"/>
      <w:bookmarkEnd w:id="410"/>
      <w:bookmarkEnd w:id="411"/>
      <w:bookmarkEnd w:id="412"/>
      <w:bookmarkEnd w:id="413"/>
      <w:bookmarkEnd w:id="414"/>
      <w:bookmarkEnd w:id="415"/>
      <w:bookmarkEnd w:id="416"/>
      <w:bookmarkEnd w:id="417"/>
      <w:bookmarkEnd w:id="418"/>
    </w:p>
    <w:p>
      <w:pPr>
        <w:ind w:firstLine="480"/>
        <w:rPr>
          <w:rFonts w:hint="eastAsia" w:ascii="宋体" w:hAnsi="宋体" w:eastAsia="宋体"/>
          <w:sz w:val="24"/>
          <w:szCs w:val="24"/>
        </w:rPr>
      </w:pPr>
      <w:r>
        <w:rPr>
          <w:rFonts w:hint="eastAsia" w:ascii="宋体" w:hAnsi="宋体" w:eastAsia="宋体"/>
          <w:sz w:val="24"/>
          <w:szCs w:val="24"/>
        </w:rPr>
        <w:t>特殊缴费申报的数据来源为</w:t>
      </w:r>
      <w:r>
        <w:rPr>
          <w:rFonts w:hint="default" w:ascii="宋体" w:hAnsi="宋体" w:eastAsia="宋体"/>
          <w:sz w:val="24"/>
          <w:szCs w:val="24"/>
        </w:rPr>
        <w:t>社保部门</w:t>
      </w:r>
      <w:r>
        <w:rPr>
          <w:rFonts w:hint="eastAsia" w:ascii="宋体" w:hAnsi="宋体" w:eastAsia="宋体"/>
          <w:sz w:val="24"/>
          <w:szCs w:val="24"/>
        </w:rPr>
        <w:t>，一般用于用户线下提出申请</w:t>
      </w:r>
      <w:r>
        <w:rPr>
          <w:rFonts w:hint="default" w:ascii="宋体" w:hAnsi="宋体" w:eastAsia="宋体"/>
          <w:sz w:val="24"/>
          <w:szCs w:val="24"/>
        </w:rPr>
        <w:t>补缴历史欠费信息、退休补收、政策性补缴等特殊缴费</w:t>
      </w:r>
      <w:r>
        <w:rPr>
          <w:rFonts w:hint="eastAsia" w:ascii="宋体" w:hAnsi="宋体" w:eastAsia="宋体"/>
          <w:sz w:val="24"/>
          <w:szCs w:val="24"/>
        </w:rPr>
        <w:t>，</w:t>
      </w:r>
      <w:r>
        <w:rPr>
          <w:rFonts w:hint="default" w:ascii="宋体" w:hAnsi="宋体" w:eastAsia="宋体"/>
          <w:sz w:val="24"/>
          <w:szCs w:val="24"/>
        </w:rPr>
        <w:t>由人社部门受理后生成征集信息，传递给税务</w:t>
      </w:r>
      <w:r>
        <w:rPr>
          <w:rFonts w:hint="eastAsia" w:ascii="宋体" w:hAnsi="宋体" w:eastAsia="宋体"/>
          <w:sz w:val="24"/>
          <w:szCs w:val="24"/>
        </w:rPr>
        <w:t>系统</w:t>
      </w:r>
      <w:r>
        <w:rPr>
          <w:rFonts w:hint="default" w:ascii="宋体" w:hAnsi="宋体" w:eastAsia="宋体"/>
          <w:sz w:val="24"/>
          <w:szCs w:val="24"/>
        </w:rPr>
        <w:t>，客户端从税务系统获取本单位的特殊缴费待申报信息</w:t>
      </w:r>
      <w:r>
        <w:rPr>
          <w:rFonts w:hint="eastAsia" w:ascii="宋体" w:hAnsi="宋体" w:eastAsia="宋体"/>
          <w:sz w:val="24"/>
          <w:szCs w:val="24"/>
        </w:rPr>
        <w:t>。</w:t>
      </w:r>
      <w:r>
        <w:rPr>
          <w:rFonts w:hint="eastAsia" w:ascii="宋体" w:hAnsi="宋体" w:eastAsia="宋体"/>
          <w:sz w:val="24"/>
          <w:szCs w:val="24"/>
          <w:lang w:val="en-US" w:eastAsia="zh-CN"/>
        </w:rPr>
        <w:t>系统获取到的待申报信息后将数据显示在列表中，缴费人勾选数据提交申报。列表上方系统支持显示</w:t>
      </w:r>
      <w:r>
        <w:rPr>
          <w:rFonts w:hint="eastAsia" w:ascii="宋体" w:hAnsi="宋体" w:eastAsia="宋体" w:cs="Times New Roman"/>
          <w:color w:val="000000"/>
          <w:sz w:val="24"/>
          <w:szCs w:val="36"/>
          <w:lang w:eastAsia="zh-Hans"/>
        </w:rPr>
        <w:t>勾选条数、缴费基数合计、应缴费额合计字段，勾选数据后，字段显示勾选</w:t>
      </w:r>
      <w:r>
        <w:rPr>
          <w:rFonts w:hint="eastAsia" w:ascii="宋体" w:hAnsi="宋体" w:eastAsia="宋体" w:cs="Times New Roman"/>
          <w:color w:val="000000"/>
          <w:sz w:val="24"/>
          <w:szCs w:val="36"/>
          <w:lang w:val="en-US" w:eastAsia="zh-CN"/>
        </w:rPr>
        <w:t>申报</w:t>
      </w:r>
      <w:r>
        <w:rPr>
          <w:rFonts w:hint="eastAsia" w:ascii="宋体" w:hAnsi="宋体" w:eastAsia="宋体" w:cs="Times New Roman"/>
          <w:color w:val="000000"/>
          <w:sz w:val="24"/>
          <w:szCs w:val="36"/>
          <w:lang w:eastAsia="zh-Hans"/>
        </w:rPr>
        <w:t>数据之和。</w:t>
      </w:r>
    </w:p>
    <w:p>
      <w:pPr>
        <w:ind w:firstLine="480"/>
        <w:rPr>
          <w:rFonts w:hint="eastAsia" w:ascii="宋体" w:hAnsi="宋体" w:eastAsia="宋体"/>
          <w:sz w:val="24"/>
          <w:szCs w:val="24"/>
        </w:rPr>
      </w:pPr>
      <w:r>
        <w:rPr>
          <w:rFonts w:hint="default" w:ascii="宋体" w:hAnsi="宋体" w:eastAsia="宋体"/>
          <w:sz w:val="24"/>
          <w:szCs w:val="24"/>
        </w:rPr>
        <w:t>若未查询到特殊缴费的待申报信息，可能是本单位未办理特殊缴费申请，或特殊缴费的待申报信息还未生成。</w:t>
      </w:r>
    </w:p>
    <w:p>
      <w:pPr>
        <w:ind w:firstLine="0" w:firstLineChars="0"/>
        <w:jc w:val="center"/>
      </w:pPr>
      <w:r>
        <w:drawing>
          <wp:inline distT="0" distB="0" distL="114300" distR="114300">
            <wp:extent cx="5269230" cy="2659380"/>
            <wp:effectExtent l="9525" t="9525" r="17145" b="17145"/>
            <wp:docPr id="13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11"/>
                    <pic:cNvPicPr>
                      <a:picLocks noChangeAspect="1"/>
                    </pic:cNvPicPr>
                  </pic:nvPicPr>
                  <pic:blipFill>
                    <a:blip r:embed="rId82"/>
                    <a:stretch>
                      <a:fillRect/>
                    </a:stretch>
                  </pic:blipFill>
                  <pic:spPr>
                    <a:xfrm>
                      <a:off x="0" y="0"/>
                      <a:ext cx="5269230" cy="2659380"/>
                    </a:xfrm>
                    <a:prstGeom prst="rect">
                      <a:avLst/>
                    </a:prstGeom>
                    <a:noFill/>
                    <a:ln>
                      <a:solidFill>
                        <a:schemeClr val="accent1"/>
                      </a:solidFill>
                    </a:ln>
                  </pic:spPr>
                </pic:pic>
              </a:graphicData>
            </a:graphic>
          </wp:inline>
        </w:drawing>
      </w:r>
    </w:p>
    <w:p>
      <w:pPr>
        <w:pStyle w:val="8"/>
        <w:ind w:left="315" w:leftChars="150" w:firstLine="0" w:firstLineChars="0"/>
        <w:jc w:val="center"/>
        <w:rPr>
          <w:rFonts w:hint="eastAsia" w:ascii="宋体" w:hAnsi="宋体" w:eastAsia="宋体" w:cs="宋体"/>
        </w:rPr>
      </w:pPr>
      <w:r>
        <w:rPr>
          <w:rFonts w:hint="eastAsia" w:ascii="宋体" w:hAnsi="宋体" w:eastAsia="宋体" w:cs="宋体"/>
          <w:b/>
          <w:bCs/>
        </w:rPr>
        <w:t>图 特殊缴费申报主界面</w:t>
      </w:r>
    </w:p>
    <w:p>
      <w:pPr>
        <w:ind w:firstLine="0" w:firstLineChars="0"/>
        <w:jc w:val="center"/>
      </w:pPr>
      <w:r>
        <w:drawing>
          <wp:inline distT="0" distB="0" distL="114300" distR="114300">
            <wp:extent cx="3379470" cy="1419225"/>
            <wp:effectExtent l="9525" t="9525" r="20955" b="19050"/>
            <wp:docPr id="360"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 name="图片 23"/>
                    <pic:cNvPicPr>
                      <a:picLocks noChangeAspect="1"/>
                    </pic:cNvPicPr>
                  </pic:nvPicPr>
                  <pic:blipFill>
                    <a:blip r:embed="rId83"/>
                    <a:stretch>
                      <a:fillRect/>
                    </a:stretch>
                  </pic:blipFill>
                  <pic:spPr>
                    <a:xfrm>
                      <a:off x="0" y="0"/>
                      <a:ext cx="3379470" cy="1419225"/>
                    </a:xfrm>
                    <a:prstGeom prst="rect">
                      <a:avLst/>
                    </a:prstGeom>
                    <a:noFill/>
                    <a:ln w="9525">
                      <a:solidFill>
                        <a:schemeClr val="accent1"/>
                      </a:solidFill>
                    </a:ln>
                  </pic:spPr>
                </pic:pic>
              </a:graphicData>
            </a:graphic>
          </wp:inline>
        </w:drawing>
      </w:r>
    </w:p>
    <w:p>
      <w:pPr>
        <w:pStyle w:val="8"/>
        <w:ind w:firstLine="0" w:firstLineChars="0"/>
        <w:jc w:val="center"/>
        <w:rPr>
          <w:b/>
          <w:bCs/>
        </w:rPr>
      </w:pPr>
      <w:r>
        <w:rPr>
          <w:rFonts w:hint="eastAsia" w:ascii="宋体" w:hAnsi="宋体" w:eastAsia="宋体" w:cs="宋体"/>
          <w:b/>
          <w:bCs/>
        </w:rPr>
        <w:t>图 未查询到</w:t>
      </w:r>
      <w:r>
        <w:rPr>
          <w:rFonts w:hint="default" w:ascii="宋体" w:hAnsi="宋体" w:eastAsia="宋体" w:cs="宋体"/>
          <w:b/>
          <w:bCs/>
        </w:rPr>
        <w:t>待申报信息</w:t>
      </w:r>
      <w:r>
        <w:rPr>
          <w:rFonts w:hint="eastAsia" w:ascii="宋体" w:hAnsi="宋体" w:eastAsia="宋体" w:cs="宋体"/>
          <w:b/>
          <w:bCs/>
        </w:rPr>
        <w:t>提示页面</w:t>
      </w:r>
    </w:p>
    <w:p>
      <w:pPr>
        <w:ind w:firstLine="480"/>
        <w:rPr>
          <w:rFonts w:ascii="宋体" w:hAnsi="宋体" w:eastAsia="宋体"/>
          <w:sz w:val="24"/>
          <w:szCs w:val="24"/>
        </w:rPr>
      </w:pPr>
      <w:r>
        <w:rPr>
          <w:rFonts w:hint="eastAsia" w:ascii="宋体" w:hAnsi="宋体" w:eastAsia="宋体"/>
          <w:sz w:val="24"/>
          <w:szCs w:val="24"/>
        </w:rPr>
        <w:t>社保费申报征收模式说明：</w:t>
      </w:r>
    </w:p>
    <w:tbl>
      <w:tblPr>
        <w:tblStyle w:val="29"/>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40"/>
        <w:gridCol w:w="2841"/>
        <w:gridCol w:w="284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shd w:val="clear" w:color="auto" w:fill="D7D7D7" w:themeFill="background1" w:themeFillShade="D8"/>
          </w:tcPr>
          <w:p>
            <w:pPr>
              <w:rPr>
                <w:rFonts w:hint="eastAsia" w:ascii="宋体" w:hAnsi="宋体" w:eastAsia="宋体"/>
                <w:b/>
                <w:bCs/>
                <w:sz w:val="24"/>
                <w:szCs w:val="24"/>
                <w:vertAlign w:val="baseline"/>
              </w:rPr>
            </w:pPr>
            <w:r>
              <w:rPr>
                <w:rFonts w:hint="default" w:ascii="宋体" w:hAnsi="宋体" w:eastAsia="宋体"/>
                <w:b/>
                <w:bCs/>
                <w:sz w:val="24"/>
                <w:szCs w:val="24"/>
              </w:rPr>
              <w:t>征收模式</w:t>
            </w:r>
          </w:p>
        </w:tc>
        <w:tc>
          <w:tcPr>
            <w:tcW w:w="2841" w:type="dxa"/>
            <w:shd w:val="clear" w:color="auto" w:fill="D7D7D7" w:themeFill="background1" w:themeFillShade="D8"/>
          </w:tcPr>
          <w:p>
            <w:pPr>
              <w:rPr>
                <w:rFonts w:hint="eastAsia" w:ascii="宋体" w:hAnsi="宋体" w:eastAsia="宋体"/>
                <w:b/>
                <w:bCs/>
                <w:sz w:val="24"/>
                <w:szCs w:val="24"/>
                <w:vertAlign w:val="baseline"/>
              </w:rPr>
            </w:pPr>
            <w:r>
              <w:rPr>
                <w:rFonts w:hint="default" w:ascii="宋体" w:hAnsi="宋体" w:eastAsia="宋体"/>
                <w:b/>
                <w:bCs/>
                <w:sz w:val="24"/>
                <w:szCs w:val="24"/>
                <w:vertAlign w:val="baseline"/>
              </w:rPr>
              <w:t>菜单</w:t>
            </w:r>
          </w:p>
        </w:tc>
        <w:tc>
          <w:tcPr>
            <w:tcW w:w="2841" w:type="dxa"/>
            <w:shd w:val="clear" w:color="auto" w:fill="D7D7D7" w:themeFill="background1" w:themeFillShade="D8"/>
          </w:tcPr>
          <w:p>
            <w:pPr>
              <w:rPr>
                <w:rFonts w:hint="eastAsia" w:ascii="宋体" w:hAnsi="宋体" w:eastAsia="宋体"/>
                <w:b/>
                <w:bCs/>
                <w:sz w:val="24"/>
                <w:szCs w:val="24"/>
                <w:vertAlign w:val="baseline"/>
              </w:rPr>
            </w:pPr>
            <w:r>
              <w:rPr>
                <w:rFonts w:hint="default" w:ascii="宋体" w:hAnsi="宋体" w:eastAsia="宋体"/>
                <w:b/>
                <w:bCs/>
                <w:sz w:val="24"/>
                <w:szCs w:val="24"/>
                <w:vertAlign w:val="baseline"/>
              </w:rPr>
              <w:t>数据来源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vMerge w:val="restart"/>
          </w:tcPr>
          <w:p>
            <w:pPr>
              <w:spacing w:line="720" w:lineRule="auto"/>
              <w:ind w:left="0" w:leftChars="0" w:firstLine="0" w:firstLineChars="0"/>
              <w:rPr>
                <w:rFonts w:hint="eastAsia" w:ascii="宋体" w:hAnsi="宋体" w:eastAsia="宋体"/>
                <w:sz w:val="24"/>
                <w:szCs w:val="24"/>
                <w:vertAlign w:val="baseline"/>
              </w:rPr>
            </w:pPr>
            <w:r>
              <w:rPr>
                <w:rFonts w:hint="default" w:ascii="宋体" w:hAnsi="宋体" w:eastAsia="宋体"/>
                <w:sz w:val="24"/>
                <w:szCs w:val="24"/>
                <w:vertAlign w:val="baseline"/>
              </w:rPr>
              <w:t>税务自主模式</w:t>
            </w:r>
          </w:p>
        </w:tc>
        <w:tc>
          <w:tcPr>
            <w:tcW w:w="2841" w:type="dxa"/>
          </w:tcPr>
          <w:p>
            <w:pPr>
              <w:ind w:left="0" w:leftChars="0" w:firstLine="0" w:firstLineChars="0"/>
              <w:rPr>
                <w:rFonts w:hint="eastAsia" w:ascii="宋体" w:hAnsi="宋体" w:eastAsia="宋体"/>
                <w:sz w:val="24"/>
                <w:szCs w:val="24"/>
                <w:vertAlign w:val="baseline"/>
              </w:rPr>
            </w:pPr>
            <w:r>
              <w:rPr>
                <w:rFonts w:hint="default" w:ascii="宋体" w:hAnsi="宋体" w:eastAsia="宋体"/>
                <w:sz w:val="24"/>
                <w:szCs w:val="24"/>
                <w:vertAlign w:val="baseline"/>
              </w:rPr>
              <w:t>日常申报</w:t>
            </w:r>
          </w:p>
        </w:tc>
        <w:tc>
          <w:tcPr>
            <w:tcW w:w="2841" w:type="dxa"/>
          </w:tcPr>
          <w:p>
            <w:pPr>
              <w:ind w:left="0" w:leftChars="0" w:firstLine="0" w:firstLineChars="0"/>
              <w:jc w:val="left"/>
              <w:rPr>
                <w:rFonts w:hint="eastAsia" w:ascii="宋体" w:hAnsi="宋体" w:eastAsia="宋体"/>
                <w:sz w:val="24"/>
                <w:szCs w:val="24"/>
                <w:vertAlign w:val="baseline"/>
                <w:lang w:eastAsia="zh-CN"/>
              </w:rPr>
            </w:pPr>
            <w:r>
              <w:rPr>
                <w:rFonts w:hint="default" w:ascii="宋体" w:hAnsi="宋体" w:eastAsia="宋体"/>
                <w:sz w:val="24"/>
                <w:szCs w:val="24"/>
                <w:vertAlign w:val="baseline"/>
              </w:rPr>
              <w:t>01税务</w:t>
            </w:r>
            <w:r>
              <w:rPr>
                <w:rFonts w:hint="eastAsia" w:ascii="宋体" w:hAnsi="宋体" w:eastAsia="宋体"/>
                <w:sz w:val="24"/>
                <w:szCs w:val="24"/>
                <w:vertAlign w:val="baseline"/>
                <w:lang w:val="en-US" w:eastAsia="zh-CN"/>
              </w:rPr>
              <w:t>生成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vMerge w:val="continue"/>
          </w:tcPr>
          <w:p>
            <w:pPr>
              <w:spacing w:line="720" w:lineRule="auto"/>
              <w:rPr>
                <w:rFonts w:hint="eastAsia" w:ascii="宋体" w:hAnsi="宋体" w:eastAsia="宋体"/>
                <w:sz w:val="24"/>
                <w:szCs w:val="24"/>
                <w:vertAlign w:val="baseline"/>
              </w:rPr>
            </w:pPr>
          </w:p>
        </w:tc>
        <w:tc>
          <w:tcPr>
            <w:tcW w:w="2841" w:type="dxa"/>
          </w:tcPr>
          <w:p>
            <w:pPr>
              <w:ind w:left="0" w:leftChars="0" w:firstLine="0" w:firstLineChars="0"/>
              <w:rPr>
                <w:rFonts w:hint="eastAsia" w:ascii="宋体" w:hAnsi="宋体" w:eastAsia="宋体"/>
                <w:sz w:val="24"/>
                <w:szCs w:val="24"/>
                <w:vertAlign w:val="baseline"/>
              </w:rPr>
            </w:pPr>
            <w:r>
              <w:rPr>
                <w:rFonts w:hint="default" w:ascii="宋体" w:hAnsi="宋体" w:eastAsia="宋体"/>
                <w:sz w:val="24"/>
                <w:szCs w:val="24"/>
                <w:vertAlign w:val="baseline"/>
              </w:rPr>
              <w:t>特殊缴费申报</w:t>
            </w:r>
          </w:p>
        </w:tc>
        <w:tc>
          <w:tcPr>
            <w:tcW w:w="2841" w:type="dxa"/>
          </w:tcPr>
          <w:p>
            <w:pPr>
              <w:ind w:left="0" w:leftChars="0" w:firstLine="0" w:firstLineChars="0"/>
              <w:jc w:val="left"/>
              <w:rPr>
                <w:rFonts w:hint="eastAsia" w:ascii="宋体" w:hAnsi="宋体" w:eastAsia="宋体"/>
                <w:sz w:val="24"/>
                <w:szCs w:val="24"/>
                <w:vertAlign w:val="baseline"/>
                <w:lang w:eastAsia="zh-CN"/>
              </w:rPr>
            </w:pPr>
            <w:r>
              <w:rPr>
                <w:rFonts w:hint="default" w:ascii="宋体" w:hAnsi="宋体" w:eastAsia="宋体"/>
                <w:sz w:val="24"/>
                <w:szCs w:val="24"/>
                <w:vertAlign w:val="baseline"/>
              </w:rPr>
              <w:t>02</w:t>
            </w:r>
            <w:r>
              <w:rPr>
                <w:rFonts w:hint="eastAsia" w:ascii="宋体" w:hAnsi="宋体" w:eastAsia="宋体"/>
                <w:sz w:val="24"/>
                <w:szCs w:val="24"/>
                <w:vertAlign w:val="baseline"/>
                <w:lang w:val="en-US" w:eastAsia="zh-CN"/>
              </w:rPr>
              <w:t>特殊缴费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vMerge w:val="restart"/>
          </w:tcPr>
          <w:p>
            <w:pPr>
              <w:spacing w:line="720" w:lineRule="auto"/>
              <w:ind w:left="0" w:leftChars="0" w:firstLine="0" w:firstLineChars="0"/>
              <w:rPr>
                <w:rFonts w:hint="eastAsia" w:ascii="宋体" w:hAnsi="宋体" w:eastAsia="宋体"/>
                <w:sz w:val="24"/>
                <w:szCs w:val="24"/>
                <w:vertAlign w:val="baseline"/>
              </w:rPr>
            </w:pPr>
            <w:r>
              <w:rPr>
                <w:rFonts w:hint="default" w:ascii="宋体" w:hAnsi="宋体" w:eastAsia="宋体"/>
                <w:sz w:val="24"/>
                <w:szCs w:val="24"/>
                <w:vertAlign w:val="baseline"/>
              </w:rPr>
              <w:t>税务代征模式</w:t>
            </w:r>
          </w:p>
        </w:tc>
        <w:tc>
          <w:tcPr>
            <w:tcW w:w="2841" w:type="dxa"/>
          </w:tcPr>
          <w:p>
            <w:pPr>
              <w:ind w:left="0" w:leftChars="0" w:firstLine="0" w:firstLineChars="0"/>
              <w:rPr>
                <w:rFonts w:hint="eastAsia" w:ascii="宋体" w:hAnsi="宋体" w:eastAsia="宋体"/>
                <w:sz w:val="24"/>
                <w:szCs w:val="24"/>
                <w:vertAlign w:val="baseline"/>
              </w:rPr>
            </w:pPr>
            <w:r>
              <w:rPr>
                <w:rFonts w:hint="default" w:ascii="宋体" w:hAnsi="宋体" w:eastAsia="宋体"/>
                <w:sz w:val="24"/>
                <w:szCs w:val="24"/>
                <w:vertAlign w:val="baseline"/>
              </w:rPr>
              <w:t>日常申报</w:t>
            </w:r>
          </w:p>
        </w:tc>
        <w:tc>
          <w:tcPr>
            <w:tcW w:w="2841" w:type="dxa"/>
          </w:tcPr>
          <w:p>
            <w:pPr>
              <w:ind w:left="0" w:leftChars="0" w:firstLine="0" w:firstLineChars="0"/>
              <w:jc w:val="left"/>
              <w:rPr>
                <w:rFonts w:hint="default" w:ascii="宋体" w:hAnsi="宋体" w:eastAsia="宋体"/>
                <w:sz w:val="24"/>
                <w:szCs w:val="24"/>
                <w:vertAlign w:val="baseline"/>
                <w:lang w:val="en-US" w:eastAsia="zh-CN"/>
              </w:rPr>
            </w:pPr>
            <w:r>
              <w:rPr>
                <w:rFonts w:hint="default" w:ascii="宋体" w:hAnsi="宋体" w:eastAsia="宋体"/>
                <w:sz w:val="24"/>
                <w:szCs w:val="24"/>
                <w:vertAlign w:val="baseline"/>
              </w:rPr>
              <w:t>03</w:t>
            </w:r>
            <w:r>
              <w:rPr>
                <w:rFonts w:hint="eastAsia" w:ascii="宋体" w:hAnsi="宋体" w:eastAsia="宋体"/>
                <w:sz w:val="24"/>
                <w:szCs w:val="24"/>
                <w:vertAlign w:val="baseline"/>
                <w:lang w:val="en-US" w:eastAsia="zh-CN"/>
              </w:rPr>
              <w:t>征集信息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vMerge w:val="continue"/>
          </w:tcPr>
          <w:p>
            <w:pPr>
              <w:rPr>
                <w:rFonts w:hint="eastAsia" w:ascii="宋体" w:hAnsi="宋体" w:eastAsia="宋体"/>
                <w:sz w:val="24"/>
                <w:szCs w:val="24"/>
                <w:vertAlign w:val="baseline"/>
              </w:rPr>
            </w:pPr>
          </w:p>
        </w:tc>
        <w:tc>
          <w:tcPr>
            <w:tcW w:w="2841" w:type="dxa"/>
          </w:tcPr>
          <w:p>
            <w:pPr>
              <w:ind w:left="0" w:leftChars="0" w:firstLine="0" w:firstLineChars="0"/>
              <w:rPr>
                <w:rFonts w:hint="eastAsia" w:ascii="宋体" w:hAnsi="宋体" w:eastAsia="宋体"/>
                <w:sz w:val="24"/>
                <w:szCs w:val="24"/>
                <w:vertAlign w:val="baseline"/>
              </w:rPr>
            </w:pPr>
            <w:r>
              <w:rPr>
                <w:rFonts w:hint="default" w:ascii="宋体" w:hAnsi="宋体" w:eastAsia="宋体"/>
                <w:sz w:val="24"/>
                <w:szCs w:val="24"/>
                <w:vertAlign w:val="baseline"/>
              </w:rPr>
              <w:t>特殊缴费申报</w:t>
            </w:r>
          </w:p>
        </w:tc>
        <w:tc>
          <w:tcPr>
            <w:tcW w:w="2841" w:type="dxa"/>
          </w:tcPr>
          <w:p>
            <w:pPr>
              <w:ind w:left="0" w:leftChars="0" w:firstLine="0" w:firstLineChars="0"/>
              <w:jc w:val="left"/>
              <w:rPr>
                <w:rFonts w:hint="eastAsia" w:ascii="宋体" w:hAnsi="宋体" w:eastAsia="宋体"/>
                <w:sz w:val="24"/>
                <w:szCs w:val="24"/>
                <w:vertAlign w:val="baseline"/>
                <w:lang w:eastAsia="zh-CN"/>
              </w:rPr>
            </w:pPr>
            <w:r>
              <w:rPr>
                <w:rFonts w:hint="default" w:ascii="宋体" w:hAnsi="宋体" w:eastAsia="宋体"/>
                <w:sz w:val="24"/>
                <w:szCs w:val="24"/>
                <w:vertAlign w:val="baseline"/>
              </w:rPr>
              <w:t>02</w:t>
            </w:r>
            <w:r>
              <w:rPr>
                <w:rFonts w:hint="eastAsia" w:ascii="宋体" w:hAnsi="宋体" w:eastAsia="宋体"/>
                <w:sz w:val="24"/>
                <w:szCs w:val="24"/>
                <w:vertAlign w:val="baseline"/>
                <w:lang w:val="en-US" w:eastAsia="zh-CN"/>
              </w:rPr>
              <w:t>特殊缴费</w:t>
            </w:r>
          </w:p>
        </w:tc>
      </w:tr>
    </w:tbl>
    <w:p>
      <w:pPr>
        <w:pStyle w:val="8"/>
        <w:ind w:firstLine="480"/>
        <w:jc w:val="center"/>
        <w:rPr>
          <w:rFonts w:ascii="宋体" w:hAnsi="宋体" w:eastAsia="宋体"/>
          <w:sz w:val="24"/>
          <w:szCs w:val="24"/>
        </w:rPr>
      </w:pPr>
      <w:r>
        <w:rPr>
          <w:rFonts w:hint="eastAsia" w:ascii="宋体" w:hAnsi="宋体" w:eastAsia="宋体" w:cs="宋体"/>
        </w:rPr>
        <w:t>图 征收模式对照表</w:t>
      </w:r>
    </w:p>
    <w:p>
      <w:pPr>
        <w:pStyle w:val="4"/>
        <w:numPr>
          <w:ilvl w:val="2"/>
          <w:numId w:val="26"/>
        </w:numPr>
        <w:tabs>
          <w:tab w:val="left" w:pos="1050"/>
        </w:tabs>
        <w:ind w:left="0" w:leftChars="0" w:firstLine="0" w:firstLineChars="0"/>
        <w:rPr>
          <w:rFonts w:hint="eastAsia" w:asciiTheme="majorEastAsia" w:hAnsiTheme="majorEastAsia" w:eastAsiaTheme="majorEastAsia" w:cstheme="majorEastAsia"/>
          <w:sz w:val="32"/>
          <w:szCs w:val="32"/>
        </w:rPr>
      </w:pPr>
      <w:bookmarkStart w:id="419" w:name="_Toc1075290688"/>
      <w:bookmarkStart w:id="420" w:name="_Toc23356"/>
      <w:bookmarkStart w:id="421" w:name="_Toc21390"/>
      <w:bookmarkStart w:id="422" w:name="_Toc20191"/>
      <w:bookmarkStart w:id="423" w:name="_Toc28910"/>
      <w:bookmarkStart w:id="424" w:name="_Toc5955"/>
      <w:bookmarkStart w:id="425" w:name="_Toc15846"/>
      <w:bookmarkStart w:id="426" w:name="_Toc691529973"/>
      <w:bookmarkStart w:id="427" w:name="_Toc4660"/>
      <w:bookmarkStart w:id="428" w:name="_Toc9806"/>
      <w:bookmarkStart w:id="429" w:name="_Toc1623177635"/>
      <w:bookmarkStart w:id="430" w:name="_Toc12303"/>
      <w:r>
        <w:rPr>
          <w:rFonts w:hint="eastAsia" w:asciiTheme="majorEastAsia" w:hAnsiTheme="majorEastAsia" w:eastAsiaTheme="majorEastAsia" w:cstheme="majorEastAsia"/>
          <w:sz w:val="32"/>
          <w:szCs w:val="32"/>
        </w:rPr>
        <w:t>操作步骤</w:t>
      </w:r>
      <w:bookmarkEnd w:id="419"/>
      <w:bookmarkEnd w:id="420"/>
      <w:bookmarkEnd w:id="421"/>
      <w:bookmarkEnd w:id="422"/>
      <w:bookmarkEnd w:id="423"/>
      <w:bookmarkEnd w:id="424"/>
      <w:bookmarkEnd w:id="425"/>
      <w:bookmarkEnd w:id="426"/>
      <w:bookmarkEnd w:id="427"/>
      <w:bookmarkEnd w:id="428"/>
      <w:bookmarkEnd w:id="429"/>
      <w:bookmarkEnd w:id="430"/>
    </w:p>
    <w:p>
      <w:pPr>
        <w:ind w:firstLine="0" w:firstLineChars="0"/>
        <w:rPr>
          <w:rFonts w:ascii="宋体" w:hAnsi="宋体" w:eastAsia="宋体"/>
          <w:sz w:val="24"/>
          <w:szCs w:val="24"/>
        </w:rPr>
      </w:pPr>
      <w:r>
        <w:rPr>
          <w:rFonts w:ascii="宋体" w:hAnsi="宋体" w:eastAsia="宋体"/>
          <w:b/>
          <w:bCs/>
          <w:sz w:val="24"/>
          <w:szCs w:val="24"/>
        </w:rPr>
        <w:t>一、</w:t>
      </w:r>
      <w:r>
        <w:rPr>
          <w:rFonts w:hint="eastAsia" w:ascii="宋体" w:hAnsi="宋体" w:eastAsia="宋体"/>
          <w:b/>
          <w:bCs/>
          <w:sz w:val="24"/>
          <w:szCs w:val="24"/>
        </w:rPr>
        <w:t>前提条件：</w:t>
      </w:r>
      <w:r>
        <w:rPr>
          <w:rFonts w:hint="default" w:ascii="宋体" w:hAnsi="宋体" w:eastAsia="宋体"/>
          <w:b w:val="0"/>
          <w:bCs w:val="0"/>
          <w:sz w:val="24"/>
          <w:szCs w:val="24"/>
        </w:rPr>
        <w:t>人社已生成单位特殊缴费的征集信息，且已传递到</w:t>
      </w:r>
      <w:r>
        <w:rPr>
          <w:rFonts w:ascii="宋体" w:hAnsi="宋体" w:eastAsia="宋体"/>
          <w:sz w:val="24"/>
          <w:szCs w:val="24"/>
        </w:rPr>
        <w:t>税务系统。</w:t>
      </w:r>
    </w:p>
    <w:p>
      <w:pPr>
        <w:ind w:firstLine="0" w:firstLineChars="0"/>
        <w:rPr>
          <w:rFonts w:ascii="宋体" w:hAnsi="宋体" w:eastAsia="宋体"/>
          <w:b/>
          <w:bCs/>
          <w:sz w:val="24"/>
          <w:szCs w:val="24"/>
        </w:rPr>
      </w:pPr>
      <w:r>
        <w:rPr>
          <w:rFonts w:ascii="宋体" w:hAnsi="宋体" w:eastAsia="宋体"/>
          <w:b/>
          <w:bCs/>
          <w:sz w:val="24"/>
          <w:szCs w:val="24"/>
        </w:rPr>
        <w:t>二、刷新：</w:t>
      </w:r>
    </w:p>
    <w:p>
      <w:pPr>
        <w:spacing w:beforeLines="0" w:afterLines="0"/>
        <w:ind w:firstLine="480" w:firstLineChars="200"/>
      </w:pPr>
      <w:r>
        <w:rPr>
          <w:rFonts w:ascii="宋体" w:hAnsi="宋体" w:eastAsia="宋体"/>
          <w:b w:val="0"/>
          <w:bCs w:val="0"/>
          <w:sz w:val="24"/>
          <w:szCs w:val="24"/>
        </w:rPr>
        <w:t>点击页面中的【刷新】按钮，</w:t>
      </w:r>
      <w:r>
        <w:rPr>
          <w:rFonts w:ascii="宋体" w:hAnsi="宋体" w:eastAsia="宋体"/>
          <w:sz w:val="24"/>
          <w:szCs w:val="24"/>
        </w:rPr>
        <w:t>刷新列表数据，从税务系统重新获取社保费特殊缴费待申报信息。</w:t>
      </w:r>
    </w:p>
    <w:p>
      <w:pPr>
        <w:ind w:firstLine="0" w:firstLineChars="0"/>
        <w:rPr>
          <w:rFonts w:ascii="宋体" w:hAnsi="宋体" w:eastAsia="宋体"/>
          <w:b/>
          <w:bCs/>
          <w:sz w:val="24"/>
          <w:szCs w:val="24"/>
        </w:rPr>
      </w:pPr>
      <w:r>
        <w:rPr>
          <w:rFonts w:ascii="宋体" w:hAnsi="宋体" w:eastAsia="宋体"/>
          <w:b/>
          <w:bCs/>
          <w:sz w:val="24"/>
          <w:szCs w:val="24"/>
        </w:rPr>
        <w:t>二、</w:t>
      </w:r>
      <w:r>
        <w:rPr>
          <w:rFonts w:hint="eastAsia" w:ascii="宋体" w:hAnsi="宋体" w:eastAsia="宋体"/>
          <w:b/>
          <w:bCs/>
          <w:sz w:val="24"/>
          <w:szCs w:val="24"/>
          <w:lang w:val="en-US" w:eastAsia="zh-Hans"/>
        </w:rPr>
        <w:t>备注</w:t>
      </w:r>
      <w:r>
        <w:rPr>
          <w:rFonts w:ascii="宋体" w:hAnsi="宋体" w:eastAsia="宋体"/>
          <w:b/>
          <w:bCs/>
          <w:sz w:val="24"/>
          <w:szCs w:val="24"/>
        </w:rPr>
        <w:t>：</w:t>
      </w:r>
    </w:p>
    <w:p>
      <w:pPr>
        <w:spacing w:beforeLines="0" w:afterLines="0"/>
        <w:ind w:firstLine="480" w:firstLineChars="200"/>
        <w:rPr>
          <w:rFonts w:hint="default" w:ascii="宋体" w:hAnsi="宋体" w:eastAsia="宋体"/>
          <w:sz w:val="24"/>
          <w:szCs w:val="24"/>
          <w:lang w:eastAsia="zh-Hans"/>
        </w:rPr>
      </w:pPr>
      <w:r>
        <w:rPr>
          <w:rFonts w:hint="eastAsia" w:ascii="宋体" w:hAnsi="宋体" w:eastAsia="宋体"/>
          <w:sz w:val="24"/>
          <w:szCs w:val="24"/>
          <w:lang w:val="en-US" w:eastAsia="zh-Hans"/>
        </w:rPr>
        <w:t>点击特殊缴费列表的备注字段，打开</w:t>
      </w:r>
      <w:r>
        <w:rPr>
          <w:rFonts w:hint="eastAsia" w:ascii="宋体" w:hAnsi="宋体" w:eastAsia="宋体"/>
          <w:sz w:val="24"/>
          <w:szCs w:val="24"/>
          <w:lang w:val="en-US" w:eastAsia="zh-CN"/>
        </w:rPr>
        <w:t>列表</w:t>
      </w:r>
      <w:r>
        <w:rPr>
          <w:rFonts w:hint="eastAsia" w:ascii="宋体" w:hAnsi="宋体" w:eastAsia="宋体"/>
          <w:sz w:val="24"/>
          <w:szCs w:val="24"/>
          <w:lang w:val="en-US" w:eastAsia="zh-Hans"/>
        </w:rPr>
        <w:t>“备注”编辑窗口，可输入备注信息，用于后续完税证明表样上展示备注内容。</w:t>
      </w:r>
    </w:p>
    <w:p>
      <w:pPr>
        <w:spacing w:beforeLines="0" w:afterLines="0"/>
        <w:ind w:firstLine="0" w:firstLineChars="0"/>
        <w:jc w:val="center"/>
        <w:rPr>
          <w:rFonts w:hint="default" w:ascii="宋体" w:hAnsi="宋体" w:eastAsia="宋体"/>
          <w:sz w:val="24"/>
          <w:szCs w:val="24"/>
          <w:lang w:eastAsia="zh-Hans"/>
        </w:rPr>
      </w:pPr>
      <w:r>
        <w:rPr>
          <w:rFonts w:hint="default" w:ascii="宋体" w:hAnsi="宋体" w:eastAsia="宋体"/>
          <w:sz w:val="24"/>
          <w:szCs w:val="24"/>
          <w:lang w:eastAsia="zh-Hans"/>
        </w:rPr>
        <w:drawing>
          <wp:inline distT="0" distB="0" distL="114300" distR="114300">
            <wp:extent cx="4255135" cy="1214120"/>
            <wp:effectExtent l="9525" t="9525" r="21590" b="14605"/>
            <wp:docPr id="361" name="图片 361" descr="企业微信截图_16853575885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 name="图片 361" descr="企业微信截图_16853575885901"/>
                    <pic:cNvPicPr>
                      <a:picLocks noChangeAspect="1"/>
                    </pic:cNvPicPr>
                  </pic:nvPicPr>
                  <pic:blipFill>
                    <a:blip r:embed="rId84"/>
                    <a:srcRect l="18786" t="24022" r="362" b="28628"/>
                    <a:stretch>
                      <a:fillRect/>
                    </a:stretch>
                  </pic:blipFill>
                  <pic:spPr>
                    <a:xfrm>
                      <a:off x="0" y="0"/>
                      <a:ext cx="4255135" cy="1214120"/>
                    </a:xfrm>
                    <a:prstGeom prst="rect">
                      <a:avLst/>
                    </a:prstGeom>
                    <a:ln>
                      <a:solidFill>
                        <a:schemeClr val="accent1"/>
                      </a:solidFill>
                    </a:ln>
                  </pic:spPr>
                </pic:pic>
              </a:graphicData>
            </a:graphic>
          </wp:inline>
        </w:drawing>
      </w:r>
    </w:p>
    <w:p>
      <w:pPr>
        <w:pStyle w:val="8"/>
        <w:ind w:left="315" w:leftChars="150" w:firstLine="0" w:firstLineChars="0"/>
        <w:jc w:val="center"/>
        <w:rPr>
          <w:rFonts w:hint="default" w:ascii="宋体" w:hAnsi="宋体" w:eastAsia="宋体" w:cs="宋体"/>
          <w:b/>
          <w:bCs/>
          <w:lang w:val="en-US"/>
        </w:rPr>
      </w:pPr>
      <w:r>
        <w:rPr>
          <w:rFonts w:hint="eastAsia" w:ascii="宋体" w:hAnsi="宋体" w:eastAsia="宋体" w:cs="宋体"/>
          <w:b/>
          <w:bCs/>
        </w:rPr>
        <w:t xml:space="preserve">图 </w:t>
      </w:r>
      <w:r>
        <w:rPr>
          <w:rFonts w:hint="eastAsia" w:ascii="宋体" w:hAnsi="宋体" w:eastAsia="宋体" w:cs="宋体"/>
          <w:b/>
          <w:bCs/>
          <w:lang w:val="en-US" w:eastAsia="zh-Hans"/>
        </w:rPr>
        <w:t>备注窗口</w:t>
      </w:r>
    </w:p>
    <w:p>
      <w:pPr>
        <w:ind w:firstLine="0" w:firstLineChars="0"/>
        <w:rPr>
          <w:rFonts w:ascii="宋体" w:hAnsi="宋体" w:eastAsia="宋体"/>
          <w:b/>
          <w:bCs/>
          <w:sz w:val="24"/>
          <w:szCs w:val="24"/>
        </w:rPr>
      </w:pPr>
      <w:r>
        <w:rPr>
          <w:rFonts w:ascii="宋体" w:hAnsi="宋体" w:eastAsia="宋体"/>
          <w:b/>
          <w:bCs/>
          <w:sz w:val="24"/>
          <w:szCs w:val="24"/>
        </w:rPr>
        <w:t>三、提交申报：</w:t>
      </w:r>
    </w:p>
    <w:p>
      <w:pPr>
        <w:numPr>
          <w:ilvl w:val="0"/>
          <w:numId w:val="27"/>
        </w:numPr>
        <w:spacing w:beforeLines="0" w:afterLines="0"/>
        <w:ind w:firstLine="480" w:firstLineChars="200"/>
        <w:rPr>
          <w:rFonts w:ascii="宋体" w:hAnsi="宋体" w:eastAsia="宋体"/>
          <w:sz w:val="24"/>
          <w:szCs w:val="24"/>
        </w:rPr>
      </w:pPr>
      <w:r>
        <w:rPr>
          <w:rFonts w:ascii="宋体" w:hAnsi="宋体" w:eastAsia="宋体"/>
          <w:sz w:val="24"/>
          <w:szCs w:val="24"/>
        </w:rPr>
        <w:t>勾选列表待申报信息，点击【提交申报】按钮，系统会提示用户核对数据，避免申报错误。</w:t>
      </w:r>
    </w:p>
    <w:p>
      <w:pPr>
        <w:numPr>
          <w:ilvl w:val="0"/>
          <w:numId w:val="27"/>
        </w:numPr>
        <w:spacing w:beforeLines="0" w:afterLines="0"/>
        <w:ind w:firstLine="480" w:firstLineChars="200"/>
        <w:rPr>
          <w:rFonts w:ascii="宋体" w:hAnsi="宋体" w:eastAsia="宋体"/>
          <w:sz w:val="24"/>
          <w:szCs w:val="24"/>
        </w:rPr>
      </w:pPr>
      <w:r>
        <w:rPr>
          <w:rFonts w:ascii="宋体" w:hAnsi="宋体" w:eastAsia="宋体"/>
          <w:sz w:val="24"/>
          <w:szCs w:val="24"/>
        </w:rPr>
        <w:t>点击提示信息弹窗中的【确定】按钮，客户端按照勾选提交的待申报信息统计本次申报的数据量及应缴费额合计。</w:t>
      </w:r>
    </w:p>
    <w:p>
      <w:pPr>
        <w:numPr>
          <w:ilvl w:val="0"/>
          <w:numId w:val="27"/>
        </w:numPr>
        <w:spacing w:beforeLines="0" w:afterLines="0"/>
        <w:ind w:firstLine="480" w:firstLineChars="200"/>
        <w:rPr>
          <w:rFonts w:ascii="宋体" w:hAnsi="宋体" w:eastAsia="宋体"/>
          <w:sz w:val="24"/>
          <w:szCs w:val="24"/>
        </w:rPr>
      </w:pPr>
      <w:r>
        <w:rPr>
          <w:rFonts w:ascii="宋体" w:hAnsi="宋体" w:eastAsia="宋体"/>
          <w:sz w:val="24"/>
          <w:szCs w:val="24"/>
        </w:rPr>
        <w:t>点击提交申报确认页面中的【立即提交】按钮后，系统会提示反馈结果将在20秒倒计时结束后自动获取申报结果。</w:t>
      </w:r>
    </w:p>
    <w:p>
      <w:pPr>
        <w:numPr>
          <w:ilvl w:val="0"/>
          <w:numId w:val="27"/>
        </w:numPr>
        <w:spacing w:beforeLines="0" w:afterLines="0"/>
        <w:ind w:firstLine="480" w:firstLineChars="200"/>
        <w:rPr>
          <w:rFonts w:ascii="宋体" w:hAnsi="宋体" w:eastAsia="宋体"/>
          <w:sz w:val="24"/>
          <w:szCs w:val="24"/>
        </w:rPr>
      </w:pPr>
      <w:r>
        <w:rPr>
          <w:rFonts w:ascii="宋体" w:hAnsi="宋体" w:eastAsia="宋体"/>
          <w:sz w:val="24"/>
          <w:szCs w:val="24"/>
        </w:rPr>
        <w:t>20秒倒计时结束后，系统弹出获取结果提示信息弹窗，点击弹窗中的【确定】按钮，自动关闭弹窗，并</w:t>
      </w:r>
      <w:r>
        <w:rPr>
          <w:rFonts w:hint="eastAsia" w:ascii="宋体" w:hAnsi="宋体" w:eastAsia="宋体"/>
          <w:sz w:val="24"/>
          <w:szCs w:val="24"/>
        </w:rPr>
        <w:t>自动跳转</w:t>
      </w:r>
      <w:r>
        <w:rPr>
          <w:rFonts w:hint="default" w:ascii="宋体" w:hAnsi="宋体" w:eastAsia="宋体"/>
          <w:sz w:val="24"/>
          <w:szCs w:val="24"/>
        </w:rPr>
        <w:t>到</w:t>
      </w:r>
      <w:r>
        <w:rPr>
          <w:rFonts w:hint="eastAsia" w:ascii="宋体" w:hAnsi="宋体" w:eastAsia="宋体"/>
          <w:sz w:val="24"/>
          <w:szCs w:val="24"/>
        </w:rPr>
        <w:t>“社保费申报记录”页面。</w:t>
      </w:r>
    </w:p>
    <w:p>
      <w:pPr>
        <w:numPr>
          <w:ilvl w:val="0"/>
          <w:numId w:val="27"/>
        </w:numPr>
        <w:spacing w:beforeLines="0" w:afterLines="0"/>
        <w:ind w:firstLine="480" w:firstLineChars="200"/>
        <w:jc w:val="center"/>
      </w:pPr>
      <w:r>
        <w:rPr>
          <w:rFonts w:hint="default" w:ascii="宋体" w:hAnsi="宋体" w:eastAsia="宋体"/>
          <w:sz w:val="24"/>
          <w:szCs w:val="24"/>
        </w:rPr>
        <w:t>如缴费单位在20秒倒计时未结束时，点击【立即获取】按钮，将关闭此弹窗，并跳转到“社保费申报记录”页面，从税务系统获取社保费申报结果。点击</w:t>
      </w:r>
      <w:r>
        <w:rPr>
          <w:rFonts w:ascii="宋体" w:hAnsi="宋体" w:eastAsia="宋体"/>
          <w:sz w:val="24"/>
          <w:szCs w:val="24"/>
        </w:rPr>
        <w:t>提交申报确认页面中的【取消】按钮，关闭当前弹窗</w:t>
      </w:r>
      <w:r>
        <w:rPr>
          <w:rFonts w:hint="eastAsia" w:ascii="宋体" w:hAnsi="宋体" w:eastAsia="宋体"/>
          <w:sz w:val="24"/>
          <w:szCs w:val="24"/>
          <w:lang w:eastAsia="zh-CN"/>
        </w:rPr>
        <w:t>。</w:t>
      </w:r>
    </w:p>
    <w:p>
      <w:pPr>
        <w:ind w:firstLine="0" w:firstLineChars="0"/>
        <w:jc w:val="center"/>
        <w:rPr>
          <w:rFonts w:ascii="宋体" w:hAnsi="宋体" w:eastAsia="宋体"/>
          <w:sz w:val="24"/>
          <w:szCs w:val="24"/>
        </w:rPr>
      </w:pPr>
      <w:r>
        <w:drawing>
          <wp:inline distT="0" distB="0" distL="114300" distR="114300">
            <wp:extent cx="4418965" cy="2096135"/>
            <wp:effectExtent l="9525" t="9525" r="10160" b="27940"/>
            <wp:docPr id="36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 name="图片 25"/>
                    <pic:cNvPicPr>
                      <a:picLocks noChangeAspect="1"/>
                    </pic:cNvPicPr>
                  </pic:nvPicPr>
                  <pic:blipFill>
                    <a:blip r:embed="rId85"/>
                    <a:stretch>
                      <a:fillRect/>
                    </a:stretch>
                  </pic:blipFill>
                  <pic:spPr>
                    <a:xfrm>
                      <a:off x="0" y="0"/>
                      <a:ext cx="4418965" cy="2096135"/>
                    </a:xfrm>
                    <a:prstGeom prst="rect">
                      <a:avLst/>
                    </a:prstGeom>
                    <a:noFill/>
                    <a:ln>
                      <a:solidFill>
                        <a:schemeClr val="accent1"/>
                      </a:solidFill>
                    </a:ln>
                  </pic:spPr>
                </pic:pic>
              </a:graphicData>
            </a:graphic>
          </wp:inline>
        </w:drawing>
      </w:r>
    </w:p>
    <w:p>
      <w:pPr>
        <w:pStyle w:val="8"/>
        <w:ind w:left="315" w:leftChars="150" w:firstLine="0" w:firstLineChars="0"/>
        <w:jc w:val="center"/>
        <w:rPr>
          <w:rFonts w:hint="eastAsia" w:ascii="宋体" w:hAnsi="宋体" w:eastAsia="宋体" w:cs="宋体"/>
          <w:b/>
          <w:bCs/>
        </w:rPr>
      </w:pPr>
      <w:r>
        <w:rPr>
          <w:rFonts w:hint="eastAsia" w:ascii="宋体" w:hAnsi="宋体" w:eastAsia="宋体" w:cs="宋体"/>
          <w:b/>
          <w:bCs/>
        </w:rPr>
        <w:t>图 提交申报确认页面</w:t>
      </w:r>
    </w:p>
    <w:p>
      <w:pPr>
        <w:ind w:firstLine="0" w:firstLineChars="0"/>
        <w:jc w:val="center"/>
      </w:pPr>
      <w:r>
        <w:drawing>
          <wp:inline distT="0" distB="0" distL="114300" distR="114300">
            <wp:extent cx="3356610" cy="1674495"/>
            <wp:effectExtent l="9525" t="9525" r="24765" b="11430"/>
            <wp:docPr id="363"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 name="图片 17"/>
                    <pic:cNvPicPr>
                      <a:picLocks noChangeAspect="1"/>
                    </pic:cNvPicPr>
                  </pic:nvPicPr>
                  <pic:blipFill>
                    <a:blip r:embed="rId76"/>
                    <a:stretch>
                      <a:fillRect/>
                    </a:stretch>
                  </pic:blipFill>
                  <pic:spPr>
                    <a:xfrm>
                      <a:off x="0" y="0"/>
                      <a:ext cx="3356610" cy="1674495"/>
                    </a:xfrm>
                    <a:prstGeom prst="rect">
                      <a:avLst/>
                    </a:prstGeom>
                    <a:noFill/>
                    <a:ln w="9525">
                      <a:solidFill>
                        <a:schemeClr val="accent1"/>
                      </a:solidFill>
                    </a:ln>
                  </pic:spPr>
                </pic:pic>
              </a:graphicData>
            </a:graphic>
          </wp:inline>
        </w:drawing>
      </w:r>
    </w:p>
    <w:p>
      <w:pPr>
        <w:pStyle w:val="8"/>
        <w:ind w:left="315" w:leftChars="150" w:firstLine="0" w:firstLineChars="0"/>
        <w:jc w:val="center"/>
        <w:rPr>
          <w:rFonts w:hint="eastAsia" w:ascii="宋体" w:hAnsi="宋体" w:eastAsia="宋体" w:cs="宋体"/>
          <w:b/>
          <w:bCs/>
        </w:rPr>
      </w:pPr>
      <w:r>
        <w:rPr>
          <w:rFonts w:hint="eastAsia" w:ascii="宋体" w:hAnsi="宋体" w:eastAsia="宋体" w:cs="宋体"/>
          <w:b/>
          <w:bCs/>
        </w:rPr>
        <w:t>图 提交申报结果页面</w:t>
      </w:r>
    </w:p>
    <w:p>
      <w:pPr>
        <w:ind w:firstLine="0" w:firstLineChars="0"/>
        <w:jc w:val="center"/>
      </w:pPr>
      <w:r>
        <w:drawing>
          <wp:inline distT="0" distB="0" distL="114300" distR="114300">
            <wp:extent cx="4133850" cy="1591945"/>
            <wp:effectExtent l="9525" t="9525" r="9525" b="17780"/>
            <wp:docPr id="181"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图片 19"/>
                    <pic:cNvPicPr>
                      <a:picLocks noChangeAspect="1"/>
                    </pic:cNvPicPr>
                  </pic:nvPicPr>
                  <pic:blipFill>
                    <a:blip r:embed="rId77"/>
                    <a:stretch>
                      <a:fillRect/>
                    </a:stretch>
                  </pic:blipFill>
                  <pic:spPr>
                    <a:xfrm>
                      <a:off x="0" y="0"/>
                      <a:ext cx="4133850" cy="1591945"/>
                    </a:xfrm>
                    <a:prstGeom prst="rect">
                      <a:avLst/>
                    </a:prstGeom>
                    <a:noFill/>
                    <a:ln w="9525">
                      <a:solidFill>
                        <a:schemeClr val="accent1"/>
                      </a:solidFill>
                    </a:ln>
                  </pic:spPr>
                </pic:pic>
              </a:graphicData>
            </a:graphic>
          </wp:inline>
        </w:drawing>
      </w:r>
    </w:p>
    <w:p>
      <w:pPr>
        <w:pStyle w:val="8"/>
        <w:ind w:left="315" w:leftChars="150" w:firstLine="0" w:firstLineChars="0"/>
        <w:jc w:val="center"/>
        <w:rPr>
          <w:rFonts w:hint="eastAsia" w:ascii="宋体" w:hAnsi="宋体" w:eastAsia="宋体" w:cs="宋体"/>
        </w:rPr>
      </w:pPr>
      <w:r>
        <w:rPr>
          <w:rFonts w:hint="eastAsia" w:ascii="宋体" w:hAnsi="宋体" w:eastAsia="宋体" w:cs="宋体"/>
          <w:b/>
          <w:bCs/>
        </w:rPr>
        <w:t>图 获取反馈结果页面</w:t>
      </w:r>
    </w:p>
    <w:p>
      <w:pPr>
        <w:ind w:firstLine="0" w:firstLineChars="0"/>
        <w:rPr>
          <w:rFonts w:ascii="宋体" w:hAnsi="宋体" w:eastAsia="宋体"/>
          <w:sz w:val="24"/>
          <w:szCs w:val="24"/>
        </w:rPr>
      </w:pPr>
    </w:p>
    <w:p>
      <w:pPr>
        <w:numPr>
          <w:ilvl w:val="0"/>
          <w:numId w:val="0"/>
        </w:numPr>
        <w:rPr>
          <w:rFonts w:ascii="宋体" w:hAnsi="宋体" w:eastAsia="宋体"/>
          <w:sz w:val="24"/>
          <w:szCs w:val="24"/>
        </w:rPr>
      </w:pPr>
      <w:r>
        <w:rPr>
          <w:rFonts w:hint="eastAsia" w:ascii="宋体" w:hAnsi="宋体" w:eastAsia="宋体"/>
          <w:b/>
          <w:bCs/>
          <w:sz w:val="24"/>
          <w:szCs w:val="24"/>
          <w:lang w:val="en-US" w:eastAsia="zh-Hans"/>
        </w:rPr>
        <w:t>四、</w:t>
      </w:r>
      <w:r>
        <w:rPr>
          <w:rFonts w:ascii="宋体" w:hAnsi="宋体" w:eastAsia="宋体"/>
          <w:b/>
          <w:bCs/>
          <w:sz w:val="24"/>
          <w:szCs w:val="24"/>
        </w:rPr>
        <w:t>导出：</w:t>
      </w:r>
    </w:p>
    <w:p>
      <w:pPr>
        <w:numPr>
          <w:ilvl w:val="-1"/>
          <w:numId w:val="0"/>
        </w:numPr>
        <w:spacing w:beforeLines="0" w:afterLines="0"/>
        <w:ind w:firstLine="480" w:firstLineChars="200"/>
        <w:rPr>
          <w:rFonts w:ascii="宋体" w:hAnsi="宋体" w:eastAsia="宋体"/>
          <w:sz w:val="24"/>
          <w:szCs w:val="24"/>
        </w:rPr>
      </w:pPr>
      <w:r>
        <w:rPr>
          <w:rFonts w:ascii="宋体" w:hAnsi="宋体" w:eastAsia="宋体"/>
          <w:b w:val="0"/>
          <w:bCs w:val="0"/>
          <w:sz w:val="24"/>
          <w:szCs w:val="24"/>
        </w:rPr>
        <w:t>勾选列表需要导出的数据，点击页面中的【导出】按钮，弹出导出文件保存路径窗口，缴费单位可自定义导出的文件名称和文件保存的位置。</w:t>
      </w:r>
    </w:p>
    <w:p>
      <w:pPr>
        <w:numPr>
          <w:ilvl w:val="-1"/>
          <w:numId w:val="0"/>
        </w:numPr>
        <w:ind w:firstLine="0" w:firstLineChars="0"/>
      </w:pPr>
      <w:r>
        <w:drawing>
          <wp:inline distT="0" distB="0" distL="114300" distR="114300">
            <wp:extent cx="5274310" cy="2868930"/>
            <wp:effectExtent l="9525" t="9525" r="12065" b="17145"/>
            <wp:docPr id="13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12"/>
                    <pic:cNvPicPr>
                      <a:picLocks noChangeAspect="1"/>
                    </pic:cNvPicPr>
                  </pic:nvPicPr>
                  <pic:blipFill>
                    <a:blip r:embed="rId86"/>
                    <a:stretch>
                      <a:fillRect/>
                    </a:stretch>
                  </pic:blipFill>
                  <pic:spPr>
                    <a:xfrm>
                      <a:off x="0" y="0"/>
                      <a:ext cx="5274310" cy="2868930"/>
                    </a:xfrm>
                    <a:prstGeom prst="rect">
                      <a:avLst/>
                    </a:prstGeom>
                    <a:noFill/>
                    <a:ln>
                      <a:solidFill>
                        <a:schemeClr val="accent1"/>
                      </a:solidFill>
                    </a:ln>
                  </pic:spPr>
                </pic:pic>
              </a:graphicData>
            </a:graphic>
          </wp:inline>
        </w:drawing>
      </w:r>
    </w:p>
    <w:p>
      <w:pPr>
        <w:pStyle w:val="8"/>
        <w:ind w:left="315" w:leftChars="150" w:firstLine="0" w:firstLineChars="0"/>
        <w:jc w:val="center"/>
        <w:rPr>
          <w:rFonts w:hint="eastAsia" w:ascii="宋体" w:hAnsi="宋体" w:eastAsia="宋体" w:cs="宋体"/>
          <w:b/>
          <w:bCs/>
        </w:rPr>
      </w:pPr>
      <w:r>
        <w:rPr>
          <w:rFonts w:hint="eastAsia" w:ascii="宋体" w:hAnsi="宋体" w:eastAsia="宋体" w:cs="宋体"/>
          <w:b/>
          <w:bCs/>
        </w:rPr>
        <w:t>图 导出页面</w:t>
      </w:r>
    </w:p>
    <w:p>
      <w:pPr>
        <w:numPr>
          <w:ilvl w:val="-1"/>
          <w:numId w:val="0"/>
        </w:numPr>
        <w:ind w:firstLine="0" w:firstLineChars="0"/>
        <w:jc w:val="both"/>
        <w:rPr>
          <w:rFonts w:hint="eastAsia" w:ascii="宋体" w:hAnsi="宋体" w:eastAsia="宋体"/>
          <w:b/>
          <w:bCs/>
          <w:sz w:val="24"/>
          <w:szCs w:val="24"/>
        </w:rPr>
      </w:pPr>
      <w:r>
        <w:rPr>
          <w:rFonts w:hint="eastAsia" w:ascii="宋体" w:hAnsi="宋体" w:eastAsia="宋体"/>
          <w:b/>
          <w:bCs/>
          <w:sz w:val="24"/>
          <w:szCs w:val="24"/>
          <w:lang w:val="en-US" w:eastAsia="zh-Hans"/>
        </w:rPr>
        <w:t>五、</w:t>
      </w:r>
      <w:r>
        <w:rPr>
          <w:rFonts w:hint="eastAsia" w:ascii="宋体" w:hAnsi="宋体" w:eastAsia="宋体"/>
          <w:b/>
          <w:bCs/>
          <w:sz w:val="24"/>
          <w:szCs w:val="24"/>
        </w:rPr>
        <w:t>查询：</w:t>
      </w:r>
    </w:p>
    <w:p>
      <w:pPr>
        <w:numPr>
          <w:ilvl w:val="-1"/>
          <w:numId w:val="0"/>
        </w:numPr>
        <w:spacing w:beforeLines="0" w:afterLines="0"/>
        <w:ind w:firstLine="480" w:firstLineChars="200"/>
        <w:jc w:val="both"/>
        <w:rPr>
          <w:rFonts w:ascii="宋体" w:hAnsi="宋体" w:eastAsia="宋体"/>
          <w:sz w:val="24"/>
          <w:szCs w:val="24"/>
        </w:rPr>
      </w:pPr>
      <w:r>
        <w:rPr>
          <w:rFonts w:hint="eastAsia" w:ascii="宋体" w:hAnsi="宋体" w:eastAsia="宋体"/>
          <w:sz w:val="24"/>
          <w:szCs w:val="24"/>
        </w:rPr>
        <w:t>根据查询条件进行查询，可收起查询条件，显示更多数据。</w:t>
      </w:r>
      <w:r>
        <w:rPr>
          <w:rFonts w:hint="default" w:ascii="宋体" w:hAnsi="宋体" w:eastAsia="宋体"/>
          <w:sz w:val="24"/>
          <w:szCs w:val="24"/>
        </w:rPr>
        <w:t>输入查询条件后，点击【查询】按钮，系统将按照输入的查询条件筛选符合查询条件的数据展示在列表中。点击【重置】按钮后，将清空所有查询条件，列表展示所有数据。</w:t>
      </w:r>
    </w:p>
    <w:p>
      <w:pPr>
        <w:pStyle w:val="4"/>
        <w:numPr>
          <w:ilvl w:val="2"/>
          <w:numId w:val="26"/>
        </w:numPr>
        <w:tabs>
          <w:tab w:val="left" w:pos="1050"/>
        </w:tabs>
        <w:ind w:left="0" w:leftChars="0" w:firstLine="0" w:firstLineChars="0"/>
        <w:rPr>
          <w:rFonts w:hint="eastAsia" w:asciiTheme="majorEastAsia" w:hAnsiTheme="majorEastAsia" w:eastAsiaTheme="majorEastAsia" w:cstheme="majorEastAsia"/>
          <w:sz w:val="32"/>
          <w:szCs w:val="32"/>
        </w:rPr>
      </w:pPr>
      <w:bookmarkStart w:id="431" w:name="_Toc6211"/>
      <w:bookmarkStart w:id="432" w:name="_Toc25860"/>
      <w:bookmarkStart w:id="433" w:name="_Toc30566"/>
      <w:bookmarkStart w:id="434" w:name="_Toc362758647"/>
      <w:bookmarkStart w:id="435" w:name="_Toc18369"/>
      <w:bookmarkStart w:id="436" w:name="_Toc1335703711"/>
      <w:bookmarkStart w:id="437" w:name="_Toc1261743604"/>
      <w:bookmarkStart w:id="438" w:name="_Toc29705"/>
      <w:bookmarkStart w:id="439" w:name="_Toc5671"/>
      <w:bookmarkStart w:id="440" w:name="_Toc25878"/>
      <w:bookmarkStart w:id="441" w:name="_Toc2869"/>
      <w:bookmarkStart w:id="442" w:name="_Toc5135"/>
      <w:r>
        <w:rPr>
          <w:rFonts w:hint="eastAsia" w:asciiTheme="majorEastAsia" w:hAnsiTheme="majorEastAsia" w:eastAsiaTheme="majorEastAsia" w:cstheme="majorEastAsia"/>
          <w:sz w:val="32"/>
          <w:szCs w:val="32"/>
        </w:rPr>
        <w:t>注意事项</w:t>
      </w:r>
      <w:bookmarkEnd w:id="431"/>
      <w:bookmarkEnd w:id="432"/>
      <w:bookmarkEnd w:id="433"/>
      <w:bookmarkEnd w:id="434"/>
      <w:bookmarkEnd w:id="435"/>
      <w:bookmarkEnd w:id="436"/>
      <w:bookmarkEnd w:id="437"/>
      <w:bookmarkEnd w:id="438"/>
      <w:bookmarkEnd w:id="439"/>
      <w:bookmarkEnd w:id="440"/>
      <w:bookmarkEnd w:id="441"/>
      <w:bookmarkEnd w:id="442"/>
    </w:p>
    <w:p>
      <w:pPr>
        <w:numPr>
          <w:ilvl w:val="-1"/>
          <w:numId w:val="0"/>
        </w:numPr>
        <w:spacing w:beforeLines="0" w:afterLines="0"/>
        <w:ind w:firstLine="480" w:firstLineChars="200"/>
        <w:rPr>
          <w:rFonts w:hint="eastAsia" w:ascii="宋体" w:hAnsi="宋体" w:eastAsia="宋体"/>
          <w:sz w:val="24"/>
          <w:szCs w:val="24"/>
        </w:rPr>
      </w:pPr>
      <w:r>
        <w:rPr>
          <w:rFonts w:hint="eastAsia" w:ascii="宋体" w:hAnsi="宋体" w:eastAsia="宋体"/>
          <w:sz w:val="24"/>
          <w:szCs w:val="24"/>
        </w:rPr>
        <w:t>税务核定模式下，相同单位编号+相同征集通知流水号的</w:t>
      </w:r>
      <w:r>
        <w:rPr>
          <w:rFonts w:hint="default" w:ascii="宋体" w:hAnsi="宋体" w:eastAsia="宋体"/>
          <w:sz w:val="24"/>
          <w:szCs w:val="24"/>
        </w:rPr>
        <w:t>待申报信息</w:t>
      </w:r>
      <w:r>
        <w:rPr>
          <w:rFonts w:hint="eastAsia" w:ascii="宋体" w:hAnsi="宋体" w:eastAsia="宋体"/>
          <w:sz w:val="24"/>
          <w:szCs w:val="24"/>
        </w:rPr>
        <w:t>将合并为一个勾选项，必须一起提交申报。</w:t>
      </w:r>
    </w:p>
    <w:p>
      <w:pPr>
        <w:pStyle w:val="3"/>
        <w:numPr>
          <w:ilvl w:val="1"/>
          <w:numId w:val="4"/>
        </w:numPr>
        <w:ind w:left="0" w:firstLine="0"/>
        <w:rPr>
          <w:rFonts w:hint="eastAsia" w:asciiTheme="minorEastAsia" w:hAnsiTheme="minorEastAsia" w:eastAsiaTheme="minorEastAsia"/>
          <w:sz w:val="36"/>
          <w:szCs w:val="36"/>
        </w:rPr>
      </w:pPr>
      <w:bookmarkStart w:id="443" w:name="_Toc3509"/>
      <w:bookmarkStart w:id="444" w:name="_Toc8365"/>
      <w:bookmarkStart w:id="445" w:name="_Toc4866"/>
      <w:bookmarkStart w:id="446" w:name="_Toc21166"/>
      <w:bookmarkStart w:id="447" w:name="_Toc17018"/>
      <w:bookmarkStart w:id="448" w:name="_Toc13313"/>
      <w:bookmarkStart w:id="449" w:name="_Toc178506296"/>
      <w:bookmarkStart w:id="450" w:name="_Toc164"/>
      <w:bookmarkStart w:id="451" w:name="_Toc31734"/>
      <w:bookmarkStart w:id="452" w:name="_Toc26289"/>
      <w:bookmarkStart w:id="453" w:name="_Toc1871221950"/>
      <w:bookmarkStart w:id="454" w:name="_Toc1525708686"/>
      <w:r>
        <w:rPr>
          <w:rFonts w:hint="eastAsia" w:asciiTheme="minorEastAsia" w:hAnsiTheme="minorEastAsia" w:eastAsiaTheme="minorEastAsia"/>
          <w:sz w:val="36"/>
          <w:szCs w:val="36"/>
        </w:rPr>
        <w:t>社保费申报-申报记录</w:t>
      </w:r>
      <w:bookmarkEnd w:id="443"/>
      <w:bookmarkEnd w:id="444"/>
      <w:bookmarkEnd w:id="445"/>
      <w:bookmarkEnd w:id="446"/>
      <w:bookmarkEnd w:id="447"/>
      <w:bookmarkEnd w:id="448"/>
      <w:bookmarkEnd w:id="449"/>
      <w:bookmarkEnd w:id="450"/>
      <w:bookmarkEnd w:id="451"/>
      <w:bookmarkEnd w:id="452"/>
      <w:bookmarkEnd w:id="453"/>
      <w:bookmarkEnd w:id="454"/>
    </w:p>
    <w:p>
      <w:pPr>
        <w:pStyle w:val="4"/>
        <w:numPr>
          <w:ilvl w:val="2"/>
          <w:numId w:val="28"/>
        </w:numPr>
        <w:tabs>
          <w:tab w:val="left" w:pos="840"/>
          <w:tab w:val="left" w:pos="1050"/>
        </w:tabs>
        <w:ind w:left="964" w:leftChars="0" w:hanging="964" w:firstLineChars="0"/>
        <w:rPr>
          <w:rFonts w:hint="eastAsia" w:asciiTheme="majorEastAsia" w:hAnsiTheme="majorEastAsia" w:eastAsiaTheme="majorEastAsia" w:cstheme="majorEastAsia"/>
          <w:sz w:val="32"/>
          <w:szCs w:val="32"/>
        </w:rPr>
      </w:pPr>
      <w:bookmarkStart w:id="455" w:name="_Toc10535"/>
      <w:bookmarkStart w:id="456" w:name="_Toc5571"/>
      <w:bookmarkStart w:id="457" w:name="_Toc14393"/>
      <w:bookmarkStart w:id="458" w:name="_Toc120662013"/>
      <w:bookmarkStart w:id="459" w:name="_Toc1631140422"/>
      <w:bookmarkStart w:id="460" w:name="_Toc1124"/>
      <w:bookmarkStart w:id="461" w:name="_Toc22244"/>
      <w:bookmarkStart w:id="462" w:name="_Toc31136"/>
      <w:bookmarkStart w:id="463" w:name="_Toc28280"/>
      <w:bookmarkStart w:id="464" w:name="_Toc1876786982"/>
      <w:bookmarkStart w:id="465" w:name="_Toc27031"/>
      <w:bookmarkStart w:id="466" w:name="_Toc840"/>
      <w:r>
        <w:rPr>
          <w:rFonts w:hint="eastAsia" w:asciiTheme="majorEastAsia" w:hAnsiTheme="majorEastAsia" w:eastAsiaTheme="majorEastAsia" w:cstheme="majorEastAsia"/>
          <w:sz w:val="32"/>
          <w:szCs w:val="32"/>
        </w:rPr>
        <w:t>功能概述</w:t>
      </w:r>
      <w:bookmarkEnd w:id="455"/>
      <w:bookmarkEnd w:id="456"/>
      <w:bookmarkEnd w:id="457"/>
      <w:bookmarkEnd w:id="458"/>
      <w:bookmarkEnd w:id="459"/>
      <w:bookmarkEnd w:id="460"/>
      <w:bookmarkEnd w:id="461"/>
      <w:bookmarkEnd w:id="462"/>
      <w:bookmarkEnd w:id="463"/>
      <w:bookmarkEnd w:id="464"/>
      <w:bookmarkEnd w:id="465"/>
      <w:bookmarkEnd w:id="466"/>
    </w:p>
    <w:p>
      <w:pPr>
        <w:ind w:firstLine="480"/>
        <w:rPr>
          <w:rFonts w:hint="default" w:ascii="宋体" w:hAnsi="宋体" w:eastAsia="宋体"/>
          <w:sz w:val="24"/>
          <w:szCs w:val="24"/>
          <w:lang w:val="en-US" w:eastAsia="zh-CN"/>
        </w:rPr>
      </w:pPr>
      <w:r>
        <w:rPr>
          <w:rFonts w:hint="eastAsia" w:ascii="宋体" w:hAnsi="宋体" w:eastAsia="宋体"/>
          <w:sz w:val="24"/>
          <w:szCs w:val="24"/>
        </w:rPr>
        <w:t>前面介绍的日常申报和特殊缴费申报的申报数据发送后，都会自动跳转到</w:t>
      </w:r>
      <w:r>
        <w:rPr>
          <w:rFonts w:hint="default" w:ascii="宋体" w:hAnsi="宋体" w:eastAsia="宋体"/>
          <w:sz w:val="24"/>
          <w:szCs w:val="24"/>
        </w:rPr>
        <w:t>社保费申报记录</w:t>
      </w:r>
      <w:r>
        <w:rPr>
          <w:rFonts w:hint="eastAsia" w:ascii="宋体" w:hAnsi="宋体" w:eastAsia="宋体"/>
          <w:sz w:val="24"/>
          <w:szCs w:val="24"/>
        </w:rPr>
        <w:t>页面</w:t>
      </w:r>
      <w:r>
        <w:rPr>
          <w:rFonts w:ascii="宋体" w:hAnsi="宋体" w:eastAsia="宋体"/>
          <w:sz w:val="24"/>
          <w:szCs w:val="24"/>
        </w:rPr>
        <w:t>。支持查询本单位在所有渠道的社保费申报记录、</w:t>
      </w:r>
      <w:r>
        <w:rPr>
          <w:rFonts w:hint="eastAsia" w:ascii="宋体" w:hAnsi="宋体" w:eastAsia="宋体"/>
          <w:sz w:val="24"/>
          <w:szCs w:val="24"/>
          <w:lang w:val="en-US" w:eastAsia="zh-Hans"/>
        </w:rPr>
        <w:t>更新</w:t>
      </w:r>
      <w:r>
        <w:rPr>
          <w:rFonts w:ascii="宋体" w:hAnsi="宋体" w:eastAsia="宋体"/>
          <w:sz w:val="24"/>
          <w:szCs w:val="24"/>
        </w:rPr>
        <w:t>申报状态、查看申报明细、作废未缴费的申报记录。</w:t>
      </w:r>
      <w:r>
        <w:rPr>
          <w:rFonts w:hint="eastAsia" w:ascii="宋体" w:hAnsi="宋体" w:eastAsia="宋体"/>
          <w:sz w:val="24"/>
          <w:szCs w:val="24"/>
          <w:lang w:val="en-US" w:eastAsia="zh-CN"/>
        </w:rPr>
        <w:t>同时也可查看职工分批申报记录。</w:t>
      </w:r>
    </w:p>
    <w:p>
      <w:pPr>
        <w:ind w:firstLine="0" w:firstLineChars="0"/>
      </w:pPr>
      <w:r>
        <w:drawing>
          <wp:inline distT="0" distB="0" distL="114300" distR="114300">
            <wp:extent cx="5264785" cy="2783840"/>
            <wp:effectExtent l="9525" t="9525" r="21590" b="26035"/>
            <wp:docPr id="587" name="图片 587" descr="企业微信截图_16854114304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 name="图片 587" descr="企业微信截图_16854114304762"/>
                    <pic:cNvPicPr>
                      <a:picLocks noChangeAspect="1"/>
                    </pic:cNvPicPr>
                  </pic:nvPicPr>
                  <pic:blipFill>
                    <a:blip r:embed="rId87"/>
                    <a:stretch>
                      <a:fillRect/>
                    </a:stretch>
                  </pic:blipFill>
                  <pic:spPr>
                    <a:xfrm>
                      <a:off x="0" y="0"/>
                      <a:ext cx="5264785" cy="2783840"/>
                    </a:xfrm>
                    <a:prstGeom prst="rect">
                      <a:avLst/>
                    </a:prstGeom>
                    <a:ln>
                      <a:solidFill>
                        <a:schemeClr val="accent1"/>
                      </a:solidFill>
                    </a:ln>
                  </pic:spPr>
                </pic:pic>
              </a:graphicData>
            </a:graphic>
          </wp:inline>
        </w:drawing>
      </w:r>
    </w:p>
    <w:p>
      <w:pPr>
        <w:pStyle w:val="8"/>
        <w:ind w:firstLine="0" w:firstLineChars="0"/>
        <w:jc w:val="center"/>
        <w:rPr>
          <w:rFonts w:ascii="宋体" w:hAnsi="宋体" w:eastAsia="宋体"/>
          <w:sz w:val="24"/>
          <w:szCs w:val="24"/>
        </w:rPr>
      </w:pPr>
      <w:r>
        <w:rPr>
          <w:rFonts w:hint="eastAsia" w:ascii="宋体" w:hAnsi="宋体" w:eastAsia="宋体" w:cs="宋体"/>
          <w:b/>
          <w:bCs/>
        </w:rPr>
        <w:t>图 社保费申报记录主界面</w:t>
      </w:r>
    </w:p>
    <w:p>
      <w:pPr>
        <w:pStyle w:val="4"/>
        <w:numPr>
          <w:ilvl w:val="2"/>
          <w:numId w:val="28"/>
        </w:numPr>
        <w:tabs>
          <w:tab w:val="left" w:pos="840"/>
          <w:tab w:val="left" w:pos="1050"/>
        </w:tabs>
        <w:ind w:left="964" w:leftChars="0" w:hanging="964" w:firstLineChars="0"/>
        <w:rPr>
          <w:rFonts w:hint="eastAsia" w:asciiTheme="majorEastAsia" w:hAnsiTheme="majorEastAsia" w:eastAsiaTheme="majorEastAsia" w:cstheme="majorEastAsia"/>
          <w:sz w:val="32"/>
          <w:szCs w:val="32"/>
        </w:rPr>
      </w:pPr>
      <w:bookmarkStart w:id="467" w:name="_Toc11560"/>
      <w:bookmarkStart w:id="468" w:name="_Toc12283"/>
      <w:bookmarkStart w:id="469" w:name="_Toc741889723"/>
      <w:bookmarkStart w:id="470" w:name="_Toc918999338"/>
      <w:bookmarkStart w:id="471" w:name="_Toc20036"/>
      <w:bookmarkStart w:id="472" w:name="_Toc1948318599"/>
      <w:bookmarkStart w:id="473" w:name="_Toc15140"/>
      <w:bookmarkStart w:id="474" w:name="_Toc19903"/>
      <w:bookmarkStart w:id="475" w:name="_Toc4414"/>
      <w:bookmarkStart w:id="476" w:name="_Toc138"/>
      <w:bookmarkStart w:id="477" w:name="_Toc7698"/>
      <w:bookmarkStart w:id="478" w:name="_Toc5145"/>
      <w:r>
        <w:rPr>
          <w:rFonts w:hint="eastAsia" w:asciiTheme="majorEastAsia" w:hAnsiTheme="majorEastAsia" w:eastAsiaTheme="majorEastAsia" w:cstheme="majorEastAsia"/>
          <w:sz w:val="32"/>
          <w:szCs w:val="32"/>
        </w:rPr>
        <w:t>操作步骤</w:t>
      </w:r>
      <w:bookmarkEnd w:id="467"/>
      <w:bookmarkEnd w:id="468"/>
      <w:bookmarkEnd w:id="469"/>
      <w:bookmarkEnd w:id="470"/>
      <w:bookmarkEnd w:id="471"/>
      <w:bookmarkEnd w:id="472"/>
      <w:bookmarkEnd w:id="473"/>
      <w:bookmarkEnd w:id="474"/>
      <w:bookmarkEnd w:id="475"/>
      <w:bookmarkEnd w:id="476"/>
      <w:bookmarkEnd w:id="477"/>
      <w:bookmarkEnd w:id="478"/>
    </w:p>
    <w:p>
      <w:pPr>
        <w:ind w:firstLine="0" w:firstLineChars="0"/>
        <w:rPr>
          <w:rFonts w:ascii="宋体" w:hAnsi="宋体" w:eastAsia="宋体"/>
          <w:sz w:val="24"/>
          <w:szCs w:val="24"/>
        </w:rPr>
      </w:pPr>
      <w:r>
        <w:rPr>
          <w:rFonts w:ascii="宋体" w:hAnsi="宋体" w:eastAsia="宋体"/>
          <w:b/>
          <w:bCs/>
          <w:sz w:val="24"/>
          <w:szCs w:val="24"/>
        </w:rPr>
        <w:t>一、</w:t>
      </w:r>
      <w:r>
        <w:rPr>
          <w:rFonts w:hint="eastAsia" w:ascii="宋体" w:hAnsi="宋体" w:eastAsia="宋体"/>
          <w:b/>
          <w:bCs/>
          <w:sz w:val="24"/>
          <w:szCs w:val="24"/>
        </w:rPr>
        <w:t>前提条件：</w:t>
      </w:r>
      <w:r>
        <w:rPr>
          <w:rFonts w:ascii="宋体" w:hAnsi="宋体" w:eastAsia="宋体"/>
          <w:sz w:val="24"/>
          <w:szCs w:val="24"/>
        </w:rPr>
        <w:t>已申报社保费。</w:t>
      </w:r>
    </w:p>
    <w:p>
      <w:pPr>
        <w:ind w:firstLine="0" w:firstLineChars="0"/>
        <w:rPr>
          <w:rFonts w:ascii="宋体" w:hAnsi="宋体" w:eastAsia="宋体"/>
          <w:sz w:val="24"/>
          <w:szCs w:val="24"/>
        </w:rPr>
      </w:pPr>
      <w:r>
        <w:rPr>
          <w:rFonts w:ascii="宋体" w:hAnsi="宋体" w:eastAsia="宋体"/>
          <w:b/>
          <w:bCs/>
          <w:sz w:val="24"/>
          <w:szCs w:val="24"/>
        </w:rPr>
        <w:t>二、</w:t>
      </w:r>
      <w:r>
        <w:rPr>
          <w:rFonts w:hint="eastAsia" w:ascii="宋体" w:hAnsi="宋体" w:eastAsia="宋体"/>
          <w:b/>
          <w:bCs/>
          <w:sz w:val="24"/>
          <w:szCs w:val="24"/>
          <w:lang w:val="en-US" w:eastAsia="zh-Hans"/>
        </w:rPr>
        <w:t>查询</w:t>
      </w:r>
      <w:r>
        <w:rPr>
          <w:rFonts w:ascii="宋体" w:hAnsi="宋体" w:eastAsia="宋体"/>
          <w:b/>
          <w:bCs/>
          <w:sz w:val="24"/>
          <w:szCs w:val="24"/>
        </w:rPr>
        <w:t>：</w:t>
      </w:r>
      <w:r>
        <w:rPr>
          <w:rFonts w:ascii="宋体" w:hAnsi="宋体" w:eastAsia="宋体"/>
          <w:b w:val="0"/>
          <w:bCs w:val="0"/>
          <w:sz w:val="24"/>
          <w:szCs w:val="24"/>
        </w:rPr>
        <w:t>从</w:t>
      </w:r>
      <w:r>
        <w:rPr>
          <w:rFonts w:ascii="宋体" w:hAnsi="宋体" w:eastAsia="宋体"/>
          <w:sz w:val="24"/>
          <w:szCs w:val="24"/>
        </w:rPr>
        <w:t>税务系统</w:t>
      </w:r>
      <w:r>
        <w:rPr>
          <w:rFonts w:hint="eastAsia" w:ascii="宋体" w:hAnsi="宋体" w:eastAsia="宋体"/>
          <w:sz w:val="24"/>
          <w:szCs w:val="24"/>
          <w:lang w:val="en-US" w:eastAsia="zh-Hans"/>
        </w:rPr>
        <w:t>查询</w:t>
      </w:r>
      <w:r>
        <w:rPr>
          <w:rFonts w:ascii="宋体" w:hAnsi="宋体" w:eastAsia="宋体"/>
          <w:sz w:val="24"/>
          <w:szCs w:val="24"/>
        </w:rPr>
        <w:t>本单位在所选申报日期范围内的申报记录数据。</w:t>
      </w:r>
    </w:p>
    <w:p>
      <w:pPr>
        <w:numPr>
          <w:ilvl w:val="0"/>
          <w:numId w:val="0"/>
        </w:numPr>
        <w:spacing w:beforeLines="0" w:afterLines="0"/>
        <w:ind w:firstLine="480" w:firstLineChars="200"/>
        <w:rPr>
          <w:rFonts w:ascii="宋体" w:hAnsi="宋体" w:eastAsia="宋体"/>
          <w:sz w:val="24"/>
          <w:szCs w:val="24"/>
        </w:rPr>
      </w:pPr>
      <w:r>
        <w:rPr>
          <w:rFonts w:ascii="宋体" w:hAnsi="宋体" w:eastAsia="宋体" w:cstheme="minorBidi"/>
          <w:kern w:val="2"/>
          <w:sz w:val="24"/>
          <w:szCs w:val="24"/>
          <w:lang w:val="en-US" w:eastAsia="zh-CN" w:bidi="ar-SA"/>
        </w:rPr>
        <w:t>（一）</w:t>
      </w:r>
      <w:r>
        <w:rPr>
          <w:rFonts w:ascii="宋体" w:hAnsi="宋体" w:eastAsia="宋体"/>
          <w:sz w:val="24"/>
          <w:szCs w:val="24"/>
        </w:rPr>
        <w:t>点击页面中的【</w:t>
      </w:r>
      <w:r>
        <w:rPr>
          <w:rFonts w:hint="eastAsia" w:ascii="宋体" w:hAnsi="宋体" w:eastAsia="宋体"/>
          <w:sz w:val="24"/>
          <w:szCs w:val="24"/>
          <w:lang w:val="en-US" w:eastAsia="zh-Hans"/>
        </w:rPr>
        <w:t>查询</w:t>
      </w:r>
      <w:r>
        <w:rPr>
          <w:rFonts w:ascii="宋体" w:hAnsi="宋体" w:eastAsia="宋体"/>
          <w:sz w:val="24"/>
          <w:szCs w:val="24"/>
        </w:rPr>
        <w:t>】按钮，</w:t>
      </w:r>
      <w:r>
        <w:rPr>
          <w:rFonts w:hint="eastAsia" w:ascii="宋体" w:hAnsi="宋体" w:eastAsia="宋体"/>
          <w:sz w:val="24"/>
          <w:szCs w:val="24"/>
          <w:lang w:val="en-US" w:eastAsia="zh-Hans"/>
        </w:rPr>
        <w:t>按照输入的</w:t>
      </w:r>
      <w:r>
        <w:rPr>
          <w:rFonts w:ascii="宋体" w:hAnsi="宋体" w:eastAsia="宋体"/>
          <w:sz w:val="24"/>
          <w:szCs w:val="24"/>
        </w:rPr>
        <w:t>申报日期</w:t>
      </w:r>
      <w:r>
        <w:rPr>
          <w:rFonts w:hint="eastAsia" w:ascii="宋体" w:hAnsi="宋体" w:eastAsia="宋体"/>
          <w:sz w:val="24"/>
          <w:szCs w:val="24"/>
          <w:lang w:val="en-US" w:eastAsia="zh-Hans"/>
        </w:rPr>
        <w:t>条件查询</w:t>
      </w:r>
      <w:r>
        <w:rPr>
          <w:rFonts w:ascii="宋体" w:hAnsi="宋体" w:eastAsia="宋体"/>
          <w:sz w:val="24"/>
          <w:szCs w:val="24"/>
        </w:rPr>
        <w:t>申报记录。若</w:t>
      </w:r>
      <w:r>
        <w:rPr>
          <w:rFonts w:hint="eastAsia" w:ascii="宋体" w:hAnsi="宋体" w:eastAsia="宋体"/>
          <w:sz w:val="24"/>
          <w:szCs w:val="24"/>
          <w:lang w:val="en-US" w:eastAsia="zh-Hans"/>
        </w:rPr>
        <w:t>查询</w:t>
      </w:r>
      <w:r>
        <w:rPr>
          <w:rFonts w:ascii="宋体" w:hAnsi="宋体" w:eastAsia="宋体"/>
          <w:sz w:val="24"/>
          <w:szCs w:val="24"/>
        </w:rPr>
        <w:t>的日期范围较大，则更新的数据量大，耗时长。</w:t>
      </w:r>
    </w:p>
    <w:p>
      <w:pPr>
        <w:numPr>
          <w:ilvl w:val="0"/>
          <w:numId w:val="0"/>
        </w:numPr>
        <w:spacing w:beforeLines="0" w:afterLines="0"/>
        <w:ind w:firstLine="480" w:firstLineChars="200"/>
        <w:rPr>
          <w:rFonts w:ascii="宋体" w:hAnsi="宋体" w:eastAsia="宋体"/>
          <w:sz w:val="24"/>
          <w:szCs w:val="24"/>
        </w:rPr>
      </w:pPr>
      <w:r>
        <w:rPr>
          <w:rFonts w:ascii="宋体" w:hAnsi="宋体" w:eastAsia="宋体" w:cstheme="minorBidi"/>
          <w:kern w:val="2"/>
          <w:sz w:val="24"/>
          <w:szCs w:val="24"/>
          <w:lang w:val="en-US" w:eastAsia="zh-CN" w:bidi="ar-SA"/>
        </w:rPr>
        <w:t>（二）</w:t>
      </w:r>
      <w:r>
        <w:rPr>
          <w:rFonts w:hint="eastAsia" w:ascii="宋体" w:hAnsi="宋体" w:eastAsia="宋体"/>
          <w:sz w:val="24"/>
          <w:szCs w:val="24"/>
          <w:lang w:val="en-US" w:eastAsia="zh-Hans"/>
        </w:rPr>
        <w:t>查询</w:t>
      </w:r>
      <w:r>
        <w:rPr>
          <w:rFonts w:ascii="宋体" w:hAnsi="宋体" w:eastAsia="宋体"/>
          <w:sz w:val="24"/>
          <w:szCs w:val="24"/>
        </w:rPr>
        <w:t>完成后，列表数据刷新，展示</w:t>
      </w:r>
      <w:r>
        <w:rPr>
          <w:rFonts w:hint="eastAsia" w:ascii="宋体" w:hAnsi="宋体" w:eastAsia="宋体"/>
          <w:sz w:val="24"/>
          <w:szCs w:val="24"/>
          <w:lang w:val="en-US" w:eastAsia="zh-Hans"/>
        </w:rPr>
        <w:t>查询</w:t>
      </w:r>
      <w:r>
        <w:rPr>
          <w:rFonts w:ascii="宋体" w:hAnsi="宋体" w:eastAsia="宋体"/>
          <w:sz w:val="24"/>
          <w:szCs w:val="24"/>
        </w:rPr>
        <w:t>完成后的最新数据。若存在未缴费的社保费申报记录，系统会提醒存在未缴费的，是否立即缴费的提示信息，点击【确定】按钮，进入缴费页面，点击【取消】按钮，关闭弹窗，并停留在社保费申报记录页面。</w:t>
      </w:r>
    </w:p>
    <w:p>
      <w:pPr>
        <w:ind w:firstLine="0" w:firstLineChars="0"/>
        <w:rPr>
          <w:rFonts w:ascii="宋体" w:hAnsi="宋体" w:eastAsia="宋体"/>
          <w:sz w:val="24"/>
          <w:szCs w:val="24"/>
        </w:rPr>
      </w:pPr>
      <w:r>
        <w:rPr>
          <w:rFonts w:ascii="宋体" w:hAnsi="宋体" w:eastAsia="宋体"/>
          <w:sz w:val="24"/>
          <w:szCs w:val="24"/>
        </w:rPr>
        <w:drawing>
          <wp:inline distT="0" distB="0" distL="114300" distR="114300">
            <wp:extent cx="5272405" cy="2232025"/>
            <wp:effectExtent l="9525" t="9525" r="13970" b="25400"/>
            <wp:docPr id="168"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图片 69"/>
                    <pic:cNvPicPr>
                      <a:picLocks noChangeAspect="1"/>
                    </pic:cNvPicPr>
                  </pic:nvPicPr>
                  <pic:blipFill>
                    <a:blip r:embed="rId88" cstate="print"/>
                    <a:stretch>
                      <a:fillRect/>
                    </a:stretch>
                  </pic:blipFill>
                  <pic:spPr>
                    <a:xfrm>
                      <a:off x="0" y="0"/>
                      <a:ext cx="5272405" cy="2232025"/>
                    </a:xfrm>
                    <a:prstGeom prst="rect">
                      <a:avLst/>
                    </a:prstGeom>
                    <a:noFill/>
                    <a:ln w="9525">
                      <a:solidFill>
                        <a:schemeClr val="accent1"/>
                      </a:solidFill>
                    </a:ln>
                  </pic:spPr>
                </pic:pic>
              </a:graphicData>
            </a:graphic>
          </wp:inline>
        </w:drawing>
      </w:r>
    </w:p>
    <w:p>
      <w:pPr>
        <w:pStyle w:val="8"/>
        <w:ind w:left="315" w:leftChars="150" w:firstLine="0" w:firstLineChars="0"/>
        <w:jc w:val="center"/>
        <w:rPr>
          <w:rFonts w:hint="eastAsia" w:ascii="宋体" w:hAnsi="宋体" w:eastAsia="宋体" w:cs="宋体"/>
          <w:b/>
          <w:bCs/>
        </w:rPr>
      </w:pPr>
      <w:r>
        <w:rPr>
          <w:rFonts w:hint="eastAsia" w:ascii="宋体" w:hAnsi="宋体" w:eastAsia="宋体" w:cs="宋体"/>
          <w:b/>
          <w:bCs/>
        </w:rPr>
        <w:t xml:space="preserve">图 </w:t>
      </w:r>
      <w:r>
        <w:rPr>
          <w:rFonts w:hint="eastAsia" w:ascii="宋体" w:hAnsi="宋体" w:eastAsia="宋体" w:cs="宋体"/>
          <w:b/>
          <w:bCs/>
          <w:lang w:val="en-US" w:eastAsia="zh-Hans"/>
        </w:rPr>
        <w:t>查询</w:t>
      </w:r>
      <w:r>
        <w:rPr>
          <w:rFonts w:hint="eastAsia" w:ascii="宋体" w:hAnsi="宋体" w:eastAsia="宋体" w:cs="宋体"/>
          <w:b/>
          <w:bCs/>
        </w:rPr>
        <w:t>中页面</w:t>
      </w:r>
    </w:p>
    <w:p>
      <w:pPr>
        <w:ind w:firstLine="0" w:firstLineChars="0"/>
      </w:pPr>
      <w:r>
        <w:drawing>
          <wp:inline distT="0" distB="0" distL="114300" distR="114300">
            <wp:extent cx="5270500" cy="2031365"/>
            <wp:effectExtent l="9525" t="9525" r="15875" b="16510"/>
            <wp:docPr id="18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图片 25"/>
                    <pic:cNvPicPr>
                      <a:picLocks noChangeAspect="1"/>
                    </pic:cNvPicPr>
                  </pic:nvPicPr>
                  <pic:blipFill>
                    <a:blip r:embed="rId89"/>
                    <a:stretch>
                      <a:fillRect/>
                    </a:stretch>
                  </pic:blipFill>
                  <pic:spPr>
                    <a:xfrm>
                      <a:off x="0" y="0"/>
                      <a:ext cx="5270500" cy="2031365"/>
                    </a:xfrm>
                    <a:prstGeom prst="rect">
                      <a:avLst/>
                    </a:prstGeom>
                    <a:noFill/>
                    <a:ln w="9525">
                      <a:solidFill>
                        <a:schemeClr val="accent1"/>
                      </a:solidFill>
                    </a:ln>
                  </pic:spPr>
                </pic:pic>
              </a:graphicData>
            </a:graphic>
          </wp:inline>
        </w:drawing>
      </w:r>
    </w:p>
    <w:p>
      <w:pPr>
        <w:pStyle w:val="8"/>
        <w:ind w:left="315" w:leftChars="150" w:firstLine="0" w:firstLineChars="0"/>
        <w:jc w:val="center"/>
        <w:rPr>
          <w:rFonts w:hint="eastAsia" w:ascii="宋体" w:hAnsi="宋体" w:eastAsia="宋体" w:cs="宋体"/>
        </w:rPr>
      </w:pPr>
      <w:r>
        <w:rPr>
          <w:rFonts w:hint="eastAsia" w:ascii="宋体" w:hAnsi="宋体" w:eastAsia="宋体" w:cs="宋体"/>
          <w:b/>
          <w:bCs/>
        </w:rPr>
        <w:t>图 待缴费数据提醒</w:t>
      </w:r>
    </w:p>
    <w:p>
      <w:pPr>
        <w:numPr>
          <w:ilvl w:val="0"/>
          <w:numId w:val="24"/>
        </w:numPr>
        <w:ind w:firstLine="0" w:firstLineChars="0"/>
        <w:rPr>
          <w:rFonts w:ascii="宋体" w:hAnsi="宋体" w:eastAsia="宋体"/>
          <w:sz w:val="24"/>
          <w:szCs w:val="24"/>
        </w:rPr>
      </w:pPr>
      <w:r>
        <w:rPr>
          <w:rFonts w:hint="eastAsia" w:ascii="宋体" w:hAnsi="宋体" w:eastAsia="宋体"/>
          <w:b/>
          <w:bCs/>
          <w:sz w:val="24"/>
          <w:szCs w:val="24"/>
          <w:lang w:val="en-US" w:eastAsia="zh-CN"/>
        </w:rPr>
        <w:t>申报结果查询：</w:t>
      </w:r>
      <w:r>
        <w:rPr>
          <w:rFonts w:ascii="宋体" w:hAnsi="宋体" w:eastAsia="宋体"/>
          <w:b w:val="0"/>
          <w:bCs w:val="0"/>
          <w:sz w:val="24"/>
          <w:szCs w:val="24"/>
        </w:rPr>
        <w:t>从</w:t>
      </w:r>
      <w:r>
        <w:rPr>
          <w:rFonts w:ascii="宋体" w:hAnsi="宋体" w:eastAsia="宋体"/>
          <w:sz w:val="24"/>
          <w:szCs w:val="24"/>
        </w:rPr>
        <w:t>税务系统同步本单位</w:t>
      </w:r>
      <w:r>
        <w:rPr>
          <w:rFonts w:hint="eastAsia" w:ascii="宋体" w:hAnsi="宋体" w:eastAsia="宋体"/>
          <w:sz w:val="24"/>
          <w:szCs w:val="24"/>
          <w:lang w:val="en-US" w:eastAsia="zh-CN"/>
        </w:rPr>
        <w:t>处理中</w:t>
      </w:r>
      <w:r>
        <w:rPr>
          <w:rFonts w:ascii="宋体" w:hAnsi="宋体" w:eastAsia="宋体"/>
          <w:sz w:val="24"/>
          <w:szCs w:val="24"/>
        </w:rPr>
        <w:t>的申报记录数据。</w:t>
      </w:r>
    </w:p>
    <w:p>
      <w:pPr>
        <w:numPr>
          <w:ilvl w:val="0"/>
          <w:numId w:val="0"/>
        </w:numPr>
        <w:spacing w:beforeLines="0" w:afterLines="0"/>
        <w:ind w:firstLine="480" w:firstLineChars="200"/>
        <w:rPr>
          <w:rFonts w:ascii="宋体" w:hAnsi="宋体" w:eastAsia="宋体"/>
          <w:sz w:val="24"/>
          <w:szCs w:val="24"/>
        </w:rPr>
      </w:pPr>
      <w:r>
        <w:rPr>
          <w:rFonts w:ascii="宋体" w:hAnsi="宋体" w:eastAsia="宋体"/>
          <w:sz w:val="24"/>
          <w:szCs w:val="24"/>
        </w:rPr>
        <w:t>点击页面中的【</w:t>
      </w:r>
      <w:r>
        <w:rPr>
          <w:rFonts w:hint="eastAsia" w:ascii="宋体" w:hAnsi="宋体" w:eastAsia="宋体"/>
          <w:sz w:val="24"/>
          <w:szCs w:val="24"/>
          <w:lang w:val="en-US" w:eastAsia="zh-CN"/>
        </w:rPr>
        <w:t>申报结果查询</w:t>
      </w:r>
      <w:r>
        <w:rPr>
          <w:rFonts w:ascii="宋体" w:hAnsi="宋体" w:eastAsia="宋体"/>
          <w:sz w:val="24"/>
          <w:szCs w:val="24"/>
        </w:rPr>
        <w:t>】按钮，</w:t>
      </w:r>
      <w:r>
        <w:rPr>
          <w:rFonts w:hint="eastAsia" w:ascii="宋体" w:hAnsi="宋体" w:eastAsia="宋体"/>
          <w:sz w:val="24"/>
          <w:szCs w:val="24"/>
          <w:lang w:val="en-US" w:eastAsia="zh-CN"/>
        </w:rPr>
        <w:t>系统校验本地是否存在申报状态为“处理中”的申报记录，并且同时更新到账状态、缴费状态</w:t>
      </w:r>
      <w:r>
        <w:rPr>
          <w:rFonts w:ascii="宋体" w:hAnsi="宋体" w:eastAsia="宋体"/>
          <w:sz w:val="24"/>
          <w:szCs w:val="24"/>
        </w:rPr>
        <w:t>。</w:t>
      </w:r>
    </w:p>
    <w:p>
      <w:pPr>
        <w:numPr>
          <w:ilvl w:val="0"/>
          <w:numId w:val="0"/>
        </w:numPr>
        <w:spacing w:beforeLines="0" w:afterLines="0"/>
        <w:ind w:firstLine="0" w:firstLineChars="0"/>
      </w:pPr>
    </w:p>
    <w:p>
      <w:pPr>
        <w:numPr>
          <w:ilvl w:val="0"/>
          <w:numId w:val="0"/>
        </w:numPr>
        <w:spacing w:beforeLines="0" w:afterLines="0"/>
        <w:ind w:firstLine="0" w:firstLineChars="0"/>
        <w:jc w:val="center"/>
      </w:pPr>
      <w:r>
        <w:drawing>
          <wp:inline distT="0" distB="0" distL="114300" distR="114300">
            <wp:extent cx="4054475" cy="1400175"/>
            <wp:effectExtent l="9525" t="9525" r="12700" b="19050"/>
            <wp:docPr id="30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 name="图片 12"/>
                    <pic:cNvPicPr>
                      <a:picLocks noChangeAspect="1"/>
                    </pic:cNvPicPr>
                  </pic:nvPicPr>
                  <pic:blipFill>
                    <a:blip r:embed="rId90"/>
                    <a:srcRect l="34442" t="42415" r="34948" b="37757"/>
                    <a:stretch>
                      <a:fillRect/>
                    </a:stretch>
                  </pic:blipFill>
                  <pic:spPr>
                    <a:xfrm>
                      <a:off x="0" y="0"/>
                      <a:ext cx="4054475" cy="1400175"/>
                    </a:xfrm>
                    <a:prstGeom prst="rect">
                      <a:avLst/>
                    </a:prstGeom>
                    <a:noFill/>
                    <a:ln>
                      <a:solidFill>
                        <a:schemeClr val="accent1"/>
                      </a:solidFill>
                    </a:ln>
                  </pic:spPr>
                </pic:pic>
              </a:graphicData>
            </a:graphic>
          </wp:inline>
        </w:drawing>
      </w:r>
    </w:p>
    <w:p>
      <w:pPr>
        <w:pStyle w:val="8"/>
        <w:ind w:firstLine="0" w:firstLineChars="0"/>
        <w:jc w:val="center"/>
        <w:rPr>
          <w:rFonts w:hint="default" w:eastAsia="Songti SC"/>
          <w:b/>
          <w:bCs/>
          <w:lang w:val="en-US" w:eastAsia="zh-CN"/>
        </w:rPr>
      </w:pPr>
      <w:r>
        <w:rPr>
          <w:rFonts w:hint="eastAsia" w:ascii="宋体" w:hAnsi="宋体" w:eastAsia="宋体" w:cs="宋体"/>
          <w:b/>
          <w:bCs/>
        </w:rPr>
        <w:t xml:space="preserve">图 </w:t>
      </w:r>
      <w:r>
        <w:rPr>
          <w:rFonts w:hint="eastAsia" w:ascii="宋体" w:hAnsi="宋体" w:eastAsia="宋体" w:cs="宋体"/>
          <w:b/>
          <w:bCs/>
          <w:lang w:val="en-US" w:eastAsia="zh-CN"/>
        </w:rPr>
        <w:t>申报结果查询进度条提示</w:t>
      </w:r>
    </w:p>
    <w:p>
      <w:pPr>
        <w:numPr>
          <w:ilvl w:val="0"/>
          <w:numId w:val="24"/>
        </w:numPr>
        <w:ind w:firstLine="0" w:firstLineChars="0"/>
        <w:rPr>
          <w:rFonts w:ascii="宋体" w:hAnsi="宋体" w:eastAsia="宋体"/>
          <w:b/>
          <w:bCs/>
          <w:sz w:val="24"/>
          <w:szCs w:val="24"/>
        </w:rPr>
      </w:pPr>
      <w:r>
        <w:rPr>
          <w:rFonts w:ascii="宋体" w:hAnsi="宋体" w:eastAsia="宋体"/>
          <w:b/>
          <w:bCs/>
          <w:sz w:val="24"/>
          <w:szCs w:val="24"/>
        </w:rPr>
        <w:t>查看</w:t>
      </w:r>
    </w:p>
    <w:p>
      <w:pPr>
        <w:spacing w:beforeLines="0" w:afterLines="0"/>
        <w:ind w:firstLine="480" w:firstLineChars="200"/>
        <w:rPr>
          <w:rFonts w:ascii="宋体" w:hAnsi="宋体" w:eastAsia="宋体"/>
          <w:b w:val="0"/>
          <w:bCs w:val="0"/>
          <w:sz w:val="24"/>
          <w:szCs w:val="24"/>
        </w:rPr>
      </w:pPr>
      <w:r>
        <w:rPr>
          <w:rFonts w:hint="eastAsia" w:ascii="宋体" w:hAnsi="宋体" w:eastAsia="宋体"/>
          <w:b w:val="0"/>
          <w:bCs w:val="0"/>
          <w:sz w:val="24"/>
          <w:szCs w:val="24"/>
          <w:lang w:eastAsia="zh-CN"/>
        </w:rPr>
        <w:t>（</w:t>
      </w:r>
      <w:r>
        <w:rPr>
          <w:rFonts w:hint="eastAsia" w:ascii="宋体" w:hAnsi="宋体" w:eastAsia="宋体"/>
          <w:b w:val="0"/>
          <w:bCs w:val="0"/>
          <w:sz w:val="24"/>
          <w:szCs w:val="24"/>
          <w:lang w:val="en-US" w:eastAsia="zh-CN"/>
        </w:rPr>
        <w:t>一</w:t>
      </w:r>
      <w:r>
        <w:rPr>
          <w:rFonts w:hint="eastAsia" w:ascii="宋体" w:hAnsi="宋体" w:eastAsia="宋体"/>
          <w:b w:val="0"/>
          <w:bCs w:val="0"/>
          <w:sz w:val="24"/>
          <w:szCs w:val="24"/>
          <w:lang w:eastAsia="zh-CN"/>
        </w:rPr>
        <w:t>）</w:t>
      </w:r>
      <w:r>
        <w:rPr>
          <w:rFonts w:ascii="宋体" w:hAnsi="宋体" w:eastAsia="宋体"/>
          <w:b w:val="0"/>
          <w:bCs w:val="0"/>
          <w:sz w:val="24"/>
          <w:szCs w:val="24"/>
        </w:rPr>
        <w:t>点击申报记录列表行右侧的【查看】按钮，即可打开该笔社保费申报记录申报明细页面。</w:t>
      </w:r>
    </w:p>
    <w:p>
      <w:pPr>
        <w:spacing w:beforeLines="0" w:afterLines="0"/>
        <w:ind w:firstLine="480" w:firstLineChars="200"/>
        <w:rPr>
          <w:rFonts w:ascii="宋体" w:hAnsi="宋体" w:eastAsia="宋体"/>
          <w:sz w:val="24"/>
          <w:szCs w:val="24"/>
        </w:rPr>
      </w:pPr>
      <w:r>
        <w:rPr>
          <w:rFonts w:ascii="宋体" w:hAnsi="宋体" w:eastAsia="宋体"/>
          <w:sz w:val="24"/>
          <w:szCs w:val="24"/>
        </w:rPr>
        <w:t>1.查看申报明细数据，如下图所示，若查看的社保费申报记录在社保费申报菜单提交申报时未下载过预处理明细数据，则在社保费申报记录查看明细数据时，需要先下载该笔社保费申报记录的预处理明细信息。</w:t>
      </w:r>
    </w:p>
    <w:p>
      <w:pPr>
        <w:spacing w:beforeLines="0" w:afterLines="0"/>
        <w:ind w:firstLine="480" w:firstLineChars="200"/>
        <w:rPr>
          <w:rFonts w:ascii="宋体" w:hAnsi="宋体" w:eastAsia="宋体"/>
          <w:sz w:val="24"/>
          <w:szCs w:val="24"/>
        </w:rPr>
      </w:pPr>
      <w:r>
        <w:rPr>
          <w:rFonts w:ascii="宋体" w:hAnsi="宋体" w:eastAsia="宋体"/>
          <w:sz w:val="24"/>
          <w:szCs w:val="24"/>
        </w:rPr>
        <w:t>2.点击【打印】按钮，弹出打印预览页面，支持打印“社会保险费申报表”</w:t>
      </w:r>
      <w:r>
        <w:rPr>
          <w:rFonts w:hint="eastAsia" w:ascii="宋体" w:hAnsi="宋体" w:eastAsia="宋体"/>
          <w:sz w:val="24"/>
          <w:szCs w:val="24"/>
          <w:lang w:eastAsia="zh-CN"/>
        </w:rPr>
        <w:t>，</w:t>
      </w:r>
      <w:r>
        <w:rPr>
          <w:rFonts w:hint="eastAsia" w:ascii="宋体" w:hAnsi="宋体" w:eastAsia="宋体"/>
          <w:sz w:val="24"/>
          <w:szCs w:val="24"/>
          <w:lang w:val="en-US" w:eastAsia="zh-CN"/>
        </w:rPr>
        <w:t>新增“受理税务机关、受理人、受理日期、备注”字段显示</w:t>
      </w:r>
      <w:r>
        <w:rPr>
          <w:rFonts w:ascii="宋体" w:hAnsi="宋体" w:eastAsia="宋体"/>
          <w:sz w:val="24"/>
          <w:szCs w:val="24"/>
        </w:rPr>
        <w:t>。</w:t>
      </w:r>
    </w:p>
    <w:p>
      <w:pPr>
        <w:spacing w:beforeLines="0" w:afterLines="0"/>
        <w:ind w:firstLine="480" w:firstLineChars="200"/>
        <w:rPr>
          <w:rFonts w:ascii="宋体" w:hAnsi="宋体" w:eastAsia="宋体"/>
          <w:sz w:val="24"/>
          <w:szCs w:val="24"/>
        </w:rPr>
      </w:pPr>
      <w:r>
        <w:rPr>
          <w:rFonts w:ascii="宋体" w:hAnsi="宋体" w:eastAsia="宋体"/>
          <w:sz w:val="24"/>
          <w:szCs w:val="24"/>
        </w:rPr>
        <w:t>3.点击【导出】按钮，支持导出申报明细数据Excel文件。</w:t>
      </w:r>
    </w:p>
    <w:p>
      <w:pPr>
        <w:ind w:firstLine="0" w:firstLineChars="0"/>
        <w:rPr>
          <w:rFonts w:ascii="宋体" w:hAnsi="宋体" w:eastAsia="宋体"/>
          <w:sz w:val="24"/>
          <w:szCs w:val="24"/>
        </w:rPr>
      </w:pPr>
      <w:r>
        <w:rPr>
          <w:rFonts w:ascii="宋体" w:hAnsi="宋体" w:eastAsia="宋体"/>
          <w:sz w:val="24"/>
          <w:szCs w:val="24"/>
        </w:rPr>
        <w:drawing>
          <wp:inline distT="0" distB="0" distL="114300" distR="114300">
            <wp:extent cx="5261610" cy="1882140"/>
            <wp:effectExtent l="9525" t="9525" r="24765" b="13335"/>
            <wp:docPr id="165"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图片 66"/>
                    <pic:cNvPicPr>
                      <a:picLocks noChangeAspect="1"/>
                    </pic:cNvPicPr>
                  </pic:nvPicPr>
                  <pic:blipFill>
                    <a:blip r:embed="rId91" cstate="print"/>
                    <a:stretch>
                      <a:fillRect/>
                    </a:stretch>
                  </pic:blipFill>
                  <pic:spPr>
                    <a:xfrm>
                      <a:off x="0" y="0"/>
                      <a:ext cx="5261610" cy="1882140"/>
                    </a:xfrm>
                    <a:prstGeom prst="rect">
                      <a:avLst/>
                    </a:prstGeom>
                    <a:noFill/>
                    <a:ln w="9525">
                      <a:solidFill>
                        <a:schemeClr val="accent1"/>
                      </a:solidFill>
                    </a:ln>
                  </pic:spPr>
                </pic:pic>
              </a:graphicData>
            </a:graphic>
          </wp:inline>
        </w:drawing>
      </w:r>
    </w:p>
    <w:p>
      <w:pPr>
        <w:pStyle w:val="8"/>
        <w:ind w:firstLine="0" w:firstLineChars="0"/>
        <w:jc w:val="center"/>
        <w:rPr>
          <w:rFonts w:ascii="宋体" w:hAnsi="宋体" w:eastAsia="宋体"/>
          <w:b/>
          <w:bCs/>
          <w:sz w:val="24"/>
          <w:szCs w:val="24"/>
        </w:rPr>
      </w:pPr>
      <w:r>
        <w:rPr>
          <w:rFonts w:hint="eastAsia" w:ascii="宋体" w:hAnsi="宋体" w:eastAsia="宋体" w:cs="宋体"/>
          <w:b/>
          <w:bCs/>
        </w:rPr>
        <w:t>图 查看申报记录明细页面</w:t>
      </w:r>
    </w:p>
    <w:p>
      <w:pPr>
        <w:ind w:firstLine="0" w:firstLineChars="0"/>
        <w:rPr>
          <w:rFonts w:ascii="宋体" w:hAnsi="宋体" w:eastAsia="宋体"/>
          <w:sz w:val="24"/>
          <w:szCs w:val="24"/>
        </w:rPr>
      </w:pPr>
      <w:r>
        <w:rPr>
          <w:rFonts w:ascii="宋体" w:hAnsi="宋体" w:eastAsia="宋体"/>
          <w:sz w:val="24"/>
          <w:szCs w:val="24"/>
        </w:rPr>
        <w:drawing>
          <wp:inline distT="0" distB="0" distL="114300" distR="114300">
            <wp:extent cx="5266055" cy="3089910"/>
            <wp:effectExtent l="9525" t="9525" r="20320" b="24765"/>
            <wp:docPr id="166"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图片 67"/>
                    <pic:cNvPicPr>
                      <a:picLocks noChangeAspect="1"/>
                    </pic:cNvPicPr>
                  </pic:nvPicPr>
                  <pic:blipFill>
                    <a:blip r:embed="rId92" cstate="print"/>
                    <a:stretch>
                      <a:fillRect/>
                    </a:stretch>
                  </pic:blipFill>
                  <pic:spPr>
                    <a:xfrm>
                      <a:off x="0" y="0"/>
                      <a:ext cx="5266055" cy="3089910"/>
                    </a:xfrm>
                    <a:prstGeom prst="rect">
                      <a:avLst/>
                    </a:prstGeom>
                    <a:noFill/>
                    <a:ln w="9525">
                      <a:solidFill>
                        <a:schemeClr val="accent1"/>
                      </a:solidFill>
                    </a:ln>
                  </pic:spPr>
                </pic:pic>
              </a:graphicData>
            </a:graphic>
          </wp:inline>
        </w:drawing>
      </w:r>
    </w:p>
    <w:p>
      <w:pPr>
        <w:pStyle w:val="8"/>
        <w:ind w:left="315" w:leftChars="150" w:firstLine="0" w:firstLineChars="0"/>
        <w:jc w:val="center"/>
        <w:rPr>
          <w:rFonts w:hint="eastAsia" w:ascii="宋体" w:hAnsi="宋体" w:eastAsia="宋体" w:cs="宋体"/>
        </w:rPr>
      </w:pPr>
      <w:r>
        <w:rPr>
          <w:rFonts w:hint="eastAsia" w:ascii="宋体" w:hAnsi="宋体" w:eastAsia="宋体" w:cs="宋体"/>
          <w:b/>
          <w:bCs/>
        </w:rPr>
        <w:t>图 下载申报记录预处理明细页面</w:t>
      </w:r>
    </w:p>
    <w:p>
      <w:pPr>
        <w:pStyle w:val="8"/>
        <w:ind w:left="0" w:leftChars="0" w:firstLine="0" w:firstLineChars="0"/>
      </w:pPr>
      <w:r>
        <w:drawing>
          <wp:inline distT="0" distB="0" distL="114300" distR="114300">
            <wp:extent cx="5272405" cy="2750820"/>
            <wp:effectExtent l="9525" t="9525" r="13970" b="20955"/>
            <wp:docPr id="38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1" name="图片 8"/>
                    <pic:cNvPicPr>
                      <a:picLocks noChangeAspect="1"/>
                    </pic:cNvPicPr>
                  </pic:nvPicPr>
                  <pic:blipFill>
                    <a:blip r:embed="rId93"/>
                    <a:stretch>
                      <a:fillRect/>
                    </a:stretch>
                  </pic:blipFill>
                  <pic:spPr>
                    <a:xfrm>
                      <a:off x="0" y="0"/>
                      <a:ext cx="5272405" cy="2750820"/>
                    </a:xfrm>
                    <a:prstGeom prst="rect">
                      <a:avLst/>
                    </a:prstGeom>
                    <a:noFill/>
                    <a:ln>
                      <a:solidFill>
                        <a:schemeClr val="accent1"/>
                      </a:solidFill>
                    </a:ln>
                  </pic:spPr>
                </pic:pic>
              </a:graphicData>
            </a:graphic>
          </wp:inline>
        </w:drawing>
      </w:r>
    </w:p>
    <w:p>
      <w:pPr>
        <w:pStyle w:val="8"/>
        <w:ind w:left="315" w:leftChars="150" w:firstLine="0" w:firstLineChars="0"/>
        <w:jc w:val="center"/>
        <w:rPr>
          <w:rFonts w:hint="eastAsia" w:ascii="宋体" w:hAnsi="宋体" w:eastAsia="宋体" w:cs="宋体"/>
          <w:b/>
          <w:bCs/>
          <w:lang w:eastAsia="zh-CN"/>
        </w:rPr>
      </w:pPr>
      <w:r>
        <w:rPr>
          <w:rFonts w:hint="eastAsia" w:ascii="宋体" w:hAnsi="宋体" w:eastAsia="宋体" w:cs="宋体"/>
          <w:b/>
          <w:bCs/>
        </w:rPr>
        <w:t>图 打印社会保险费申报表</w:t>
      </w:r>
      <w:r>
        <w:rPr>
          <w:rFonts w:hint="eastAsia" w:ascii="宋体" w:hAnsi="宋体" w:eastAsia="宋体" w:cs="宋体"/>
          <w:b/>
          <w:bCs/>
          <w:lang w:eastAsia="zh-CN"/>
        </w:rPr>
        <w:t>（</w:t>
      </w:r>
      <w:r>
        <w:rPr>
          <w:rFonts w:hint="eastAsia" w:ascii="宋体" w:hAnsi="宋体" w:eastAsia="宋体" w:cs="宋体"/>
          <w:b/>
          <w:bCs/>
          <w:lang w:val="en-US" w:eastAsia="zh-CN"/>
        </w:rPr>
        <w:t>适用特殊缴费</w:t>
      </w:r>
      <w:r>
        <w:rPr>
          <w:rFonts w:hint="eastAsia" w:ascii="宋体" w:hAnsi="宋体" w:eastAsia="宋体" w:cs="宋体"/>
          <w:b/>
          <w:bCs/>
          <w:lang w:eastAsia="zh-CN"/>
        </w:rPr>
        <w:t>）</w:t>
      </w:r>
    </w:p>
    <w:p>
      <w:pPr>
        <w:pStyle w:val="8"/>
        <w:ind w:left="0" w:leftChars="0" w:firstLine="0" w:firstLineChars="0"/>
      </w:pPr>
      <w:r>
        <w:drawing>
          <wp:inline distT="0" distB="0" distL="114300" distR="114300">
            <wp:extent cx="5270500" cy="2745105"/>
            <wp:effectExtent l="9525" t="9525" r="15875" b="26670"/>
            <wp:docPr id="38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 name="图片 9"/>
                    <pic:cNvPicPr>
                      <a:picLocks noChangeAspect="1"/>
                    </pic:cNvPicPr>
                  </pic:nvPicPr>
                  <pic:blipFill>
                    <a:blip r:embed="rId94"/>
                    <a:stretch>
                      <a:fillRect/>
                    </a:stretch>
                  </pic:blipFill>
                  <pic:spPr>
                    <a:xfrm>
                      <a:off x="0" y="0"/>
                      <a:ext cx="5270500" cy="2745105"/>
                    </a:xfrm>
                    <a:prstGeom prst="rect">
                      <a:avLst/>
                    </a:prstGeom>
                    <a:noFill/>
                    <a:ln>
                      <a:solidFill>
                        <a:schemeClr val="accent1"/>
                      </a:solidFill>
                    </a:ln>
                  </pic:spPr>
                </pic:pic>
              </a:graphicData>
            </a:graphic>
          </wp:inline>
        </w:drawing>
      </w:r>
    </w:p>
    <w:p>
      <w:pPr>
        <w:pStyle w:val="8"/>
        <w:ind w:left="315" w:leftChars="150" w:firstLine="0" w:firstLineChars="0"/>
        <w:jc w:val="center"/>
        <w:rPr>
          <w:rFonts w:hint="eastAsia" w:ascii="宋体" w:hAnsi="宋体" w:eastAsia="宋体" w:cs="宋体"/>
          <w:b/>
          <w:bCs/>
          <w:lang w:eastAsia="zh-CN"/>
        </w:rPr>
      </w:pPr>
      <w:r>
        <w:rPr>
          <w:rFonts w:hint="eastAsia" w:ascii="宋体" w:hAnsi="宋体" w:eastAsia="宋体" w:cs="宋体"/>
          <w:b/>
          <w:bCs/>
        </w:rPr>
        <w:t>图 打印社会保险费申报表</w:t>
      </w:r>
      <w:r>
        <w:rPr>
          <w:rFonts w:hint="eastAsia" w:ascii="宋体" w:hAnsi="宋体" w:eastAsia="宋体" w:cs="宋体"/>
          <w:b/>
          <w:bCs/>
          <w:lang w:eastAsia="zh-CN"/>
        </w:rPr>
        <w:t>（</w:t>
      </w:r>
      <w:r>
        <w:rPr>
          <w:rFonts w:hint="eastAsia" w:ascii="宋体" w:hAnsi="宋体" w:eastAsia="宋体" w:cs="宋体"/>
          <w:b/>
          <w:bCs/>
          <w:lang w:val="en-US" w:eastAsia="zh-CN"/>
        </w:rPr>
        <w:t>适用单位缴费人</w:t>
      </w:r>
      <w:r>
        <w:rPr>
          <w:rFonts w:hint="eastAsia" w:ascii="宋体" w:hAnsi="宋体" w:eastAsia="宋体" w:cs="宋体"/>
          <w:b/>
          <w:bCs/>
          <w:lang w:eastAsia="zh-CN"/>
        </w:rPr>
        <w:t>）</w:t>
      </w:r>
    </w:p>
    <w:p>
      <w:pPr>
        <w:pStyle w:val="8"/>
        <w:ind w:left="0" w:leftChars="0" w:firstLine="0" w:firstLineChars="0"/>
      </w:pPr>
      <w:r>
        <w:drawing>
          <wp:inline distT="0" distB="0" distL="114300" distR="114300">
            <wp:extent cx="5273675" cy="2727960"/>
            <wp:effectExtent l="9525" t="9525" r="12700" b="24765"/>
            <wp:docPr id="41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 name="图片 10"/>
                    <pic:cNvPicPr>
                      <a:picLocks noChangeAspect="1"/>
                    </pic:cNvPicPr>
                  </pic:nvPicPr>
                  <pic:blipFill>
                    <a:blip r:embed="rId95"/>
                    <a:stretch>
                      <a:fillRect/>
                    </a:stretch>
                  </pic:blipFill>
                  <pic:spPr>
                    <a:xfrm>
                      <a:off x="0" y="0"/>
                      <a:ext cx="5273675" cy="2727960"/>
                    </a:xfrm>
                    <a:prstGeom prst="rect">
                      <a:avLst/>
                    </a:prstGeom>
                    <a:noFill/>
                    <a:ln>
                      <a:solidFill>
                        <a:schemeClr val="accent1"/>
                      </a:solidFill>
                    </a:ln>
                  </pic:spPr>
                </pic:pic>
              </a:graphicData>
            </a:graphic>
          </wp:inline>
        </w:drawing>
      </w:r>
    </w:p>
    <w:p>
      <w:pPr>
        <w:pStyle w:val="8"/>
        <w:ind w:left="315" w:leftChars="150" w:firstLine="0" w:firstLineChars="0"/>
        <w:jc w:val="center"/>
        <w:rPr>
          <w:rFonts w:hint="eastAsia"/>
          <w:lang w:eastAsia="zh-CN"/>
        </w:rPr>
      </w:pPr>
      <w:r>
        <w:rPr>
          <w:rFonts w:hint="eastAsia" w:ascii="宋体" w:hAnsi="宋体" w:eastAsia="宋体" w:cs="宋体"/>
          <w:b/>
          <w:bCs/>
        </w:rPr>
        <w:t>图 打印社会保险费申报表</w:t>
      </w:r>
      <w:r>
        <w:rPr>
          <w:rFonts w:hint="eastAsia" w:ascii="宋体" w:hAnsi="宋体" w:eastAsia="宋体" w:cs="宋体"/>
          <w:b/>
          <w:bCs/>
          <w:lang w:eastAsia="zh-CN"/>
        </w:rPr>
        <w:t>（</w:t>
      </w:r>
      <w:r>
        <w:rPr>
          <w:rFonts w:hint="eastAsia" w:ascii="宋体" w:hAnsi="宋体" w:eastAsia="宋体" w:cs="宋体"/>
          <w:b/>
          <w:bCs/>
          <w:lang w:val="en-US" w:eastAsia="zh-CN"/>
        </w:rPr>
        <w:t>适用职工个人</w:t>
      </w:r>
      <w:r>
        <w:rPr>
          <w:rFonts w:hint="eastAsia" w:ascii="宋体" w:hAnsi="宋体" w:eastAsia="宋体" w:cs="宋体"/>
          <w:b/>
          <w:bCs/>
          <w:lang w:eastAsia="zh-CN"/>
        </w:rPr>
        <w:t>）</w:t>
      </w:r>
    </w:p>
    <w:p>
      <w:pPr>
        <w:numPr>
          <w:ilvl w:val="-1"/>
          <w:numId w:val="0"/>
        </w:numPr>
        <w:ind w:firstLine="0" w:firstLineChars="0"/>
        <w:rPr>
          <w:rFonts w:ascii="宋体" w:hAnsi="宋体" w:eastAsia="宋体"/>
          <w:b/>
          <w:bCs/>
          <w:sz w:val="24"/>
          <w:szCs w:val="24"/>
        </w:rPr>
      </w:pPr>
      <w:r>
        <w:rPr>
          <w:rFonts w:hint="eastAsia" w:ascii="宋体" w:hAnsi="宋体" w:eastAsia="宋体"/>
          <w:b/>
          <w:bCs/>
          <w:sz w:val="24"/>
          <w:szCs w:val="24"/>
          <w:lang w:val="en-US" w:eastAsia="zh-CN"/>
        </w:rPr>
        <w:t>五</w:t>
      </w:r>
      <w:r>
        <w:rPr>
          <w:rFonts w:ascii="宋体" w:hAnsi="宋体" w:eastAsia="宋体"/>
          <w:b/>
          <w:bCs/>
          <w:sz w:val="24"/>
          <w:szCs w:val="24"/>
        </w:rPr>
        <w:t>、作废</w:t>
      </w:r>
    </w:p>
    <w:p>
      <w:pPr>
        <w:numPr>
          <w:ilvl w:val="-1"/>
          <w:numId w:val="0"/>
        </w:numPr>
        <w:spacing w:beforeLines="0" w:afterLines="0"/>
        <w:ind w:firstLine="480" w:firstLineChars="200"/>
        <w:rPr>
          <w:rFonts w:ascii="宋体" w:hAnsi="宋体" w:eastAsia="宋体"/>
          <w:sz w:val="24"/>
          <w:szCs w:val="24"/>
        </w:rPr>
      </w:pPr>
      <w:r>
        <w:rPr>
          <w:rFonts w:ascii="宋体" w:hAnsi="宋体" w:eastAsia="宋体"/>
          <w:sz w:val="24"/>
          <w:szCs w:val="24"/>
        </w:rPr>
        <w:t>（一）对于申报成功但未缴费的社保费申报记录可发起作废处理，作废功能主要应用在社保费申报数据有误，需要重新申报。</w:t>
      </w:r>
    </w:p>
    <w:p>
      <w:pPr>
        <w:numPr>
          <w:ilvl w:val="-1"/>
          <w:numId w:val="0"/>
        </w:numPr>
        <w:spacing w:beforeLines="0" w:afterLines="0"/>
        <w:ind w:firstLine="480" w:firstLineChars="200"/>
        <w:rPr>
          <w:rFonts w:ascii="宋体" w:hAnsi="宋体" w:eastAsia="宋体"/>
          <w:sz w:val="24"/>
          <w:szCs w:val="24"/>
        </w:rPr>
      </w:pPr>
      <w:r>
        <w:rPr>
          <w:rFonts w:ascii="宋体" w:hAnsi="宋体" w:eastAsia="宋体"/>
          <w:sz w:val="24"/>
          <w:szCs w:val="24"/>
        </w:rPr>
        <w:t>（二）点击列表行右侧的【作废】按钮，系统会提示是否确认作废，点击弹窗中的【确定】按钮，即可发起作废。</w:t>
      </w:r>
    </w:p>
    <w:p>
      <w:pPr>
        <w:numPr>
          <w:ilvl w:val="-1"/>
          <w:numId w:val="0"/>
        </w:numPr>
        <w:spacing w:beforeLines="0" w:afterLines="0"/>
        <w:ind w:firstLine="480" w:firstLineChars="200"/>
        <w:rPr>
          <w:rFonts w:ascii="宋体" w:hAnsi="宋体" w:eastAsia="宋体"/>
          <w:sz w:val="24"/>
          <w:szCs w:val="24"/>
        </w:rPr>
      </w:pPr>
      <w:r>
        <w:rPr>
          <w:rFonts w:ascii="宋体" w:hAnsi="宋体" w:eastAsia="宋体"/>
          <w:sz w:val="24"/>
          <w:szCs w:val="24"/>
        </w:rPr>
        <w:t>（三）发起作废后，系统在20秒倒计时结束后自动获取作废结果。或在自动获取作废结果前，可点击【获取反馈】按钮，手动获取作废结果。</w:t>
      </w:r>
    </w:p>
    <w:p>
      <w:pPr>
        <w:numPr>
          <w:ilvl w:val="-1"/>
          <w:numId w:val="0"/>
        </w:numPr>
        <w:spacing w:beforeLines="0" w:afterLines="0"/>
        <w:ind w:firstLine="480" w:firstLineChars="200"/>
        <w:rPr>
          <w:rFonts w:ascii="宋体" w:hAnsi="宋体" w:eastAsia="宋体"/>
          <w:sz w:val="24"/>
          <w:szCs w:val="24"/>
        </w:rPr>
      </w:pPr>
      <w:r>
        <w:rPr>
          <w:rFonts w:ascii="宋体" w:hAnsi="宋体" w:eastAsia="宋体"/>
          <w:sz w:val="24"/>
          <w:szCs w:val="24"/>
        </w:rPr>
        <w:t>（四）作废成功后的社保费申报记录不可再作废、缴费操作，只能查看明细。</w:t>
      </w:r>
    </w:p>
    <w:p>
      <w:pPr>
        <w:ind w:firstLine="0" w:firstLineChars="0"/>
        <w:jc w:val="center"/>
      </w:pPr>
      <w:r>
        <w:drawing>
          <wp:inline distT="0" distB="0" distL="114300" distR="114300">
            <wp:extent cx="4822825" cy="1848485"/>
            <wp:effectExtent l="9525" t="9525" r="25400" b="27940"/>
            <wp:docPr id="18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图片 26"/>
                    <pic:cNvPicPr>
                      <a:picLocks noChangeAspect="1"/>
                    </pic:cNvPicPr>
                  </pic:nvPicPr>
                  <pic:blipFill>
                    <a:blip r:embed="rId96"/>
                    <a:srcRect l="8549"/>
                    <a:stretch>
                      <a:fillRect/>
                    </a:stretch>
                  </pic:blipFill>
                  <pic:spPr>
                    <a:xfrm>
                      <a:off x="0" y="0"/>
                      <a:ext cx="4822825" cy="1848485"/>
                    </a:xfrm>
                    <a:prstGeom prst="rect">
                      <a:avLst/>
                    </a:prstGeom>
                    <a:noFill/>
                    <a:ln w="9525">
                      <a:solidFill>
                        <a:schemeClr val="accent1"/>
                      </a:solidFill>
                    </a:ln>
                  </pic:spPr>
                </pic:pic>
              </a:graphicData>
            </a:graphic>
          </wp:inline>
        </w:drawing>
      </w:r>
    </w:p>
    <w:p>
      <w:pPr>
        <w:pStyle w:val="8"/>
        <w:keepNext w:val="0"/>
        <w:keepLines w:val="0"/>
        <w:pageBreakBefore w:val="0"/>
        <w:widowControl w:val="0"/>
        <w:kinsoku/>
        <w:wordWrap/>
        <w:overflowPunct/>
        <w:topLinePunct w:val="0"/>
        <w:autoSpaceDE/>
        <w:autoSpaceDN/>
        <w:bidi w:val="0"/>
        <w:adjustRightInd/>
        <w:snapToGrid/>
        <w:ind w:firstLine="0" w:firstLineChars="0"/>
        <w:jc w:val="center"/>
        <w:textAlignment w:val="auto"/>
        <w:outlineLvl w:val="9"/>
        <w:rPr>
          <w:rFonts w:hint="eastAsia" w:ascii="宋体" w:hAnsi="宋体" w:eastAsia="宋体" w:cs="宋体"/>
          <w:b/>
          <w:bCs/>
        </w:rPr>
      </w:pPr>
      <w:bookmarkStart w:id="479" w:name="_Toc18822"/>
      <w:r>
        <w:rPr>
          <w:rFonts w:hint="eastAsia" w:ascii="宋体" w:hAnsi="宋体" w:eastAsia="宋体" w:cs="宋体"/>
          <w:b/>
          <w:bCs/>
        </w:rPr>
        <w:t>图 作废申报记录提醒页面</w:t>
      </w:r>
      <w:bookmarkEnd w:id="479"/>
    </w:p>
    <w:p/>
    <w:p>
      <w:pPr>
        <w:ind w:firstLine="0" w:firstLineChars="0"/>
        <w:jc w:val="center"/>
      </w:pPr>
      <w:r>
        <w:drawing>
          <wp:inline distT="0" distB="0" distL="114300" distR="114300">
            <wp:extent cx="5272405" cy="2550160"/>
            <wp:effectExtent l="9525" t="9525" r="13970" b="12065"/>
            <wp:docPr id="18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图片 27"/>
                    <pic:cNvPicPr>
                      <a:picLocks noChangeAspect="1"/>
                    </pic:cNvPicPr>
                  </pic:nvPicPr>
                  <pic:blipFill>
                    <a:blip r:embed="rId97"/>
                    <a:stretch>
                      <a:fillRect/>
                    </a:stretch>
                  </pic:blipFill>
                  <pic:spPr>
                    <a:xfrm>
                      <a:off x="0" y="0"/>
                      <a:ext cx="5272405" cy="2550160"/>
                    </a:xfrm>
                    <a:prstGeom prst="rect">
                      <a:avLst/>
                    </a:prstGeom>
                    <a:noFill/>
                    <a:ln w="9525">
                      <a:solidFill>
                        <a:schemeClr val="accent1"/>
                      </a:solidFill>
                    </a:ln>
                  </pic:spPr>
                </pic:pic>
              </a:graphicData>
            </a:graphic>
          </wp:inline>
        </w:drawing>
      </w:r>
    </w:p>
    <w:p>
      <w:pPr>
        <w:pStyle w:val="8"/>
        <w:ind w:left="315" w:leftChars="150" w:firstLine="0" w:firstLineChars="0"/>
        <w:jc w:val="center"/>
        <w:rPr>
          <w:rFonts w:hint="eastAsia" w:ascii="宋体" w:hAnsi="宋体" w:eastAsia="宋体" w:cs="宋体"/>
          <w:b/>
          <w:bCs/>
        </w:rPr>
      </w:pPr>
      <w:r>
        <w:rPr>
          <w:rFonts w:hint="eastAsia" w:ascii="宋体" w:hAnsi="宋体" w:eastAsia="宋体" w:cs="宋体"/>
          <w:b/>
          <w:bCs/>
        </w:rPr>
        <w:t xml:space="preserve">图 </w:t>
      </w:r>
      <w:r>
        <w:rPr>
          <w:rFonts w:hint="eastAsia" w:ascii="宋体" w:hAnsi="宋体" w:eastAsia="宋体" w:cs="宋体"/>
          <w:b/>
          <w:bCs/>
        </w:rPr>
        <w:fldChar w:fldCharType="begin"/>
      </w:r>
      <w:r>
        <w:rPr>
          <w:rFonts w:hint="eastAsia" w:ascii="宋体" w:hAnsi="宋体" w:eastAsia="宋体" w:cs="宋体"/>
          <w:b/>
          <w:bCs/>
        </w:rPr>
        <w:instrText xml:space="preserve"> SEQ 图 \* ARABIC </w:instrText>
      </w:r>
      <w:r>
        <w:rPr>
          <w:rFonts w:hint="eastAsia" w:ascii="宋体" w:hAnsi="宋体" w:eastAsia="宋体" w:cs="宋体"/>
          <w:b/>
          <w:bCs/>
        </w:rPr>
        <w:fldChar w:fldCharType="separate"/>
      </w:r>
      <w:r>
        <w:rPr>
          <w:rFonts w:hint="eastAsia" w:ascii="宋体" w:hAnsi="宋体" w:eastAsia="宋体" w:cs="宋体"/>
          <w:b/>
          <w:bCs/>
        </w:rPr>
        <w:fldChar w:fldCharType="end"/>
      </w:r>
      <w:r>
        <w:rPr>
          <w:rFonts w:hint="eastAsia" w:ascii="宋体" w:hAnsi="宋体" w:eastAsia="宋体" w:cs="宋体"/>
          <w:b/>
          <w:bCs/>
        </w:rPr>
        <w:t>作废结果提示信息</w:t>
      </w:r>
    </w:p>
    <w:p>
      <w:pPr>
        <w:rPr>
          <w:rFonts w:hint="eastAsia"/>
        </w:rPr>
      </w:pPr>
    </w:p>
    <w:p>
      <w:pPr>
        <w:ind w:firstLine="0" w:firstLineChars="0"/>
      </w:pPr>
      <w:r>
        <w:drawing>
          <wp:inline distT="0" distB="0" distL="114300" distR="114300">
            <wp:extent cx="5269865" cy="1924050"/>
            <wp:effectExtent l="9525" t="9525" r="16510" b="9525"/>
            <wp:docPr id="190"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图片 28"/>
                    <pic:cNvPicPr>
                      <a:picLocks noChangeAspect="1"/>
                    </pic:cNvPicPr>
                  </pic:nvPicPr>
                  <pic:blipFill>
                    <a:blip r:embed="rId98"/>
                    <a:stretch>
                      <a:fillRect/>
                    </a:stretch>
                  </pic:blipFill>
                  <pic:spPr>
                    <a:xfrm>
                      <a:off x="0" y="0"/>
                      <a:ext cx="5269865" cy="1924050"/>
                    </a:xfrm>
                    <a:prstGeom prst="rect">
                      <a:avLst/>
                    </a:prstGeom>
                    <a:noFill/>
                    <a:ln w="9525">
                      <a:solidFill>
                        <a:schemeClr val="accent1"/>
                      </a:solidFill>
                    </a:ln>
                  </pic:spPr>
                </pic:pic>
              </a:graphicData>
            </a:graphic>
          </wp:inline>
        </w:drawing>
      </w:r>
    </w:p>
    <w:p>
      <w:pPr>
        <w:pStyle w:val="8"/>
        <w:ind w:firstLine="0" w:firstLineChars="0"/>
        <w:jc w:val="center"/>
        <w:rPr>
          <w:b/>
          <w:bCs/>
        </w:rPr>
      </w:pPr>
      <w:r>
        <w:rPr>
          <w:rFonts w:hint="eastAsia" w:ascii="宋体" w:hAnsi="宋体" w:eastAsia="宋体" w:cs="宋体"/>
          <w:b/>
          <w:bCs/>
        </w:rPr>
        <w:t>图 作废成功提示信息</w:t>
      </w:r>
    </w:p>
    <w:p>
      <w:pPr>
        <w:ind w:firstLine="0" w:firstLineChars="0"/>
        <w:rPr>
          <w:rFonts w:ascii="宋体" w:hAnsi="宋体" w:eastAsia="宋体"/>
          <w:sz w:val="24"/>
          <w:szCs w:val="24"/>
        </w:rPr>
      </w:pPr>
    </w:p>
    <w:p>
      <w:pPr>
        <w:pStyle w:val="4"/>
        <w:numPr>
          <w:ilvl w:val="2"/>
          <w:numId w:val="28"/>
        </w:numPr>
        <w:tabs>
          <w:tab w:val="left" w:pos="840"/>
          <w:tab w:val="left" w:pos="1050"/>
        </w:tabs>
        <w:ind w:left="964" w:leftChars="0" w:hanging="964" w:firstLineChars="0"/>
        <w:rPr>
          <w:rFonts w:hint="eastAsia" w:asciiTheme="majorEastAsia" w:hAnsiTheme="majorEastAsia" w:eastAsiaTheme="majorEastAsia" w:cstheme="majorEastAsia"/>
          <w:sz w:val="32"/>
          <w:szCs w:val="32"/>
        </w:rPr>
      </w:pPr>
      <w:bookmarkStart w:id="480" w:name="_Toc10639"/>
      <w:bookmarkStart w:id="481" w:name="_Toc650519979"/>
      <w:bookmarkStart w:id="482" w:name="_Toc25935"/>
      <w:bookmarkStart w:id="483" w:name="_Toc3068"/>
      <w:bookmarkStart w:id="484" w:name="_Toc30086"/>
      <w:bookmarkStart w:id="485" w:name="_Toc560043937"/>
      <w:bookmarkStart w:id="486" w:name="_Toc22215"/>
      <w:bookmarkStart w:id="487" w:name="_Toc7268"/>
      <w:bookmarkStart w:id="488" w:name="_Toc32468"/>
      <w:bookmarkStart w:id="489" w:name="_Toc919484542"/>
      <w:bookmarkStart w:id="490" w:name="_Toc26372"/>
      <w:bookmarkStart w:id="491" w:name="_Toc21467"/>
      <w:r>
        <w:rPr>
          <w:rFonts w:hint="eastAsia" w:asciiTheme="majorEastAsia" w:hAnsiTheme="majorEastAsia" w:eastAsiaTheme="majorEastAsia" w:cstheme="majorEastAsia"/>
          <w:sz w:val="32"/>
          <w:szCs w:val="32"/>
        </w:rPr>
        <w:t>注意事项</w:t>
      </w:r>
      <w:bookmarkEnd w:id="480"/>
      <w:bookmarkEnd w:id="481"/>
      <w:bookmarkEnd w:id="482"/>
      <w:bookmarkEnd w:id="483"/>
      <w:bookmarkEnd w:id="484"/>
      <w:bookmarkEnd w:id="485"/>
      <w:bookmarkEnd w:id="486"/>
      <w:bookmarkEnd w:id="487"/>
      <w:bookmarkEnd w:id="488"/>
      <w:bookmarkEnd w:id="489"/>
      <w:bookmarkEnd w:id="490"/>
      <w:bookmarkEnd w:id="491"/>
    </w:p>
    <w:p>
      <w:pPr>
        <w:spacing w:beforeLines="0" w:afterLines="0"/>
        <w:ind w:firstLine="480" w:firstLineChars="200"/>
        <w:rPr>
          <w:rFonts w:ascii="宋体" w:hAnsi="宋体" w:eastAsia="宋体"/>
          <w:sz w:val="24"/>
          <w:szCs w:val="24"/>
        </w:rPr>
      </w:pPr>
      <w:r>
        <w:rPr>
          <w:rFonts w:hint="eastAsia" w:ascii="宋体" w:hAnsi="宋体" w:eastAsia="宋体"/>
          <w:sz w:val="24"/>
          <w:szCs w:val="24"/>
        </w:rPr>
        <w:t>无</w:t>
      </w:r>
      <w:r>
        <w:rPr>
          <w:rFonts w:hint="eastAsia" w:ascii="宋体" w:hAnsi="宋体" w:eastAsia="宋体"/>
          <w:sz w:val="24"/>
          <w:szCs w:val="24"/>
          <w:lang w:eastAsia="zh-Hans"/>
        </w:rPr>
        <w:t>。</w:t>
      </w:r>
    </w:p>
    <w:p>
      <w:pPr>
        <w:pStyle w:val="3"/>
        <w:numPr>
          <w:ilvl w:val="1"/>
          <w:numId w:val="4"/>
        </w:numPr>
        <w:ind w:left="0" w:firstLine="0"/>
        <w:rPr>
          <w:rFonts w:hint="eastAsia" w:asciiTheme="majorEastAsia" w:hAnsiTheme="majorEastAsia" w:eastAsiaTheme="majorEastAsia" w:cstheme="majorEastAsia"/>
          <w:b/>
          <w:bCs/>
          <w:kern w:val="2"/>
          <w:sz w:val="36"/>
          <w:szCs w:val="36"/>
          <w:lang w:val="en-US" w:eastAsia="zh-CN" w:bidi="ar-SA"/>
        </w:rPr>
      </w:pPr>
      <w:bookmarkStart w:id="492" w:name="_Toc21169"/>
      <w:bookmarkStart w:id="493" w:name="_Toc18156"/>
      <w:bookmarkStart w:id="494" w:name="_Toc5616"/>
      <w:bookmarkStart w:id="495" w:name="_Toc17194"/>
      <w:bookmarkStart w:id="496" w:name="_Toc2446"/>
      <w:bookmarkStart w:id="497" w:name="_Toc25512"/>
      <w:bookmarkStart w:id="498" w:name="_Toc11185"/>
      <w:bookmarkStart w:id="499" w:name="_Toc5178"/>
      <w:bookmarkStart w:id="500" w:name="_Toc29878"/>
      <w:bookmarkStart w:id="501" w:name="_Toc18205"/>
      <w:bookmarkStart w:id="502" w:name="_Toc5180"/>
      <w:bookmarkStart w:id="503" w:name="_Toc11401"/>
      <w:bookmarkStart w:id="504" w:name="_Toc27564"/>
      <w:bookmarkStart w:id="505" w:name="_Toc450040176"/>
      <w:bookmarkStart w:id="506" w:name="_Toc484373582"/>
      <w:bookmarkStart w:id="507" w:name="_Toc23643"/>
      <w:bookmarkStart w:id="508" w:name="_Toc29234"/>
      <w:bookmarkStart w:id="509" w:name="_Toc23488"/>
      <w:bookmarkStart w:id="510" w:name="_Toc237624358"/>
      <w:r>
        <w:rPr>
          <w:rFonts w:hint="eastAsia" w:asciiTheme="majorEastAsia" w:hAnsiTheme="majorEastAsia" w:eastAsiaTheme="majorEastAsia" w:cstheme="majorEastAsia"/>
          <w:b/>
          <w:bCs/>
          <w:kern w:val="2"/>
          <w:sz w:val="36"/>
          <w:szCs w:val="36"/>
          <w:lang w:val="en-US" w:eastAsia="zh-CN" w:bidi="ar-SA"/>
        </w:rPr>
        <w:t>工程项目工伤保险费申报-工程项目社保费申报</w:t>
      </w:r>
      <w:bookmarkEnd w:id="492"/>
      <w:bookmarkEnd w:id="493"/>
      <w:bookmarkEnd w:id="494"/>
      <w:bookmarkEnd w:id="495"/>
      <w:bookmarkEnd w:id="496"/>
      <w:bookmarkEnd w:id="497"/>
      <w:bookmarkEnd w:id="498"/>
      <w:bookmarkEnd w:id="499"/>
      <w:bookmarkEnd w:id="500"/>
    </w:p>
    <w:p>
      <w:pPr>
        <w:pStyle w:val="4"/>
        <w:numPr>
          <w:ilvl w:val="2"/>
          <w:numId w:val="29"/>
        </w:numPr>
        <w:tabs>
          <w:tab w:val="left" w:pos="1050"/>
          <w:tab w:val="left" w:pos="1260"/>
        </w:tabs>
        <w:ind w:left="964" w:leftChars="0" w:hanging="964" w:firstLineChars="0"/>
        <w:rPr>
          <w:rFonts w:hint="eastAsia" w:asciiTheme="majorEastAsia" w:hAnsiTheme="majorEastAsia" w:eastAsiaTheme="majorEastAsia" w:cstheme="majorEastAsia"/>
          <w:sz w:val="32"/>
          <w:szCs w:val="32"/>
        </w:rPr>
      </w:pPr>
      <w:bookmarkStart w:id="511" w:name="_Toc12026"/>
      <w:bookmarkStart w:id="512" w:name="_Toc31040"/>
      <w:bookmarkStart w:id="513" w:name="_Toc16342"/>
      <w:bookmarkStart w:id="514" w:name="_Toc3456"/>
      <w:bookmarkStart w:id="515" w:name="_Toc14117"/>
      <w:bookmarkStart w:id="516" w:name="_Toc16204"/>
      <w:bookmarkStart w:id="517" w:name="_Toc3870"/>
      <w:bookmarkStart w:id="518" w:name="_Toc5346"/>
      <w:bookmarkStart w:id="519" w:name="_Toc9464"/>
      <w:r>
        <w:rPr>
          <w:rFonts w:hint="eastAsia" w:asciiTheme="majorEastAsia" w:hAnsiTheme="majorEastAsia" w:eastAsiaTheme="majorEastAsia" w:cstheme="majorEastAsia"/>
          <w:sz w:val="32"/>
          <w:szCs w:val="32"/>
        </w:rPr>
        <w:t>功能概述</w:t>
      </w:r>
      <w:bookmarkEnd w:id="511"/>
      <w:bookmarkEnd w:id="512"/>
      <w:bookmarkEnd w:id="513"/>
      <w:bookmarkEnd w:id="514"/>
      <w:bookmarkEnd w:id="515"/>
      <w:bookmarkEnd w:id="516"/>
      <w:bookmarkEnd w:id="517"/>
      <w:bookmarkEnd w:id="518"/>
      <w:bookmarkEnd w:id="519"/>
    </w:p>
    <w:p>
      <w:pPr>
        <w:ind w:firstLine="480"/>
        <w:rPr>
          <w:rFonts w:ascii="宋体" w:hAnsi="宋体" w:eastAsia="宋体"/>
          <w:sz w:val="24"/>
          <w:szCs w:val="24"/>
        </w:rPr>
      </w:pPr>
      <w:r>
        <w:rPr>
          <w:rFonts w:hint="eastAsia" w:ascii="宋体" w:hAnsi="宋体" w:eastAsia="宋体"/>
          <w:sz w:val="24"/>
          <w:szCs w:val="24"/>
          <w:lang w:val="en-US" w:eastAsia="zh-Hans"/>
        </w:rPr>
        <w:t>人社核定模式下，承建单位完成参保登记后，人社部门核定出承建单位工程项目的征集信息后，承建单位缴费人员可</w:t>
      </w:r>
      <w:r>
        <w:rPr>
          <w:rFonts w:ascii="宋体" w:hAnsi="宋体" w:eastAsia="宋体"/>
          <w:sz w:val="24"/>
          <w:szCs w:val="24"/>
        </w:rPr>
        <w:t>进入本菜单，</w:t>
      </w:r>
      <w:r>
        <w:rPr>
          <w:rFonts w:hint="eastAsia" w:ascii="宋体" w:hAnsi="宋体" w:eastAsia="宋体"/>
          <w:sz w:val="24"/>
          <w:szCs w:val="24"/>
          <w:lang w:val="en-US" w:eastAsia="zh-Hans"/>
        </w:rPr>
        <w:t>查询工程项目未申报的征集信息，核定征集信息无误后，提交到税务系统完成工程项目社保费申报</w:t>
      </w:r>
      <w:r>
        <w:rPr>
          <w:rFonts w:ascii="宋体" w:hAnsi="宋体" w:eastAsia="宋体"/>
          <w:sz w:val="24"/>
          <w:szCs w:val="24"/>
        </w:rPr>
        <w:t>。</w:t>
      </w:r>
      <w:r>
        <w:rPr>
          <w:rFonts w:hint="eastAsia" w:ascii="宋体" w:hAnsi="宋体" w:eastAsia="宋体"/>
          <w:sz w:val="24"/>
          <w:szCs w:val="24"/>
          <w:lang w:val="en-US" w:eastAsia="zh-Hans"/>
        </w:rPr>
        <w:t>进入本菜单页面后，</w:t>
      </w:r>
      <w:r>
        <w:rPr>
          <w:rFonts w:ascii="宋体" w:hAnsi="宋体" w:eastAsia="宋体"/>
          <w:sz w:val="24"/>
          <w:szCs w:val="24"/>
        </w:rPr>
        <w:t>系统自动从税务系统获取</w:t>
      </w:r>
      <w:r>
        <w:rPr>
          <w:rFonts w:hint="eastAsia" w:ascii="宋体" w:hAnsi="宋体" w:eastAsia="宋体"/>
          <w:sz w:val="24"/>
          <w:szCs w:val="24"/>
          <w:lang w:val="en-US" w:eastAsia="zh-CN"/>
        </w:rPr>
        <w:t>工程项目工伤保险费</w:t>
      </w:r>
      <w:r>
        <w:rPr>
          <w:rFonts w:hint="default" w:ascii="宋体" w:hAnsi="宋体" w:eastAsia="宋体"/>
          <w:sz w:val="24"/>
          <w:szCs w:val="24"/>
          <w:lang w:eastAsia="zh-CN"/>
        </w:rPr>
        <w:t>待申报信息</w:t>
      </w:r>
      <w:r>
        <w:rPr>
          <w:rFonts w:hint="eastAsia" w:ascii="宋体" w:hAnsi="宋体" w:eastAsia="宋体"/>
          <w:sz w:val="24"/>
          <w:szCs w:val="24"/>
          <w:lang w:eastAsia="zh-Hans"/>
        </w:rPr>
        <w:t>。</w:t>
      </w:r>
    </w:p>
    <w:p>
      <w:pPr>
        <w:ind w:left="0" w:leftChars="0" w:firstLine="0" w:firstLineChars="0"/>
        <w:jc w:val="both"/>
      </w:pPr>
      <w:r>
        <w:drawing>
          <wp:inline distT="0" distB="0" distL="114300" distR="114300">
            <wp:extent cx="5268595" cy="2756535"/>
            <wp:effectExtent l="9525" t="9525" r="17780" b="15240"/>
            <wp:docPr id="13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1"/>
                    <pic:cNvPicPr>
                      <a:picLocks noChangeAspect="1"/>
                    </pic:cNvPicPr>
                  </pic:nvPicPr>
                  <pic:blipFill>
                    <a:blip r:embed="rId99"/>
                    <a:stretch>
                      <a:fillRect/>
                    </a:stretch>
                  </pic:blipFill>
                  <pic:spPr>
                    <a:xfrm>
                      <a:off x="0" y="0"/>
                      <a:ext cx="5268595" cy="2756535"/>
                    </a:xfrm>
                    <a:prstGeom prst="rect">
                      <a:avLst/>
                    </a:prstGeom>
                    <a:noFill/>
                    <a:ln>
                      <a:solidFill>
                        <a:schemeClr val="accent1"/>
                      </a:solidFill>
                    </a:ln>
                  </pic:spPr>
                </pic:pic>
              </a:graphicData>
            </a:graphic>
          </wp:inline>
        </w:drawing>
      </w:r>
    </w:p>
    <w:p>
      <w:pPr>
        <w:pStyle w:val="8"/>
        <w:ind w:left="315" w:leftChars="150" w:firstLine="0" w:firstLineChars="0"/>
        <w:jc w:val="center"/>
        <w:rPr>
          <w:rFonts w:hint="eastAsia" w:ascii="宋体" w:hAnsi="宋体" w:eastAsia="宋体" w:cs="宋体"/>
          <w:b/>
          <w:bCs/>
          <w:lang w:val="en-US" w:eastAsia="zh-CN"/>
        </w:rPr>
      </w:pPr>
      <w:r>
        <w:rPr>
          <w:rFonts w:hint="eastAsia" w:ascii="宋体" w:hAnsi="宋体" w:eastAsia="宋体" w:cs="宋体"/>
          <w:b/>
          <w:bCs/>
          <w:lang w:val="en-US" w:eastAsia="zh-CN"/>
        </w:rPr>
        <w:t>图 工程项目</w:t>
      </w:r>
      <w:r>
        <w:rPr>
          <w:rFonts w:hint="eastAsia" w:ascii="宋体" w:hAnsi="宋体" w:eastAsia="宋体" w:cs="宋体"/>
          <w:b/>
          <w:bCs/>
        </w:rPr>
        <w:t>社保费申报主界面</w:t>
      </w:r>
    </w:p>
    <w:p>
      <w:pPr>
        <w:pStyle w:val="4"/>
        <w:numPr>
          <w:ilvl w:val="2"/>
          <w:numId w:val="29"/>
        </w:numPr>
        <w:tabs>
          <w:tab w:val="left" w:pos="1050"/>
          <w:tab w:val="left" w:pos="1260"/>
        </w:tabs>
        <w:ind w:left="964" w:leftChars="0" w:hanging="964" w:firstLineChars="0"/>
        <w:rPr>
          <w:rFonts w:hint="eastAsia" w:asciiTheme="majorEastAsia" w:hAnsiTheme="majorEastAsia" w:eastAsiaTheme="majorEastAsia" w:cstheme="majorEastAsia"/>
          <w:sz w:val="32"/>
          <w:szCs w:val="32"/>
        </w:rPr>
      </w:pPr>
      <w:bookmarkStart w:id="520" w:name="_Toc18475"/>
      <w:bookmarkStart w:id="521" w:name="_Toc1506"/>
      <w:bookmarkStart w:id="522" w:name="_Toc23192"/>
      <w:bookmarkStart w:id="523" w:name="_Toc1590"/>
      <w:bookmarkStart w:id="524" w:name="_Toc19598"/>
      <w:bookmarkStart w:id="525" w:name="_Toc8714"/>
      <w:bookmarkStart w:id="526" w:name="_Toc24446"/>
      <w:bookmarkStart w:id="527" w:name="_Toc28743"/>
      <w:bookmarkStart w:id="528" w:name="_Toc5721"/>
      <w:r>
        <w:rPr>
          <w:rFonts w:hint="eastAsia" w:asciiTheme="majorEastAsia" w:hAnsiTheme="majorEastAsia" w:eastAsiaTheme="majorEastAsia" w:cstheme="majorEastAsia"/>
          <w:sz w:val="32"/>
          <w:szCs w:val="32"/>
          <w:lang w:val="en-US" w:eastAsia="zh-CN"/>
        </w:rPr>
        <w:t>操作步骤</w:t>
      </w:r>
      <w:bookmarkEnd w:id="520"/>
      <w:bookmarkEnd w:id="521"/>
      <w:bookmarkEnd w:id="522"/>
      <w:bookmarkEnd w:id="523"/>
      <w:bookmarkEnd w:id="524"/>
      <w:bookmarkEnd w:id="525"/>
      <w:bookmarkEnd w:id="526"/>
      <w:bookmarkEnd w:id="527"/>
      <w:bookmarkEnd w:id="528"/>
    </w:p>
    <w:p>
      <w:pPr>
        <w:ind w:firstLine="0" w:firstLineChars="0"/>
        <w:rPr>
          <w:rFonts w:hint="eastAsia" w:ascii="宋体" w:hAnsi="宋体" w:eastAsia="宋体"/>
          <w:b/>
          <w:bCs/>
          <w:sz w:val="24"/>
          <w:szCs w:val="24"/>
        </w:rPr>
      </w:pPr>
      <w:r>
        <w:rPr>
          <w:rFonts w:ascii="宋体" w:hAnsi="宋体" w:eastAsia="宋体"/>
          <w:b/>
          <w:bCs/>
          <w:sz w:val="24"/>
          <w:szCs w:val="24"/>
        </w:rPr>
        <w:t>一、</w:t>
      </w:r>
      <w:r>
        <w:rPr>
          <w:rFonts w:hint="eastAsia" w:ascii="宋体" w:hAnsi="宋体" w:eastAsia="宋体"/>
          <w:b/>
          <w:bCs/>
          <w:sz w:val="24"/>
          <w:szCs w:val="24"/>
        </w:rPr>
        <w:t>前提条件：</w:t>
      </w:r>
    </w:p>
    <w:p>
      <w:pPr>
        <w:numPr>
          <w:ilvl w:val="-1"/>
          <w:numId w:val="0"/>
        </w:numPr>
        <w:spacing w:beforeLines="0" w:afterLines="0"/>
        <w:ind w:firstLine="420" w:firstLineChars="175"/>
        <w:rPr>
          <w:rFonts w:ascii="宋体" w:hAnsi="宋体" w:eastAsia="宋体"/>
          <w:sz w:val="24"/>
          <w:szCs w:val="24"/>
        </w:rPr>
      </w:pPr>
      <w:r>
        <w:rPr>
          <w:rFonts w:hint="eastAsia" w:ascii="宋体" w:hAnsi="宋体" w:eastAsia="宋体"/>
          <w:b w:val="0"/>
          <w:bCs w:val="0"/>
          <w:sz w:val="24"/>
          <w:szCs w:val="24"/>
          <w:lang w:eastAsia="zh-CN"/>
        </w:rPr>
        <w:t>（</w:t>
      </w:r>
      <w:r>
        <w:rPr>
          <w:rFonts w:hint="eastAsia" w:ascii="宋体" w:hAnsi="宋体" w:eastAsia="宋体"/>
          <w:b w:val="0"/>
          <w:bCs w:val="0"/>
          <w:sz w:val="24"/>
          <w:szCs w:val="24"/>
          <w:lang w:val="en-US" w:eastAsia="zh-CN"/>
        </w:rPr>
        <w:t>一</w:t>
      </w:r>
      <w:r>
        <w:rPr>
          <w:rFonts w:hint="eastAsia" w:ascii="宋体" w:hAnsi="宋体" w:eastAsia="宋体"/>
          <w:b w:val="0"/>
          <w:bCs w:val="0"/>
          <w:sz w:val="24"/>
          <w:szCs w:val="24"/>
          <w:lang w:eastAsia="zh-CN"/>
        </w:rPr>
        <w:t>）</w:t>
      </w:r>
      <w:r>
        <w:rPr>
          <w:rFonts w:hint="eastAsia" w:ascii="宋体" w:hAnsi="宋体" w:eastAsia="宋体"/>
          <w:b w:val="0"/>
          <w:bCs w:val="0"/>
          <w:sz w:val="24"/>
          <w:szCs w:val="24"/>
          <w:lang w:val="en-US" w:eastAsia="zh-Hans"/>
        </w:rPr>
        <w:t>本菜单功能适用工程项目为人社核定模式的地区，承建单位已参保登记，且人社向税务系统发送承建单位的工程项目征集信息</w:t>
      </w:r>
      <w:r>
        <w:rPr>
          <w:rFonts w:ascii="宋体" w:hAnsi="宋体" w:eastAsia="宋体"/>
          <w:sz w:val="24"/>
          <w:szCs w:val="24"/>
        </w:rPr>
        <w:t>。</w:t>
      </w:r>
    </w:p>
    <w:p>
      <w:pPr>
        <w:numPr>
          <w:ilvl w:val="0"/>
          <w:numId w:val="0"/>
        </w:numPr>
        <w:rPr>
          <w:rFonts w:ascii="宋体" w:hAnsi="宋体" w:eastAsia="宋体"/>
          <w:b/>
          <w:bCs/>
          <w:sz w:val="24"/>
          <w:szCs w:val="24"/>
        </w:rPr>
      </w:pPr>
      <w:r>
        <w:rPr>
          <w:rFonts w:hint="eastAsia" w:ascii="宋体" w:hAnsi="宋体" w:eastAsia="宋体"/>
          <w:b/>
          <w:bCs/>
          <w:sz w:val="24"/>
          <w:szCs w:val="24"/>
          <w:lang w:val="en-US" w:eastAsia="zh-CN"/>
        </w:rPr>
        <w:t>二、</w:t>
      </w:r>
      <w:r>
        <w:rPr>
          <w:rFonts w:ascii="宋体" w:hAnsi="宋体" w:eastAsia="宋体"/>
          <w:b/>
          <w:bCs/>
          <w:sz w:val="24"/>
          <w:szCs w:val="24"/>
        </w:rPr>
        <w:t>刷新：</w:t>
      </w:r>
    </w:p>
    <w:p>
      <w:pPr>
        <w:numPr>
          <w:ilvl w:val="-1"/>
          <w:numId w:val="0"/>
        </w:numPr>
        <w:spacing w:beforeLines="0" w:afterLines="0"/>
        <w:ind w:firstLine="480" w:firstLineChars="200"/>
        <w:rPr>
          <w:rFonts w:ascii="宋体" w:hAnsi="宋体" w:eastAsia="宋体"/>
          <w:sz w:val="24"/>
          <w:szCs w:val="24"/>
        </w:rPr>
      </w:pPr>
      <w:r>
        <w:rPr>
          <w:rFonts w:ascii="宋体" w:hAnsi="宋体" w:eastAsia="宋体"/>
          <w:b w:val="0"/>
          <w:bCs w:val="0"/>
          <w:sz w:val="24"/>
          <w:szCs w:val="24"/>
        </w:rPr>
        <w:t>点击页面中的【刷新】按钮，</w:t>
      </w:r>
      <w:r>
        <w:rPr>
          <w:rFonts w:ascii="宋体" w:hAnsi="宋体" w:eastAsia="宋体"/>
          <w:sz w:val="24"/>
          <w:szCs w:val="24"/>
        </w:rPr>
        <w:t>刷新列表数据，重新从税务系统获取</w:t>
      </w:r>
      <w:r>
        <w:rPr>
          <w:rFonts w:hint="eastAsia" w:ascii="宋体" w:hAnsi="宋体" w:eastAsia="宋体"/>
          <w:sz w:val="24"/>
          <w:szCs w:val="24"/>
          <w:lang w:val="en-US" w:eastAsia="zh-CN"/>
        </w:rPr>
        <w:t>工程项目工伤保险费</w:t>
      </w:r>
      <w:r>
        <w:rPr>
          <w:rFonts w:ascii="宋体" w:hAnsi="宋体" w:eastAsia="宋体"/>
          <w:sz w:val="24"/>
          <w:szCs w:val="24"/>
        </w:rPr>
        <w:t>待申报信息或征集信息。</w:t>
      </w:r>
    </w:p>
    <w:p>
      <w:pPr>
        <w:numPr>
          <w:ilvl w:val="-1"/>
          <w:numId w:val="0"/>
        </w:numPr>
        <w:spacing w:beforeLines="0" w:afterLines="0"/>
        <w:ind w:firstLine="0" w:firstLineChars="0"/>
        <w:jc w:val="center"/>
      </w:pPr>
      <w:r>
        <w:drawing>
          <wp:inline distT="0" distB="0" distL="114300" distR="114300">
            <wp:extent cx="5271135" cy="2725420"/>
            <wp:effectExtent l="9525" t="9525" r="15240" b="27305"/>
            <wp:docPr id="13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2"/>
                    <pic:cNvPicPr>
                      <a:picLocks noChangeAspect="1"/>
                    </pic:cNvPicPr>
                  </pic:nvPicPr>
                  <pic:blipFill>
                    <a:blip r:embed="rId100"/>
                    <a:stretch>
                      <a:fillRect/>
                    </a:stretch>
                  </pic:blipFill>
                  <pic:spPr>
                    <a:xfrm>
                      <a:off x="0" y="0"/>
                      <a:ext cx="5271135" cy="2725420"/>
                    </a:xfrm>
                    <a:prstGeom prst="rect">
                      <a:avLst/>
                    </a:prstGeom>
                    <a:noFill/>
                    <a:ln>
                      <a:solidFill>
                        <a:schemeClr val="accent1"/>
                      </a:solidFill>
                    </a:ln>
                  </pic:spPr>
                </pic:pic>
              </a:graphicData>
            </a:graphic>
          </wp:inline>
        </w:drawing>
      </w:r>
    </w:p>
    <w:p>
      <w:pPr>
        <w:pStyle w:val="8"/>
        <w:ind w:left="315" w:leftChars="150" w:firstLine="0" w:firstLineChars="0"/>
        <w:jc w:val="center"/>
        <w:rPr>
          <w:rFonts w:hint="eastAsia" w:ascii="宋体" w:hAnsi="宋体" w:eastAsia="宋体" w:cs="宋体"/>
          <w:b/>
          <w:bCs/>
          <w:lang w:val="en-US" w:eastAsia="zh-CN"/>
        </w:rPr>
      </w:pPr>
      <w:r>
        <w:rPr>
          <w:rFonts w:hint="eastAsia" w:ascii="宋体" w:hAnsi="宋体" w:eastAsia="宋体" w:cs="宋体"/>
          <w:b/>
          <w:bCs/>
          <w:lang w:val="en-US" w:eastAsia="zh-CN"/>
        </w:rPr>
        <w:t>图 刷新页面</w:t>
      </w:r>
    </w:p>
    <w:p>
      <w:pPr>
        <w:ind w:firstLine="0" w:firstLineChars="0"/>
        <w:rPr>
          <w:rFonts w:ascii="宋体" w:hAnsi="宋体" w:eastAsia="宋体"/>
          <w:b/>
          <w:bCs/>
          <w:sz w:val="24"/>
          <w:szCs w:val="24"/>
        </w:rPr>
      </w:pPr>
      <w:r>
        <w:rPr>
          <w:rFonts w:ascii="宋体" w:hAnsi="宋体" w:eastAsia="宋体"/>
          <w:b/>
          <w:bCs/>
          <w:sz w:val="24"/>
          <w:szCs w:val="24"/>
        </w:rPr>
        <w:t>三、提交申报：</w:t>
      </w:r>
    </w:p>
    <w:p>
      <w:pPr>
        <w:numPr>
          <w:ilvl w:val="-1"/>
          <w:numId w:val="0"/>
        </w:numPr>
        <w:spacing w:beforeLines="0" w:afterLines="0"/>
        <w:ind w:firstLine="420" w:firstLineChars="175"/>
        <w:rPr>
          <w:rFonts w:ascii="宋体" w:hAnsi="宋体" w:eastAsia="宋体"/>
          <w:sz w:val="24"/>
          <w:szCs w:val="24"/>
        </w:rPr>
      </w:pPr>
      <w:r>
        <w:rPr>
          <w:rFonts w:hint="eastAsia" w:ascii="宋体" w:hAnsi="宋体" w:eastAsia="宋体"/>
          <w:sz w:val="24"/>
          <w:szCs w:val="24"/>
          <w:lang w:eastAsia="zh-CN"/>
        </w:rPr>
        <w:t>（</w:t>
      </w:r>
      <w:r>
        <w:rPr>
          <w:rFonts w:hint="eastAsia" w:ascii="宋体" w:hAnsi="宋体" w:eastAsia="宋体"/>
          <w:sz w:val="24"/>
          <w:szCs w:val="24"/>
          <w:lang w:val="en-US" w:eastAsia="zh-CN"/>
        </w:rPr>
        <w:t>一</w:t>
      </w:r>
      <w:r>
        <w:rPr>
          <w:rFonts w:hint="eastAsia" w:ascii="宋体" w:hAnsi="宋体" w:eastAsia="宋体"/>
          <w:sz w:val="24"/>
          <w:szCs w:val="24"/>
          <w:lang w:eastAsia="zh-CN"/>
        </w:rPr>
        <w:t>）</w:t>
      </w:r>
      <w:r>
        <w:rPr>
          <w:rFonts w:ascii="宋体" w:hAnsi="宋体" w:eastAsia="宋体"/>
          <w:sz w:val="24"/>
          <w:szCs w:val="24"/>
        </w:rPr>
        <w:t>勾选列表待申报信息，点击【提交申报】按钮，系统会提示用户核对数据，避免申报错误。</w:t>
      </w:r>
    </w:p>
    <w:p>
      <w:pPr>
        <w:numPr>
          <w:ilvl w:val="0"/>
          <w:numId w:val="0"/>
        </w:numPr>
        <w:spacing w:beforeLines="0" w:afterLines="0"/>
        <w:ind w:firstLineChars="175"/>
        <w:rPr>
          <w:rFonts w:ascii="宋体" w:hAnsi="宋体" w:eastAsia="宋体"/>
          <w:sz w:val="24"/>
          <w:szCs w:val="24"/>
        </w:rPr>
      </w:pPr>
      <w:r>
        <w:rPr>
          <w:rFonts w:hint="eastAsia" w:ascii="宋体" w:hAnsi="宋体" w:eastAsia="宋体"/>
          <w:sz w:val="24"/>
          <w:szCs w:val="24"/>
          <w:lang w:eastAsia="zh-CN"/>
        </w:rPr>
        <w:t>（</w:t>
      </w:r>
      <w:r>
        <w:rPr>
          <w:rFonts w:hint="eastAsia" w:ascii="宋体" w:hAnsi="宋体" w:eastAsia="宋体"/>
          <w:sz w:val="24"/>
          <w:szCs w:val="24"/>
          <w:lang w:val="en-US" w:eastAsia="zh-CN"/>
        </w:rPr>
        <w:t>二</w:t>
      </w:r>
      <w:r>
        <w:rPr>
          <w:rFonts w:hint="eastAsia" w:ascii="宋体" w:hAnsi="宋体" w:eastAsia="宋体"/>
          <w:sz w:val="24"/>
          <w:szCs w:val="24"/>
          <w:lang w:eastAsia="zh-CN"/>
        </w:rPr>
        <w:t>）</w:t>
      </w:r>
      <w:r>
        <w:rPr>
          <w:rFonts w:ascii="宋体" w:hAnsi="宋体" w:eastAsia="宋体"/>
          <w:sz w:val="24"/>
          <w:szCs w:val="24"/>
        </w:rPr>
        <w:t>点击提示信息弹窗中的【确定】按钮，客户端按照勾选提交的待申报信息统计本次申报的数据量及应缴费额合计。</w:t>
      </w:r>
    </w:p>
    <w:p>
      <w:pPr>
        <w:numPr>
          <w:ilvl w:val="-1"/>
          <w:numId w:val="0"/>
        </w:numPr>
        <w:spacing w:beforeLines="0" w:afterLines="0"/>
        <w:ind w:firstLine="420" w:firstLineChars="175"/>
        <w:rPr>
          <w:rFonts w:ascii="宋体" w:hAnsi="宋体" w:eastAsia="宋体"/>
          <w:sz w:val="24"/>
          <w:szCs w:val="24"/>
        </w:rPr>
      </w:pPr>
      <w:r>
        <w:rPr>
          <w:rFonts w:hint="eastAsia" w:ascii="宋体" w:hAnsi="宋体" w:eastAsia="宋体"/>
          <w:sz w:val="24"/>
          <w:szCs w:val="24"/>
          <w:lang w:eastAsia="zh-CN"/>
        </w:rPr>
        <w:t>（</w:t>
      </w:r>
      <w:r>
        <w:rPr>
          <w:rFonts w:hint="eastAsia" w:ascii="宋体" w:hAnsi="宋体" w:eastAsia="宋体"/>
          <w:sz w:val="24"/>
          <w:szCs w:val="24"/>
          <w:lang w:val="en-US" w:eastAsia="zh-CN"/>
        </w:rPr>
        <w:t>三</w:t>
      </w:r>
      <w:r>
        <w:rPr>
          <w:rFonts w:hint="eastAsia" w:ascii="宋体" w:hAnsi="宋体" w:eastAsia="宋体"/>
          <w:sz w:val="24"/>
          <w:szCs w:val="24"/>
          <w:lang w:eastAsia="zh-CN"/>
        </w:rPr>
        <w:t>）</w:t>
      </w:r>
      <w:r>
        <w:rPr>
          <w:rFonts w:ascii="宋体" w:hAnsi="宋体" w:eastAsia="宋体"/>
          <w:sz w:val="24"/>
          <w:szCs w:val="24"/>
        </w:rPr>
        <w:t>点击提交申报确认页面中的【立即提交】按钮后，系统自动获取申报结果。</w:t>
      </w:r>
    </w:p>
    <w:p>
      <w:pPr>
        <w:numPr>
          <w:ilvl w:val="-1"/>
          <w:numId w:val="0"/>
        </w:numPr>
        <w:spacing w:line="300" w:lineRule="auto"/>
        <w:ind w:firstLine="0" w:firstLineChars="0"/>
        <w:jc w:val="center"/>
      </w:pPr>
      <w:r>
        <w:drawing>
          <wp:inline distT="0" distB="0" distL="114300" distR="114300">
            <wp:extent cx="5269865" cy="2743835"/>
            <wp:effectExtent l="9525" t="9525" r="16510" b="27940"/>
            <wp:docPr id="13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3"/>
                    <pic:cNvPicPr>
                      <a:picLocks noChangeAspect="1"/>
                    </pic:cNvPicPr>
                  </pic:nvPicPr>
                  <pic:blipFill>
                    <a:blip r:embed="rId101"/>
                    <a:stretch>
                      <a:fillRect/>
                    </a:stretch>
                  </pic:blipFill>
                  <pic:spPr>
                    <a:xfrm>
                      <a:off x="0" y="0"/>
                      <a:ext cx="5269865" cy="2743835"/>
                    </a:xfrm>
                    <a:prstGeom prst="rect">
                      <a:avLst/>
                    </a:prstGeom>
                    <a:noFill/>
                    <a:ln>
                      <a:solidFill>
                        <a:schemeClr val="accent1"/>
                      </a:solidFill>
                    </a:ln>
                  </pic:spPr>
                </pic:pic>
              </a:graphicData>
            </a:graphic>
          </wp:inline>
        </w:drawing>
      </w:r>
    </w:p>
    <w:p>
      <w:pPr>
        <w:pStyle w:val="8"/>
        <w:ind w:left="315" w:leftChars="150" w:firstLine="0" w:firstLineChars="0"/>
        <w:jc w:val="center"/>
        <w:rPr>
          <w:rFonts w:hint="eastAsia" w:ascii="宋体" w:hAnsi="宋体" w:eastAsia="宋体" w:cs="宋体"/>
          <w:b/>
          <w:bCs/>
          <w:lang w:val="en-US" w:eastAsia="zh-CN"/>
        </w:rPr>
      </w:pPr>
      <w:r>
        <w:rPr>
          <w:rFonts w:hint="eastAsia" w:ascii="宋体" w:hAnsi="宋体" w:eastAsia="宋体" w:cs="宋体"/>
          <w:b/>
          <w:bCs/>
          <w:lang w:val="en-US" w:eastAsia="zh-CN"/>
        </w:rPr>
        <w:t>图 提交申报页面</w:t>
      </w:r>
    </w:p>
    <w:p>
      <w:pPr>
        <w:numPr>
          <w:ilvl w:val="-1"/>
          <w:numId w:val="0"/>
        </w:numPr>
        <w:spacing w:line="300" w:lineRule="auto"/>
        <w:ind w:firstLine="0" w:firstLineChars="0"/>
        <w:jc w:val="center"/>
      </w:pPr>
      <w:r>
        <w:drawing>
          <wp:inline distT="0" distB="0" distL="114300" distR="114300">
            <wp:extent cx="5271135" cy="2258695"/>
            <wp:effectExtent l="9525" t="9525" r="15240" b="17780"/>
            <wp:docPr id="1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4"/>
                    <pic:cNvPicPr>
                      <a:picLocks noChangeAspect="1"/>
                    </pic:cNvPicPr>
                  </pic:nvPicPr>
                  <pic:blipFill>
                    <a:blip r:embed="rId102"/>
                    <a:stretch>
                      <a:fillRect/>
                    </a:stretch>
                  </pic:blipFill>
                  <pic:spPr>
                    <a:xfrm>
                      <a:off x="0" y="0"/>
                      <a:ext cx="5271135" cy="2258695"/>
                    </a:xfrm>
                    <a:prstGeom prst="rect">
                      <a:avLst/>
                    </a:prstGeom>
                    <a:noFill/>
                    <a:ln>
                      <a:solidFill>
                        <a:schemeClr val="accent1"/>
                      </a:solidFill>
                    </a:ln>
                  </pic:spPr>
                </pic:pic>
              </a:graphicData>
            </a:graphic>
          </wp:inline>
        </w:drawing>
      </w:r>
    </w:p>
    <w:p>
      <w:pPr>
        <w:pStyle w:val="8"/>
        <w:ind w:left="315" w:leftChars="150" w:firstLine="0" w:firstLineChars="0"/>
        <w:jc w:val="center"/>
        <w:rPr>
          <w:rFonts w:hint="default" w:ascii="宋体" w:hAnsi="宋体" w:eastAsia="宋体" w:cs="宋体"/>
          <w:b/>
          <w:bCs/>
          <w:lang w:val="en-US" w:eastAsia="zh-CN"/>
        </w:rPr>
      </w:pPr>
      <w:r>
        <w:rPr>
          <w:rFonts w:hint="eastAsia" w:ascii="宋体" w:hAnsi="宋体" w:eastAsia="宋体" w:cs="宋体"/>
          <w:b/>
          <w:bCs/>
          <w:lang w:val="en-US" w:eastAsia="zh-CN"/>
        </w:rPr>
        <w:t>图 申报结果页面</w:t>
      </w:r>
    </w:p>
    <w:p>
      <w:pPr>
        <w:numPr>
          <w:ilvl w:val="-1"/>
          <w:numId w:val="0"/>
        </w:numPr>
        <w:ind w:firstLine="0" w:firstLineChars="0"/>
        <w:rPr>
          <w:rFonts w:hint="eastAsia" w:ascii="宋体" w:hAnsi="宋体" w:eastAsia="宋体"/>
          <w:b/>
          <w:bCs/>
          <w:sz w:val="24"/>
          <w:szCs w:val="24"/>
        </w:rPr>
      </w:pPr>
      <w:r>
        <w:rPr>
          <w:rFonts w:hint="eastAsia" w:ascii="宋体" w:hAnsi="宋体" w:eastAsia="宋体"/>
          <w:b/>
          <w:bCs/>
          <w:sz w:val="24"/>
          <w:szCs w:val="24"/>
          <w:lang w:val="en-US" w:eastAsia="zh-CN"/>
        </w:rPr>
        <w:t>四、</w:t>
      </w:r>
      <w:r>
        <w:rPr>
          <w:rFonts w:hint="eastAsia" w:ascii="宋体" w:hAnsi="宋体" w:eastAsia="宋体"/>
          <w:b/>
          <w:bCs/>
          <w:sz w:val="24"/>
          <w:szCs w:val="24"/>
        </w:rPr>
        <w:t>查询：</w:t>
      </w:r>
    </w:p>
    <w:p>
      <w:pPr>
        <w:numPr>
          <w:ilvl w:val="-1"/>
          <w:numId w:val="0"/>
        </w:numPr>
        <w:spacing w:beforeLines="0" w:afterLines="0"/>
        <w:ind w:left="4" w:leftChars="0" w:firstLine="415" w:firstLineChars="173"/>
        <w:rPr>
          <w:rFonts w:hint="eastAsia" w:ascii="宋体" w:hAnsi="宋体" w:eastAsia="宋体"/>
          <w:sz w:val="24"/>
          <w:szCs w:val="24"/>
          <w:lang w:eastAsia="zh-CN"/>
        </w:rPr>
      </w:pPr>
      <w:r>
        <w:rPr>
          <w:rFonts w:hint="eastAsia" w:ascii="宋体" w:hAnsi="宋体" w:eastAsia="宋体"/>
          <w:sz w:val="24"/>
          <w:szCs w:val="24"/>
        </w:rPr>
        <w:t>根据查询条件进行查询，可收起查询条件，显示更多数据。</w:t>
      </w:r>
      <w:r>
        <w:rPr>
          <w:rFonts w:hint="default" w:ascii="宋体" w:hAnsi="宋体" w:eastAsia="宋体"/>
          <w:sz w:val="24"/>
          <w:szCs w:val="24"/>
        </w:rPr>
        <w:t>输入查询条件后，点击【查询】按钮，系统将按照输入的查询条件筛选符合查询条件的数据展示在列表中。点击【重置】按钮后，将清空所有查询条件，列表展示所有数据</w:t>
      </w:r>
      <w:r>
        <w:rPr>
          <w:rFonts w:hint="eastAsia" w:ascii="宋体" w:hAnsi="宋体" w:eastAsia="宋体"/>
          <w:sz w:val="24"/>
          <w:szCs w:val="24"/>
          <w:lang w:eastAsia="zh-CN"/>
        </w:rPr>
        <w:t>。</w:t>
      </w:r>
    </w:p>
    <w:p>
      <w:pPr>
        <w:numPr>
          <w:ilvl w:val="-1"/>
          <w:numId w:val="0"/>
        </w:numPr>
        <w:spacing w:beforeLines="0" w:afterLines="0" w:line="300" w:lineRule="auto"/>
        <w:ind w:left="6" w:leftChars="0" w:hanging="6" w:firstLineChars="0"/>
        <w:jc w:val="center"/>
      </w:pPr>
      <w:r>
        <w:drawing>
          <wp:inline distT="0" distB="0" distL="114300" distR="114300">
            <wp:extent cx="5266055" cy="2667000"/>
            <wp:effectExtent l="9525" t="9525" r="20320" b="9525"/>
            <wp:docPr id="14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5"/>
                    <pic:cNvPicPr>
                      <a:picLocks noChangeAspect="1"/>
                    </pic:cNvPicPr>
                  </pic:nvPicPr>
                  <pic:blipFill>
                    <a:blip r:embed="rId103"/>
                    <a:stretch>
                      <a:fillRect/>
                    </a:stretch>
                  </pic:blipFill>
                  <pic:spPr>
                    <a:xfrm>
                      <a:off x="0" y="0"/>
                      <a:ext cx="5266055" cy="2667000"/>
                    </a:xfrm>
                    <a:prstGeom prst="rect">
                      <a:avLst/>
                    </a:prstGeom>
                    <a:noFill/>
                    <a:ln>
                      <a:solidFill>
                        <a:schemeClr val="accent1"/>
                      </a:solidFill>
                    </a:ln>
                  </pic:spPr>
                </pic:pic>
              </a:graphicData>
            </a:graphic>
          </wp:inline>
        </w:drawing>
      </w:r>
    </w:p>
    <w:p>
      <w:pPr>
        <w:pStyle w:val="8"/>
        <w:ind w:left="315" w:leftChars="150" w:firstLine="0" w:firstLineChars="0"/>
        <w:jc w:val="center"/>
        <w:rPr>
          <w:rFonts w:hint="eastAsia" w:ascii="宋体" w:hAnsi="宋体" w:eastAsia="宋体" w:cs="宋体"/>
          <w:b/>
          <w:bCs/>
          <w:lang w:val="en-US" w:eastAsia="zh-CN"/>
        </w:rPr>
      </w:pPr>
      <w:r>
        <w:rPr>
          <w:rFonts w:hint="eastAsia" w:ascii="宋体" w:hAnsi="宋体" w:eastAsia="宋体" w:cs="宋体"/>
          <w:b/>
          <w:bCs/>
          <w:lang w:val="en-US" w:eastAsia="zh-CN"/>
        </w:rPr>
        <w:t>图 查询界面</w:t>
      </w:r>
    </w:p>
    <w:p>
      <w:pPr>
        <w:pStyle w:val="4"/>
        <w:numPr>
          <w:ilvl w:val="2"/>
          <w:numId w:val="29"/>
        </w:numPr>
        <w:tabs>
          <w:tab w:val="left" w:pos="1050"/>
          <w:tab w:val="left" w:pos="1260"/>
        </w:tabs>
        <w:ind w:left="964" w:leftChars="0" w:hanging="964" w:firstLineChars="0"/>
        <w:rPr>
          <w:rFonts w:hint="eastAsia" w:asciiTheme="majorEastAsia" w:hAnsiTheme="majorEastAsia" w:eastAsiaTheme="majorEastAsia" w:cstheme="majorEastAsia"/>
          <w:sz w:val="32"/>
          <w:szCs w:val="32"/>
        </w:rPr>
      </w:pPr>
      <w:bookmarkStart w:id="529" w:name="_Toc19365"/>
      <w:bookmarkStart w:id="530" w:name="_Toc15051"/>
      <w:bookmarkStart w:id="531" w:name="_Toc16252"/>
      <w:bookmarkStart w:id="532" w:name="_Toc12466"/>
      <w:bookmarkStart w:id="533" w:name="_Toc17981"/>
      <w:bookmarkStart w:id="534" w:name="_Toc20452"/>
      <w:bookmarkStart w:id="535" w:name="_Toc15032"/>
      <w:bookmarkStart w:id="536" w:name="_Toc10269"/>
      <w:bookmarkStart w:id="537" w:name="_Toc19444"/>
      <w:r>
        <w:rPr>
          <w:rFonts w:hint="eastAsia" w:asciiTheme="majorEastAsia" w:hAnsiTheme="majorEastAsia" w:eastAsiaTheme="majorEastAsia" w:cstheme="majorEastAsia"/>
          <w:sz w:val="32"/>
          <w:szCs w:val="32"/>
          <w:lang w:val="en-US" w:eastAsia="zh-CN"/>
        </w:rPr>
        <w:t>注意事项</w:t>
      </w:r>
      <w:bookmarkEnd w:id="529"/>
      <w:bookmarkEnd w:id="530"/>
      <w:bookmarkEnd w:id="531"/>
      <w:bookmarkEnd w:id="532"/>
      <w:bookmarkEnd w:id="533"/>
      <w:bookmarkEnd w:id="534"/>
      <w:bookmarkEnd w:id="535"/>
      <w:bookmarkEnd w:id="536"/>
      <w:bookmarkEnd w:id="537"/>
    </w:p>
    <w:p>
      <w:pPr>
        <w:ind w:firstLineChars="175"/>
        <w:rPr>
          <w:rFonts w:hint="eastAsia" w:eastAsia="宋体"/>
          <w:lang w:val="en-US" w:eastAsia="zh-CN"/>
        </w:rPr>
      </w:pPr>
      <w:r>
        <w:rPr>
          <w:rFonts w:hint="eastAsia" w:ascii="宋体" w:hAnsi="宋体" w:eastAsia="宋体"/>
          <w:sz w:val="24"/>
          <w:szCs w:val="24"/>
          <w:lang w:val="en-US" w:eastAsia="zh-CN"/>
        </w:rPr>
        <w:t>当</w:t>
      </w:r>
      <w:r>
        <w:rPr>
          <w:rFonts w:hint="eastAsia" w:ascii="宋体" w:hAnsi="宋体" w:eastAsia="宋体"/>
          <w:sz w:val="24"/>
          <w:szCs w:val="24"/>
          <w:lang w:val="en-US" w:eastAsia="zh-Hans"/>
        </w:rPr>
        <w:t>承建</w:t>
      </w:r>
      <w:r>
        <w:rPr>
          <w:rFonts w:hint="eastAsia" w:ascii="宋体" w:hAnsi="宋体" w:eastAsia="宋体"/>
          <w:sz w:val="24"/>
          <w:szCs w:val="24"/>
          <w:lang w:val="en-US" w:eastAsia="zh-CN"/>
        </w:rPr>
        <w:t>单位缴费人未获取到工伤保险</w:t>
      </w:r>
      <w:r>
        <w:rPr>
          <w:rFonts w:ascii="宋体" w:hAnsi="宋体" w:eastAsia="宋体"/>
          <w:sz w:val="24"/>
          <w:szCs w:val="24"/>
        </w:rPr>
        <w:t>待申报信息</w:t>
      </w:r>
      <w:r>
        <w:rPr>
          <w:rFonts w:hint="eastAsia" w:ascii="宋体" w:hAnsi="宋体" w:eastAsia="宋体"/>
          <w:sz w:val="24"/>
          <w:szCs w:val="24"/>
          <w:lang w:eastAsia="zh-CN"/>
        </w:rPr>
        <w:t>，</w:t>
      </w:r>
      <w:r>
        <w:rPr>
          <w:rFonts w:hint="eastAsia" w:ascii="宋体" w:hAnsi="宋体" w:eastAsia="宋体"/>
          <w:sz w:val="24"/>
          <w:szCs w:val="24"/>
          <w:lang w:val="en-US" w:eastAsia="zh-Hans"/>
        </w:rPr>
        <w:t>可能是人社部门</w:t>
      </w:r>
      <w:r>
        <w:rPr>
          <w:rFonts w:hint="eastAsia" w:ascii="宋体" w:hAnsi="宋体" w:eastAsia="宋体"/>
          <w:sz w:val="24"/>
          <w:szCs w:val="24"/>
          <w:lang w:val="en-US" w:eastAsia="zh-CN"/>
        </w:rPr>
        <w:t>暂未</w:t>
      </w:r>
      <w:r>
        <w:rPr>
          <w:rFonts w:hint="eastAsia" w:ascii="宋体" w:hAnsi="宋体" w:eastAsia="宋体"/>
          <w:sz w:val="24"/>
          <w:szCs w:val="24"/>
          <w:lang w:val="en-US" w:eastAsia="zh-Hans"/>
        </w:rPr>
        <w:t>核定</w:t>
      </w:r>
      <w:r>
        <w:rPr>
          <w:rFonts w:hint="eastAsia" w:ascii="宋体" w:hAnsi="宋体" w:eastAsia="宋体"/>
          <w:sz w:val="24"/>
          <w:szCs w:val="24"/>
          <w:lang w:val="en-US" w:eastAsia="zh-CN"/>
        </w:rPr>
        <w:t>生成工伤保险</w:t>
      </w:r>
      <w:r>
        <w:rPr>
          <w:rFonts w:hint="eastAsia" w:ascii="宋体" w:hAnsi="宋体" w:eastAsia="宋体"/>
          <w:sz w:val="24"/>
          <w:szCs w:val="24"/>
          <w:lang w:val="en-US" w:eastAsia="zh-Hans"/>
        </w:rPr>
        <w:t>征集</w:t>
      </w:r>
      <w:r>
        <w:rPr>
          <w:rFonts w:ascii="宋体" w:hAnsi="宋体" w:eastAsia="宋体"/>
          <w:sz w:val="24"/>
          <w:szCs w:val="24"/>
        </w:rPr>
        <w:t>信息</w:t>
      </w:r>
      <w:r>
        <w:rPr>
          <w:rFonts w:hint="eastAsia" w:ascii="宋体" w:hAnsi="宋体" w:eastAsia="宋体"/>
          <w:sz w:val="24"/>
          <w:szCs w:val="24"/>
          <w:lang w:eastAsia="zh-CN"/>
        </w:rPr>
        <w:t>，</w:t>
      </w:r>
      <w:r>
        <w:rPr>
          <w:rFonts w:hint="eastAsia" w:ascii="宋体" w:hAnsi="宋体" w:eastAsia="宋体"/>
          <w:sz w:val="24"/>
          <w:szCs w:val="24"/>
          <w:lang w:val="en-US" w:eastAsia="zh-Hans"/>
        </w:rPr>
        <w:t>或税务系统还未接收到工程项目征集信息，</w:t>
      </w:r>
      <w:r>
        <w:rPr>
          <w:rFonts w:hint="eastAsia" w:ascii="宋体" w:hAnsi="宋体" w:eastAsia="宋体"/>
          <w:sz w:val="24"/>
          <w:szCs w:val="24"/>
          <w:lang w:val="en-US" w:eastAsia="zh-CN"/>
        </w:rPr>
        <w:t>可待</w:t>
      </w:r>
      <w:r>
        <w:rPr>
          <w:rFonts w:hint="eastAsia" w:ascii="宋体" w:hAnsi="宋体" w:eastAsia="宋体"/>
          <w:sz w:val="24"/>
          <w:szCs w:val="24"/>
          <w:lang w:val="en-US" w:eastAsia="zh-Hans"/>
        </w:rPr>
        <w:t>税务系统接收</w:t>
      </w:r>
      <w:r>
        <w:rPr>
          <w:rFonts w:hint="eastAsia" w:ascii="宋体" w:hAnsi="宋体" w:eastAsia="宋体"/>
          <w:sz w:val="24"/>
          <w:szCs w:val="24"/>
          <w:lang w:val="en-US" w:eastAsia="zh-CN"/>
        </w:rPr>
        <w:t>工伤保险</w:t>
      </w:r>
      <w:r>
        <w:rPr>
          <w:rFonts w:hint="eastAsia" w:ascii="宋体" w:hAnsi="宋体" w:eastAsia="宋体"/>
          <w:sz w:val="24"/>
          <w:szCs w:val="24"/>
          <w:lang w:val="en-US" w:eastAsia="zh-Hans"/>
        </w:rPr>
        <w:t>征集</w:t>
      </w:r>
      <w:r>
        <w:rPr>
          <w:rFonts w:ascii="宋体" w:hAnsi="宋体" w:eastAsia="宋体"/>
          <w:sz w:val="24"/>
          <w:szCs w:val="24"/>
        </w:rPr>
        <w:t>信息</w:t>
      </w:r>
      <w:r>
        <w:rPr>
          <w:rFonts w:hint="eastAsia" w:ascii="宋体" w:hAnsi="宋体" w:eastAsia="宋体"/>
          <w:sz w:val="24"/>
          <w:szCs w:val="24"/>
          <w:lang w:val="en-US" w:eastAsia="zh-Hans"/>
        </w:rPr>
        <w:t>成功后</w:t>
      </w:r>
      <w:r>
        <w:rPr>
          <w:rFonts w:hint="eastAsia" w:ascii="宋体" w:hAnsi="宋体" w:eastAsia="宋体"/>
          <w:sz w:val="24"/>
          <w:szCs w:val="24"/>
          <w:lang w:eastAsia="zh-CN"/>
        </w:rPr>
        <w:t>，</w:t>
      </w:r>
      <w:r>
        <w:rPr>
          <w:rFonts w:hint="eastAsia" w:ascii="宋体" w:hAnsi="宋体" w:eastAsia="宋体"/>
          <w:sz w:val="24"/>
          <w:szCs w:val="24"/>
          <w:lang w:val="en-US" w:eastAsia="zh-CN"/>
        </w:rPr>
        <w:t>再</w:t>
      </w:r>
      <w:r>
        <w:rPr>
          <w:rFonts w:hint="eastAsia" w:ascii="宋体" w:hAnsi="宋体" w:eastAsia="宋体"/>
          <w:sz w:val="24"/>
          <w:szCs w:val="24"/>
          <w:lang w:val="en-US" w:eastAsia="zh-Hans"/>
        </w:rPr>
        <w:t>重新刷新获取</w:t>
      </w:r>
      <w:r>
        <w:rPr>
          <w:rFonts w:hint="eastAsia" w:ascii="宋体" w:hAnsi="宋体" w:eastAsia="宋体"/>
          <w:sz w:val="24"/>
          <w:szCs w:val="24"/>
          <w:lang w:eastAsia="zh-CN"/>
        </w:rPr>
        <w:t>。</w:t>
      </w:r>
    </w:p>
    <w:p>
      <w:pPr>
        <w:pStyle w:val="3"/>
        <w:numPr>
          <w:ilvl w:val="1"/>
          <w:numId w:val="4"/>
        </w:numPr>
        <w:ind w:left="0" w:firstLine="0"/>
        <w:rPr>
          <w:rFonts w:hint="default"/>
          <w:lang w:val="en-US" w:eastAsia="zh-CN"/>
        </w:rPr>
      </w:pPr>
      <w:bookmarkStart w:id="538" w:name="_Toc23231"/>
      <w:bookmarkStart w:id="539" w:name="_Toc23505"/>
      <w:bookmarkStart w:id="540" w:name="_Toc1532"/>
      <w:bookmarkStart w:id="541" w:name="_Toc10121"/>
      <w:bookmarkStart w:id="542" w:name="_Toc31378"/>
      <w:bookmarkStart w:id="543" w:name="_Toc21502"/>
      <w:bookmarkStart w:id="544" w:name="_Toc32731"/>
      <w:bookmarkStart w:id="545" w:name="_Toc5455"/>
      <w:bookmarkStart w:id="546" w:name="_Toc644"/>
      <w:r>
        <w:rPr>
          <w:rFonts w:hint="eastAsia" w:asciiTheme="majorEastAsia" w:hAnsiTheme="majorEastAsia" w:eastAsiaTheme="majorEastAsia" w:cstheme="majorEastAsia"/>
          <w:b/>
          <w:bCs/>
          <w:kern w:val="2"/>
          <w:sz w:val="36"/>
          <w:szCs w:val="36"/>
          <w:lang w:val="en-US" w:eastAsia="zh-CN" w:bidi="ar-SA"/>
        </w:rPr>
        <w:t>工程项目工伤保险费申报-工程项目社保费申报记录</w:t>
      </w:r>
      <w:bookmarkEnd w:id="538"/>
      <w:bookmarkEnd w:id="539"/>
      <w:bookmarkEnd w:id="540"/>
      <w:bookmarkEnd w:id="541"/>
      <w:bookmarkEnd w:id="542"/>
      <w:bookmarkEnd w:id="543"/>
      <w:bookmarkEnd w:id="544"/>
      <w:bookmarkEnd w:id="545"/>
      <w:bookmarkEnd w:id="546"/>
    </w:p>
    <w:p>
      <w:pPr>
        <w:pStyle w:val="4"/>
        <w:numPr>
          <w:ilvl w:val="2"/>
          <w:numId w:val="30"/>
        </w:numPr>
        <w:tabs>
          <w:tab w:val="left" w:pos="1050"/>
          <w:tab w:val="left" w:pos="1260"/>
        </w:tabs>
        <w:ind w:left="964" w:leftChars="0" w:hanging="964" w:firstLineChars="0"/>
        <w:rPr>
          <w:rFonts w:hint="eastAsia" w:asciiTheme="majorEastAsia" w:hAnsiTheme="majorEastAsia" w:eastAsiaTheme="majorEastAsia" w:cstheme="majorEastAsia"/>
          <w:sz w:val="32"/>
          <w:szCs w:val="32"/>
          <w:lang w:val="en-US" w:eastAsia="zh-CN"/>
        </w:rPr>
      </w:pPr>
      <w:bookmarkStart w:id="547" w:name="_Toc5931"/>
      <w:bookmarkStart w:id="548" w:name="_Toc5221"/>
      <w:bookmarkStart w:id="549" w:name="_Toc24943"/>
      <w:bookmarkStart w:id="550" w:name="_Toc30244"/>
      <w:bookmarkStart w:id="551" w:name="_Toc20779"/>
      <w:bookmarkStart w:id="552" w:name="_Toc21938"/>
      <w:bookmarkStart w:id="553" w:name="_Toc15728"/>
      <w:bookmarkStart w:id="554" w:name="_Toc25834"/>
      <w:bookmarkStart w:id="555" w:name="_Toc1977"/>
      <w:r>
        <w:rPr>
          <w:rFonts w:hint="eastAsia" w:asciiTheme="majorEastAsia" w:hAnsiTheme="majorEastAsia" w:eastAsiaTheme="majorEastAsia" w:cstheme="majorEastAsia"/>
          <w:sz w:val="32"/>
          <w:szCs w:val="32"/>
          <w:lang w:val="en-US" w:eastAsia="zh-CN"/>
        </w:rPr>
        <w:t>功能概述</w:t>
      </w:r>
      <w:bookmarkEnd w:id="547"/>
      <w:bookmarkEnd w:id="548"/>
      <w:bookmarkEnd w:id="549"/>
      <w:bookmarkEnd w:id="550"/>
      <w:bookmarkEnd w:id="551"/>
      <w:bookmarkEnd w:id="552"/>
      <w:bookmarkEnd w:id="553"/>
      <w:bookmarkEnd w:id="554"/>
      <w:bookmarkEnd w:id="555"/>
    </w:p>
    <w:p>
      <w:pPr>
        <w:ind w:firstLine="480"/>
        <w:rPr>
          <w:rFonts w:ascii="宋体" w:hAnsi="宋体" w:eastAsia="宋体"/>
          <w:sz w:val="24"/>
          <w:szCs w:val="24"/>
        </w:rPr>
      </w:pPr>
      <w:r>
        <w:rPr>
          <w:rFonts w:hint="eastAsia" w:ascii="宋体" w:hAnsi="宋体" w:eastAsia="宋体"/>
          <w:sz w:val="24"/>
          <w:szCs w:val="24"/>
          <w:lang w:val="en-US" w:eastAsia="zh-Hans"/>
        </w:rPr>
        <w:t>上一章节</w:t>
      </w:r>
      <w:r>
        <w:rPr>
          <w:rFonts w:hint="eastAsia" w:ascii="宋体" w:hAnsi="宋体" w:eastAsia="宋体"/>
          <w:sz w:val="24"/>
          <w:szCs w:val="24"/>
        </w:rPr>
        <w:t>介绍的</w:t>
      </w:r>
      <w:r>
        <w:rPr>
          <w:rFonts w:hint="eastAsia" w:ascii="宋体" w:hAnsi="宋体" w:eastAsia="宋体"/>
          <w:sz w:val="24"/>
          <w:szCs w:val="24"/>
          <w:lang w:val="en-US" w:eastAsia="zh-CN"/>
        </w:rPr>
        <w:t>工程项目社保费</w:t>
      </w:r>
      <w:r>
        <w:rPr>
          <w:rFonts w:hint="eastAsia" w:ascii="宋体" w:hAnsi="宋体" w:eastAsia="宋体"/>
          <w:sz w:val="24"/>
          <w:szCs w:val="24"/>
        </w:rPr>
        <w:t>申报数据发送</w:t>
      </w:r>
      <w:r>
        <w:rPr>
          <w:rFonts w:hint="eastAsia" w:ascii="宋体" w:hAnsi="宋体" w:eastAsia="宋体"/>
          <w:sz w:val="24"/>
          <w:szCs w:val="24"/>
          <w:lang w:val="en-US" w:eastAsia="zh-Hans"/>
        </w:rPr>
        <w:t>到税务系统</w:t>
      </w:r>
      <w:r>
        <w:rPr>
          <w:rFonts w:hint="eastAsia" w:ascii="宋体" w:hAnsi="宋体" w:eastAsia="宋体"/>
          <w:sz w:val="24"/>
          <w:szCs w:val="24"/>
        </w:rPr>
        <w:t>后，</w:t>
      </w:r>
      <w:r>
        <w:rPr>
          <w:rFonts w:hint="eastAsia" w:ascii="宋体" w:hAnsi="宋体" w:eastAsia="宋体"/>
          <w:sz w:val="24"/>
          <w:szCs w:val="24"/>
          <w:lang w:val="en-US" w:eastAsia="zh-Hans"/>
        </w:rPr>
        <w:t>系统会</w:t>
      </w:r>
      <w:r>
        <w:rPr>
          <w:rFonts w:hint="eastAsia" w:ascii="宋体" w:hAnsi="宋体" w:eastAsia="宋体"/>
          <w:sz w:val="24"/>
          <w:szCs w:val="24"/>
        </w:rPr>
        <w:t>自动跳转到</w:t>
      </w:r>
      <w:r>
        <w:rPr>
          <w:rFonts w:hint="eastAsia" w:ascii="宋体" w:hAnsi="宋体" w:eastAsia="宋体"/>
          <w:sz w:val="24"/>
          <w:szCs w:val="24"/>
          <w:lang w:val="en-US" w:eastAsia="zh-CN"/>
        </w:rPr>
        <w:t>工程项目</w:t>
      </w:r>
      <w:r>
        <w:rPr>
          <w:rFonts w:hint="default" w:ascii="宋体" w:hAnsi="宋体" w:eastAsia="宋体"/>
          <w:sz w:val="24"/>
          <w:szCs w:val="24"/>
        </w:rPr>
        <w:t>社保费申报记录</w:t>
      </w:r>
      <w:r>
        <w:rPr>
          <w:rFonts w:hint="eastAsia" w:ascii="宋体" w:hAnsi="宋体" w:eastAsia="宋体"/>
          <w:sz w:val="24"/>
          <w:szCs w:val="24"/>
        </w:rPr>
        <w:t>页面</w:t>
      </w:r>
      <w:r>
        <w:rPr>
          <w:rFonts w:hint="eastAsia" w:ascii="宋体" w:hAnsi="宋体" w:eastAsia="宋体"/>
          <w:sz w:val="24"/>
          <w:szCs w:val="24"/>
          <w:lang w:eastAsia="zh-Hans"/>
        </w:rPr>
        <w:t>，</w:t>
      </w:r>
      <w:r>
        <w:rPr>
          <w:rFonts w:hint="eastAsia" w:ascii="宋体" w:hAnsi="宋体" w:eastAsia="宋体"/>
          <w:sz w:val="24"/>
          <w:szCs w:val="24"/>
          <w:lang w:val="en-US" w:eastAsia="zh-Hans"/>
        </w:rPr>
        <w:t>承建单位缴费人可</w:t>
      </w:r>
      <w:r>
        <w:rPr>
          <w:rFonts w:ascii="宋体" w:hAnsi="宋体" w:eastAsia="宋体"/>
          <w:sz w:val="24"/>
          <w:szCs w:val="24"/>
        </w:rPr>
        <w:t>查询本</w:t>
      </w:r>
      <w:r>
        <w:rPr>
          <w:rFonts w:hint="eastAsia" w:ascii="宋体" w:hAnsi="宋体" w:eastAsia="宋体"/>
          <w:sz w:val="24"/>
          <w:szCs w:val="24"/>
          <w:lang w:val="en-US" w:eastAsia="zh-Hans"/>
        </w:rPr>
        <w:t>承建</w:t>
      </w:r>
      <w:r>
        <w:rPr>
          <w:rFonts w:ascii="宋体" w:hAnsi="宋体" w:eastAsia="宋体"/>
          <w:sz w:val="24"/>
          <w:szCs w:val="24"/>
        </w:rPr>
        <w:t>单位在所有渠道</w:t>
      </w:r>
      <w:r>
        <w:rPr>
          <w:rFonts w:hint="eastAsia" w:ascii="宋体" w:hAnsi="宋体" w:eastAsia="宋体"/>
          <w:sz w:val="24"/>
          <w:szCs w:val="24"/>
          <w:lang w:val="en-US" w:eastAsia="zh-Hans"/>
        </w:rPr>
        <w:t>申报的</w:t>
      </w:r>
      <w:r>
        <w:rPr>
          <w:rFonts w:hint="eastAsia" w:ascii="宋体" w:hAnsi="宋体" w:eastAsia="宋体"/>
          <w:sz w:val="24"/>
          <w:szCs w:val="24"/>
          <w:lang w:val="en-US" w:eastAsia="zh-CN"/>
        </w:rPr>
        <w:t>工程项目</w:t>
      </w:r>
      <w:r>
        <w:rPr>
          <w:rFonts w:ascii="宋体" w:hAnsi="宋体" w:eastAsia="宋体"/>
          <w:sz w:val="24"/>
          <w:szCs w:val="24"/>
        </w:rPr>
        <w:t>社保费申报记录</w:t>
      </w:r>
      <w:r>
        <w:rPr>
          <w:rFonts w:hint="eastAsia" w:ascii="宋体" w:hAnsi="宋体" w:eastAsia="宋体"/>
          <w:sz w:val="24"/>
          <w:szCs w:val="24"/>
          <w:lang w:eastAsia="zh-Hans"/>
        </w:rPr>
        <w:t>，</w:t>
      </w:r>
      <w:r>
        <w:rPr>
          <w:rFonts w:hint="eastAsia" w:ascii="宋体" w:hAnsi="宋体" w:eastAsia="宋体"/>
          <w:sz w:val="24"/>
          <w:szCs w:val="24"/>
          <w:lang w:val="en-US" w:eastAsia="zh-Hans"/>
        </w:rPr>
        <w:t>并且支持</w:t>
      </w:r>
      <w:r>
        <w:rPr>
          <w:rFonts w:ascii="宋体" w:hAnsi="宋体" w:eastAsia="宋体"/>
          <w:sz w:val="24"/>
          <w:szCs w:val="24"/>
        </w:rPr>
        <w:t>同步</w:t>
      </w:r>
      <w:r>
        <w:rPr>
          <w:rFonts w:hint="eastAsia" w:ascii="宋体" w:hAnsi="宋体" w:eastAsia="宋体"/>
          <w:sz w:val="24"/>
          <w:szCs w:val="24"/>
          <w:lang w:val="en-US" w:eastAsia="zh-Hans"/>
        </w:rPr>
        <w:t>社保费</w:t>
      </w:r>
      <w:r>
        <w:rPr>
          <w:rFonts w:ascii="宋体" w:hAnsi="宋体" w:eastAsia="宋体"/>
          <w:sz w:val="24"/>
          <w:szCs w:val="24"/>
        </w:rPr>
        <w:t>申报状态、查看申报明细、作废未缴费的申报记录。</w:t>
      </w:r>
    </w:p>
    <w:p>
      <w:pPr>
        <w:spacing w:line="300" w:lineRule="auto"/>
        <w:ind w:firstLine="0" w:firstLineChars="0"/>
        <w:jc w:val="center"/>
      </w:pPr>
      <w:r>
        <w:drawing>
          <wp:inline distT="0" distB="0" distL="114300" distR="114300">
            <wp:extent cx="5268595" cy="2757170"/>
            <wp:effectExtent l="9525" t="9525" r="17780" b="14605"/>
            <wp:docPr id="14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6"/>
                    <pic:cNvPicPr>
                      <a:picLocks noChangeAspect="1"/>
                    </pic:cNvPicPr>
                  </pic:nvPicPr>
                  <pic:blipFill>
                    <a:blip r:embed="rId104"/>
                    <a:stretch>
                      <a:fillRect/>
                    </a:stretch>
                  </pic:blipFill>
                  <pic:spPr>
                    <a:xfrm>
                      <a:off x="0" y="0"/>
                      <a:ext cx="5268595" cy="2757170"/>
                    </a:xfrm>
                    <a:prstGeom prst="rect">
                      <a:avLst/>
                    </a:prstGeom>
                    <a:noFill/>
                    <a:ln>
                      <a:solidFill>
                        <a:schemeClr val="accent1"/>
                      </a:solidFill>
                    </a:ln>
                  </pic:spPr>
                </pic:pic>
              </a:graphicData>
            </a:graphic>
          </wp:inline>
        </w:drawing>
      </w:r>
    </w:p>
    <w:p>
      <w:pPr>
        <w:pStyle w:val="8"/>
        <w:ind w:left="315" w:leftChars="150" w:firstLine="0" w:firstLineChars="0"/>
        <w:jc w:val="center"/>
        <w:rPr>
          <w:rFonts w:hint="eastAsia" w:ascii="宋体" w:hAnsi="宋体" w:eastAsia="宋体" w:cs="宋体"/>
          <w:lang w:val="en-US" w:eastAsia="zh-CN"/>
        </w:rPr>
      </w:pPr>
      <w:r>
        <w:rPr>
          <w:rFonts w:hint="eastAsia" w:ascii="宋体" w:hAnsi="宋体" w:eastAsia="宋体" w:cs="宋体"/>
          <w:b/>
          <w:bCs/>
          <w:lang w:val="en-US" w:eastAsia="zh-CN"/>
        </w:rPr>
        <w:t>图 工程项目社保费申报记录主界面</w:t>
      </w:r>
    </w:p>
    <w:p>
      <w:pPr>
        <w:pStyle w:val="4"/>
        <w:numPr>
          <w:ilvl w:val="2"/>
          <w:numId w:val="30"/>
        </w:numPr>
        <w:tabs>
          <w:tab w:val="left" w:pos="1050"/>
          <w:tab w:val="left" w:pos="1260"/>
        </w:tabs>
        <w:ind w:left="964" w:leftChars="0" w:hanging="964" w:firstLineChars="0"/>
        <w:rPr>
          <w:rFonts w:hint="default" w:asciiTheme="majorEastAsia" w:hAnsiTheme="majorEastAsia" w:eastAsiaTheme="majorEastAsia" w:cstheme="majorEastAsia"/>
          <w:sz w:val="32"/>
          <w:szCs w:val="32"/>
          <w:lang w:val="en-US" w:eastAsia="zh-CN"/>
        </w:rPr>
      </w:pPr>
      <w:bookmarkStart w:id="556" w:name="_Toc31589"/>
      <w:bookmarkStart w:id="557" w:name="_Toc19679"/>
      <w:bookmarkStart w:id="558" w:name="_Toc26517"/>
      <w:bookmarkStart w:id="559" w:name="_Toc13396"/>
      <w:bookmarkStart w:id="560" w:name="_Toc27767"/>
      <w:bookmarkStart w:id="561" w:name="_Toc3135"/>
      <w:bookmarkStart w:id="562" w:name="_Toc15223"/>
      <w:bookmarkStart w:id="563" w:name="_Toc17940"/>
      <w:bookmarkStart w:id="564" w:name="_Toc26494"/>
      <w:r>
        <w:rPr>
          <w:rFonts w:hint="eastAsia" w:asciiTheme="majorEastAsia" w:hAnsiTheme="majorEastAsia" w:eastAsiaTheme="majorEastAsia" w:cstheme="majorEastAsia"/>
          <w:sz w:val="32"/>
          <w:szCs w:val="32"/>
          <w:lang w:val="en-US" w:eastAsia="zh-CN"/>
        </w:rPr>
        <w:t>操作步骤</w:t>
      </w:r>
      <w:bookmarkEnd w:id="556"/>
      <w:bookmarkEnd w:id="557"/>
      <w:bookmarkEnd w:id="558"/>
      <w:bookmarkEnd w:id="559"/>
      <w:bookmarkEnd w:id="560"/>
      <w:bookmarkEnd w:id="561"/>
      <w:bookmarkEnd w:id="562"/>
      <w:bookmarkEnd w:id="563"/>
      <w:bookmarkEnd w:id="564"/>
    </w:p>
    <w:p>
      <w:pPr>
        <w:ind w:firstLine="0" w:firstLineChars="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bCs/>
          <w:sz w:val="24"/>
          <w:szCs w:val="24"/>
        </w:rPr>
        <w:t>一、前提条件：</w:t>
      </w:r>
      <w:r>
        <w:rPr>
          <w:rFonts w:hint="eastAsia" w:asciiTheme="minorEastAsia" w:hAnsiTheme="minorEastAsia" w:eastAsiaTheme="minorEastAsia" w:cstheme="minorEastAsia"/>
          <w:sz w:val="24"/>
          <w:szCs w:val="24"/>
        </w:rPr>
        <w:t>已申报</w:t>
      </w:r>
      <w:r>
        <w:rPr>
          <w:rFonts w:hint="eastAsia" w:asciiTheme="minorEastAsia" w:hAnsiTheme="minorEastAsia" w:eastAsiaTheme="minorEastAsia" w:cstheme="minorEastAsia"/>
          <w:sz w:val="24"/>
          <w:szCs w:val="24"/>
          <w:lang w:val="en-US" w:eastAsia="zh-CN"/>
        </w:rPr>
        <w:t>项目工程</w:t>
      </w:r>
      <w:r>
        <w:rPr>
          <w:rFonts w:hint="eastAsia" w:asciiTheme="minorEastAsia" w:hAnsiTheme="minorEastAsia" w:eastAsiaTheme="minorEastAsia" w:cstheme="minorEastAsia"/>
          <w:sz w:val="24"/>
          <w:szCs w:val="24"/>
        </w:rPr>
        <w:t>社保费。</w:t>
      </w:r>
    </w:p>
    <w:p>
      <w:pPr>
        <w:ind w:firstLine="0" w:firstLineChars="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bCs/>
          <w:sz w:val="24"/>
          <w:szCs w:val="24"/>
        </w:rPr>
        <w:t>二、同步：</w:t>
      </w:r>
      <w:r>
        <w:rPr>
          <w:rFonts w:hint="eastAsia" w:asciiTheme="minorEastAsia" w:hAnsiTheme="minorEastAsia" w:eastAsiaTheme="minorEastAsia" w:cstheme="minorEastAsia"/>
          <w:b w:val="0"/>
          <w:bCs w:val="0"/>
          <w:sz w:val="24"/>
          <w:szCs w:val="24"/>
        </w:rPr>
        <w:t>从</w:t>
      </w:r>
      <w:r>
        <w:rPr>
          <w:rFonts w:hint="default" w:asciiTheme="minorEastAsia" w:hAnsiTheme="minorEastAsia" w:eastAsiaTheme="minorEastAsia" w:cstheme="minorEastAsia"/>
          <w:sz w:val="24"/>
          <w:szCs w:val="24"/>
        </w:rPr>
        <w:t>税务</w:t>
      </w:r>
      <w:r>
        <w:rPr>
          <w:rFonts w:hint="eastAsia" w:asciiTheme="minorEastAsia" w:hAnsiTheme="minorEastAsia" w:eastAsiaTheme="minorEastAsia" w:cstheme="minorEastAsia"/>
          <w:sz w:val="24"/>
          <w:szCs w:val="24"/>
        </w:rPr>
        <w:t>系统同步本</w:t>
      </w:r>
      <w:r>
        <w:rPr>
          <w:rFonts w:hint="eastAsia" w:asciiTheme="minorEastAsia" w:hAnsiTheme="minorEastAsia" w:eastAsiaTheme="minorEastAsia" w:cstheme="minorEastAsia"/>
          <w:sz w:val="24"/>
          <w:szCs w:val="24"/>
          <w:lang w:val="en-US" w:eastAsia="zh-Hans"/>
        </w:rPr>
        <w:t>承建</w:t>
      </w:r>
      <w:r>
        <w:rPr>
          <w:rFonts w:hint="eastAsia" w:asciiTheme="minorEastAsia" w:hAnsiTheme="minorEastAsia" w:eastAsiaTheme="minorEastAsia" w:cstheme="minorEastAsia"/>
          <w:sz w:val="24"/>
          <w:szCs w:val="24"/>
        </w:rPr>
        <w:t>单位在所选申报日期范围内的申报记录数据。</w:t>
      </w:r>
    </w:p>
    <w:p>
      <w:pPr>
        <w:numPr>
          <w:ilvl w:val="-1"/>
          <w:numId w:val="0"/>
        </w:numPr>
        <w:spacing w:beforeLines="0" w:afterLines="0"/>
        <w:ind w:firstLine="420" w:firstLineChars="175"/>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lang w:val="en-US" w:eastAsia="zh-CN"/>
        </w:rPr>
        <w:t>一</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rPr>
        <w:t>点击页面中的【同步】按钮，在弹出的“请选择申报开始结束日期”窗口中选择需要同步的申报记录时间。</w:t>
      </w:r>
    </w:p>
    <w:p>
      <w:pPr>
        <w:numPr>
          <w:ilvl w:val="-1"/>
          <w:numId w:val="0"/>
        </w:numPr>
        <w:spacing w:beforeLines="0" w:afterLines="0"/>
        <w:ind w:firstLine="420" w:firstLineChars="175"/>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lang w:val="en-US" w:eastAsia="zh-CN"/>
        </w:rPr>
        <w:t>二</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rPr>
        <w:t>点击弹窗中的【确定】按钮，系统会显示同步数据的进度条，若同步的日期范围较大，则更新的数据量大，耗时长。</w:t>
      </w:r>
    </w:p>
    <w:p>
      <w:pPr>
        <w:numPr>
          <w:ilvl w:val="-1"/>
          <w:numId w:val="0"/>
        </w:numPr>
        <w:spacing w:beforeLines="0" w:afterLines="0"/>
        <w:ind w:firstLine="420" w:firstLineChars="175"/>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lang w:val="en-US" w:eastAsia="zh-CN"/>
        </w:rPr>
        <w:t>三</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rPr>
        <w:t>同步完成后，列表数据刷新，展示同步完成后的最新数据。若存在未缴费的社保费申报记录，系统会提醒存在未缴费的，是否立即缴费的提示信息，点击【确定】按钮，进入缴费页面，点击【取消】按钮，关闭弹窗，并停留在社保费申报记录页面。</w:t>
      </w:r>
    </w:p>
    <w:p>
      <w:pPr>
        <w:ind w:firstLine="0" w:firstLineChars="0"/>
        <w:rPr>
          <w:rFonts w:ascii="宋体" w:hAnsi="宋体" w:eastAsia="宋体"/>
          <w:sz w:val="24"/>
          <w:szCs w:val="24"/>
        </w:rPr>
      </w:pPr>
      <w:r>
        <w:drawing>
          <wp:inline distT="0" distB="0" distL="114300" distR="114300">
            <wp:extent cx="5273675" cy="2764790"/>
            <wp:effectExtent l="9525" t="9525" r="12700" b="26035"/>
            <wp:docPr id="14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7"/>
                    <pic:cNvPicPr>
                      <a:picLocks noChangeAspect="1"/>
                    </pic:cNvPicPr>
                  </pic:nvPicPr>
                  <pic:blipFill>
                    <a:blip r:embed="rId105"/>
                    <a:stretch>
                      <a:fillRect/>
                    </a:stretch>
                  </pic:blipFill>
                  <pic:spPr>
                    <a:xfrm>
                      <a:off x="0" y="0"/>
                      <a:ext cx="5273675" cy="2764790"/>
                    </a:xfrm>
                    <a:prstGeom prst="rect">
                      <a:avLst/>
                    </a:prstGeom>
                    <a:noFill/>
                    <a:ln>
                      <a:solidFill>
                        <a:schemeClr val="accent1"/>
                      </a:solidFill>
                    </a:ln>
                  </pic:spPr>
                </pic:pic>
              </a:graphicData>
            </a:graphic>
          </wp:inline>
        </w:drawing>
      </w:r>
    </w:p>
    <w:p>
      <w:pPr>
        <w:pStyle w:val="8"/>
        <w:ind w:firstLine="0" w:firstLineChars="0"/>
        <w:jc w:val="center"/>
        <w:rPr>
          <w:rFonts w:hint="eastAsia" w:ascii="Songti SC Bold" w:hAnsi="Songti SC Bold" w:eastAsia="Songti SC Bold" w:cs="Songti SC Bold"/>
          <w:b/>
          <w:bCs/>
          <w:sz w:val="24"/>
          <w:szCs w:val="24"/>
        </w:rPr>
      </w:pPr>
      <w:r>
        <w:rPr>
          <w:rFonts w:hint="eastAsia" w:ascii="Songti SC Bold" w:hAnsi="Songti SC Bold" w:eastAsia="Songti SC Bold" w:cs="Songti SC Bold"/>
          <w:b/>
          <w:bCs/>
        </w:rPr>
        <w:t>图 同步申报记录页面</w:t>
      </w:r>
    </w:p>
    <w:p>
      <w:pPr>
        <w:ind w:firstLine="0" w:firstLineChars="0"/>
        <w:rPr>
          <w:rFonts w:ascii="宋体" w:hAnsi="宋体" w:eastAsia="宋体"/>
          <w:sz w:val="24"/>
          <w:szCs w:val="24"/>
        </w:rPr>
      </w:pPr>
      <w:r>
        <w:rPr>
          <w:rFonts w:ascii="宋体" w:hAnsi="宋体" w:eastAsia="宋体"/>
          <w:sz w:val="24"/>
          <w:szCs w:val="24"/>
        </w:rPr>
        <w:drawing>
          <wp:inline distT="0" distB="0" distL="114300" distR="114300">
            <wp:extent cx="5272405" cy="2232025"/>
            <wp:effectExtent l="9525" t="9525" r="13970" b="25400"/>
            <wp:docPr id="63"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9"/>
                    <pic:cNvPicPr>
                      <a:picLocks noChangeAspect="1"/>
                    </pic:cNvPicPr>
                  </pic:nvPicPr>
                  <pic:blipFill>
                    <a:blip r:embed="rId88" cstate="print"/>
                    <a:stretch>
                      <a:fillRect/>
                    </a:stretch>
                  </pic:blipFill>
                  <pic:spPr>
                    <a:xfrm>
                      <a:off x="0" y="0"/>
                      <a:ext cx="5272405" cy="2232025"/>
                    </a:xfrm>
                    <a:prstGeom prst="rect">
                      <a:avLst/>
                    </a:prstGeom>
                    <a:noFill/>
                    <a:ln w="9525">
                      <a:solidFill>
                        <a:schemeClr val="accent1"/>
                      </a:solidFill>
                    </a:ln>
                  </pic:spPr>
                </pic:pic>
              </a:graphicData>
            </a:graphic>
          </wp:inline>
        </w:drawing>
      </w:r>
    </w:p>
    <w:p>
      <w:pPr>
        <w:pStyle w:val="8"/>
        <w:ind w:left="315" w:leftChars="150" w:firstLine="0" w:firstLineChars="0"/>
        <w:jc w:val="center"/>
        <w:rPr>
          <w:rFonts w:hint="eastAsia" w:ascii="宋体" w:hAnsi="宋体" w:eastAsia="宋体" w:cs="宋体"/>
          <w:b/>
          <w:bCs/>
        </w:rPr>
      </w:pPr>
      <w:r>
        <w:rPr>
          <w:rFonts w:hint="eastAsia" w:ascii="宋体" w:hAnsi="宋体" w:eastAsia="宋体" w:cs="宋体"/>
          <w:b/>
          <w:bCs/>
        </w:rPr>
        <w:t>图 同步中页面</w:t>
      </w:r>
    </w:p>
    <w:p>
      <w:pPr>
        <w:ind w:firstLine="0" w:firstLineChars="0"/>
      </w:pPr>
      <w:r>
        <w:drawing>
          <wp:inline distT="0" distB="0" distL="114300" distR="114300">
            <wp:extent cx="5270500" cy="2031365"/>
            <wp:effectExtent l="9525" t="9525" r="15875" b="16510"/>
            <wp:docPr id="6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25"/>
                    <pic:cNvPicPr>
                      <a:picLocks noChangeAspect="1"/>
                    </pic:cNvPicPr>
                  </pic:nvPicPr>
                  <pic:blipFill>
                    <a:blip r:embed="rId89"/>
                    <a:stretch>
                      <a:fillRect/>
                    </a:stretch>
                  </pic:blipFill>
                  <pic:spPr>
                    <a:xfrm>
                      <a:off x="0" y="0"/>
                      <a:ext cx="5270500" cy="2031365"/>
                    </a:xfrm>
                    <a:prstGeom prst="rect">
                      <a:avLst/>
                    </a:prstGeom>
                    <a:noFill/>
                    <a:ln w="9525">
                      <a:solidFill>
                        <a:schemeClr val="accent1"/>
                      </a:solidFill>
                    </a:ln>
                  </pic:spPr>
                </pic:pic>
              </a:graphicData>
            </a:graphic>
          </wp:inline>
        </w:drawing>
      </w:r>
    </w:p>
    <w:p>
      <w:pPr>
        <w:pStyle w:val="8"/>
        <w:ind w:left="315" w:leftChars="150" w:firstLine="0" w:firstLineChars="0"/>
        <w:jc w:val="center"/>
        <w:rPr>
          <w:rFonts w:hint="eastAsia" w:ascii="宋体" w:hAnsi="宋体" w:eastAsia="宋体" w:cs="宋体"/>
          <w:b/>
          <w:bCs/>
        </w:rPr>
      </w:pPr>
      <w:r>
        <w:rPr>
          <w:rFonts w:hint="eastAsia" w:ascii="宋体" w:hAnsi="宋体" w:eastAsia="宋体" w:cs="宋体"/>
          <w:b/>
          <w:bCs/>
        </w:rPr>
        <w:t>图 待缴费数据提醒</w:t>
      </w:r>
    </w:p>
    <w:p>
      <w:pPr>
        <w:ind w:firstLine="0" w:firstLineChars="0"/>
        <w:rPr>
          <w:rFonts w:ascii="宋体" w:hAnsi="宋体" w:eastAsia="宋体"/>
          <w:b/>
          <w:bCs/>
          <w:sz w:val="24"/>
          <w:szCs w:val="24"/>
        </w:rPr>
      </w:pPr>
      <w:r>
        <w:rPr>
          <w:rFonts w:ascii="宋体" w:hAnsi="宋体" w:eastAsia="宋体"/>
          <w:b/>
          <w:bCs/>
          <w:sz w:val="24"/>
          <w:szCs w:val="24"/>
        </w:rPr>
        <w:t>三、查看</w:t>
      </w:r>
    </w:p>
    <w:p>
      <w:pPr>
        <w:spacing w:beforeLines="0" w:afterLines="0"/>
        <w:ind w:firstLine="480" w:firstLineChars="200"/>
        <w:rPr>
          <w:rFonts w:ascii="宋体" w:hAnsi="宋体" w:eastAsia="宋体"/>
          <w:b w:val="0"/>
          <w:bCs w:val="0"/>
          <w:sz w:val="24"/>
          <w:szCs w:val="24"/>
        </w:rPr>
      </w:pPr>
      <w:r>
        <w:rPr>
          <w:rFonts w:ascii="宋体" w:hAnsi="宋体" w:eastAsia="宋体"/>
          <w:b w:val="0"/>
          <w:bCs w:val="0"/>
          <w:sz w:val="24"/>
          <w:szCs w:val="24"/>
        </w:rPr>
        <w:t>点击申报记录列表行右侧的【查看】按钮，即可打开该笔</w:t>
      </w:r>
      <w:r>
        <w:rPr>
          <w:rFonts w:hint="eastAsia" w:ascii="宋体" w:hAnsi="宋体" w:eastAsia="宋体"/>
          <w:b w:val="0"/>
          <w:bCs w:val="0"/>
          <w:sz w:val="24"/>
          <w:szCs w:val="24"/>
          <w:lang w:val="en-US" w:eastAsia="zh-CN"/>
        </w:rPr>
        <w:t>项目工程</w:t>
      </w:r>
      <w:r>
        <w:rPr>
          <w:rFonts w:ascii="宋体" w:hAnsi="宋体" w:eastAsia="宋体"/>
          <w:b w:val="0"/>
          <w:bCs w:val="0"/>
          <w:sz w:val="24"/>
          <w:szCs w:val="24"/>
        </w:rPr>
        <w:t>社保费申报记录申报明细页面。</w:t>
      </w:r>
    </w:p>
    <w:p>
      <w:pPr>
        <w:spacing w:beforeLines="0" w:afterLines="0"/>
        <w:ind w:firstLine="480" w:firstLineChars="200"/>
        <w:rPr>
          <w:rFonts w:ascii="宋体" w:hAnsi="宋体" w:eastAsia="宋体"/>
          <w:sz w:val="24"/>
          <w:szCs w:val="24"/>
        </w:rPr>
      </w:pPr>
      <w:r>
        <w:rPr>
          <w:rFonts w:ascii="宋体" w:hAnsi="宋体" w:eastAsia="宋体"/>
          <w:sz w:val="24"/>
          <w:szCs w:val="24"/>
        </w:rPr>
        <w:t>查看申报明细数据，如下图所示。</w:t>
      </w:r>
    </w:p>
    <w:p>
      <w:pPr>
        <w:pStyle w:val="8"/>
        <w:spacing w:line="300" w:lineRule="auto"/>
        <w:ind w:firstLine="0" w:firstLineChars="0"/>
        <w:jc w:val="center"/>
      </w:pPr>
      <w:r>
        <w:drawing>
          <wp:inline distT="0" distB="0" distL="114300" distR="114300">
            <wp:extent cx="5265420" cy="2771140"/>
            <wp:effectExtent l="9525" t="9525" r="20955" b="19685"/>
            <wp:docPr id="14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8"/>
                    <pic:cNvPicPr>
                      <a:picLocks noChangeAspect="1"/>
                    </pic:cNvPicPr>
                  </pic:nvPicPr>
                  <pic:blipFill>
                    <a:blip r:embed="rId106"/>
                    <a:stretch>
                      <a:fillRect/>
                    </a:stretch>
                  </pic:blipFill>
                  <pic:spPr>
                    <a:xfrm>
                      <a:off x="0" y="0"/>
                      <a:ext cx="5265420" cy="2771140"/>
                    </a:xfrm>
                    <a:prstGeom prst="rect">
                      <a:avLst/>
                    </a:prstGeom>
                    <a:noFill/>
                    <a:ln>
                      <a:solidFill>
                        <a:schemeClr val="accent1"/>
                      </a:solidFill>
                    </a:ln>
                  </pic:spPr>
                </pic:pic>
              </a:graphicData>
            </a:graphic>
          </wp:inline>
        </w:drawing>
      </w:r>
    </w:p>
    <w:p>
      <w:pPr>
        <w:pStyle w:val="8"/>
        <w:ind w:left="315" w:leftChars="150" w:firstLine="0" w:firstLineChars="0"/>
        <w:jc w:val="center"/>
        <w:rPr>
          <w:rFonts w:hint="eastAsia" w:ascii="宋体" w:hAnsi="宋体" w:eastAsia="宋体" w:cs="宋体"/>
          <w:b/>
          <w:bCs/>
          <w:lang w:val="en-US" w:eastAsia="zh-CN"/>
        </w:rPr>
      </w:pPr>
      <w:r>
        <w:rPr>
          <w:rFonts w:hint="eastAsia" w:ascii="宋体" w:hAnsi="宋体" w:eastAsia="宋体" w:cs="宋体"/>
          <w:b/>
          <w:bCs/>
          <w:lang w:val="en-US" w:eastAsia="zh-CN"/>
        </w:rPr>
        <w:t>图 查看申报明细界面</w:t>
      </w:r>
    </w:p>
    <w:p>
      <w:pPr>
        <w:pStyle w:val="8"/>
        <w:spacing w:line="300" w:lineRule="auto"/>
        <w:ind w:firstLine="0" w:firstLineChars="0"/>
        <w:jc w:val="center"/>
      </w:pPr>
      <w:r>
        <w:drawing>
          <wp:inline distT="0" distB="0" distL="114300" distR="114300">
            <wp:extent cx="5265420" cy="2515870"/>
            <wp:effectExtent l="9525" t="9525" r="20955" b="27305"/>
            <wp:docPr id="14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9"/>
                    <pic:cNvPicPr>
                      <a:picLocks noChangeAspect="1"/>
                    </pic:cNvPicPr>
                  </pic:nvPicPr>
                  <pic:blipFill>
                    <a:blip r:embed="rId107"/>
                    <a:stretch>
                      <a:fillRect/>
                    </a:stretch>
                  </pic:blipFill>
                  <pic:spPr>
                    <a:xfrm>
                      <a:off x="0" y="0"/>
                      <a:ext cx="5265420" cy="2515870"/>
                    </a:xfrm>
                    <a:prstGeom prst="rect">
                      <a:avLst/>
                    </a:prstGeom>
                    <a:noFill/>
                    <a:ln>
                      <a:solidFill>
                        <a:schemeClr val="accent1"/>
                      </a:solidFill>
                    </a:ln>
                  </pic:spPr>
                </pic:pic>
              </a:graphicData>
            </a:graphic>
          </wp:inline>
        </w:drawing>
      </w:r>
    </w:p>
    <w:p>
      <w:pPr>
        <w:pStyle w:val="8"/>
        <w:ind w:left="315" w:leftChars="150" w:firstLine="0" w:firstLineChars="0"/>
        <w:jc w:val="center"/>
        <w:rPr>
          <w:rFonts w:hint="eastAsia" w:ascii="宋体" w:hAnsi="宋体" w:eastAsia="宋体" w:cs="宋体"/>
          <w:b/>
          <w:bCs/>
          <w:lang w:val="en-US" w:eastAsia="zh-CN"/>
        </w:rPr>
      </w:pPr>
      <w:r>
        <w:rPr>
          <w:rFonts w:hint="eastAsia" w:ascii="宋体" w:hAnsi="宋体" w:eastAsia="宋体" w:cs="宋体"/>
          <w:b/>
          <w:bCs/>
          <w:lang w:val="en-US" w:eastAsia="zh-CN"/>
        </w:rPr>
        <w:t>图 申报明细界面</w:t>
      </w:r>
    </w:p>
    <w:p>
      <w:pPr>
        <w:numPr>
          <w:ilvl w:val="-1"/>
          <w:numId w:val="0"/>
        </w:numPr>
        <w:ind w:firstLine="0" w:firstLineChars="0"/>
        <w:rPr>
          <w:rFonts w:ascii="宋体" w:hAnsi="宋体" w:eastAsia="宋体"/>
          <w:b/>
          <w:bCs/>
          <w:sz w:val="24"/>
          <w:szCs w:val="24"/>
        </w:rPr>
      </w:pPr>
      <w:r>
        <w:rPr>
          <w:rFonts w:ascii="宋体" w:hAnsi="宋体" w:eastAsia="宋体"/>
          <w:b/>
          <w:bCs/>
          <w:sz w:val="24"/>
          <w:szCs w:val="24"/>
        </w:rPr>
        <w:t>四、作废</w:t>
      </w:r>
    </w:p>
    <w:p>
      <w:pPr>
        <w:numPr>
          <w:ilvl w:val="-1"/>
          <w:numId w:val="0"/>
        </w:numPr>
        <w:spacing w:beforeLines="0" w:afterLines="0"/>
        <w:ind w:firstLine="480" w:firstLineChars="200"/>
        <w:rPr>
          <w:rFonts w:ascii="宋体" w:hAnsi="宋体" w:eastAsia="宋体"/>
          <w:sz w:val="24"/>
          <w:szCs w:val="24"/>
        </w:rPr>
      </w:pPr>
      <w:r>
        <w:rPr>
          <w:rFonts w:ascii="宋体" w:hAnsi="宋体" w:eastAsia="宋体"/>
          <w:sz w:val="24"/>
          <w:szCs w:val="24"/>
        </w:rPr>
        <w:t>（一）对于申报成功但未缴费的社保费申报记录可发起作废处理，作废功能主要应用在社保费申报数据有误，需要重新申报。</w:t>
      </w:r>
    </w:p>
    <w:p>
      <w:pPr>
        <w:numPr>
          <w:ilvl w:val="-1"/>
          <w:numId w:val="0"/>
        </w:numPr>
        <w:spacing w:beforeLines="0" w:afterLines="0"/>
        <w:ind w:firstLine="480" w:firstLineChars="200"/>
        <w:rPr>
          <w:rFonts w:ascii="宋体" w:hAnsi="宋体" w:eastAsia="宋体"/>
          <w:sz w:val="24"/>
          <w:szCs w:val="24"/>
        </w:rPr>
      </w:pPr>
      <w:r>
        <w:rPr>
          <w:rFonts w:ascii="宋体" w:hAnsi="宋体" w:eastAsia="宋体"/>
          <w:sz w:val="24"/>
          <w:szCs w:val="24"/>
        </w:rPr>
        <w:t>（二）点击列表行右侧的【作废】按钮，系统会提示是否确认作废，点击弹窗中的【确定】按钮，即可发起作废。</w:t>
      </w:r>
    </w:p>
    <w:p>
      <w:pPr>
        <w:numPr>
          <w:ilvl w:val="-1"/>
          <w:numId w:val="0"/>
        </w:numPr>
        <w:spacing w:beforeLines="0" w:afterLines="0"/>
        <w:ind w:firstLine="480" w:firstLineChars="200"/>
        <w:rPr>
          <w:rFonts w:ascii="宋体" w:hAnsi="宋体" w:eastAsia="宋体"/>
          <w:sz w:val="24"/>
          <w:szCs w:val="24"/>
        </w:rPr>
      </w:pPr>
      <w:r>
        <w:rPr>
          <w:rFonts w:ascii="宋体" w:hAnsi="宋体" w:eastAsia="宋体"/>
          <w:sz w:val="24"/>
          <w:szCs w:val="24"/>
        </w:rPr>
        <w:t>（三）发起作废后，系统自动获取作废结果。</w:t>
      </w:r>
    </w:p>
    <w:p>
      <w:pPr>
        <w:numPr>
          <w:ilvl w:val="-1"/>
          <w:numId w:val="0"/>
        </w:numPr>
        <w:spacing w:beforeLines="0" w:afterLines="0"/>
        <w:ind w:firstLine="480" w:firstLineChars="200"/>
        <w:rPr>
          <w:rFonts w:ascii="宋体" w:hAnsi="宋体" w:eastAsia="宋体"/>
          <w:sz w:val="24"/>
          <w:szCs w:val="24"/>
        </w:rPr>
      </w:pPr>
      <w:r>
        <w:rPr>
          <w:rFonts w:ascii="宋体" w:hAnsi="宋体" w:eastAsia="宋体"/>
          <w:sz w:val="24"/>
          <w:szCs w:val="24"/>
        </w:rPr>
        <w:t>（四）作废成功后的社保费申报记录不可再作废、缴费操作，只能查看明细。</w:t>
      </w:r>
    </w:p>
    <w:p>
      <w:pPr>
        <w:ind w:firstLine="0" w:firstLineChars="0"/>
      </w:pPr>
      <w:r>
        <w:drawing>
          <wp:inline distT="0" distB="0" distL="114300" distR="114300">
            <wp:extent cx="5265420" cy="2825115"/>
            <wp:effectExtent l="9525" t="9525" r="20955" b="22860"/>
            <wp:docPr id="14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10"/>
                    <pic:cNvPicPr>
                      <a:picLocks noChangeAspect="1"/>
                    </pic:cNvPicPr>
                  </pic:nvPicPr>
                  <pic:blipFill>
                    <a:blip r:embed="rId108"/>
                    <a:stretch>
                      <a:fillRect/>
                    </a:stretch>
                  </pic:blipFill>
                  <pic:spPr>
                    <a:xfrm>
                      <a:off x="0" y="0"/>
                      <a:ext cx="5265420" cy="2825115"/>
                    </a:xfrm>
                    <a:prstGeom prst="rect">
                      <a:avLst/>
                    </a:prstGeom>
                    <a:noFill/>
                    <a:ln>
                      <a:solidFill>
                        <a:schemeClr val="accent1"/>
                      </a:solidFill>
                    </a:ln>
                  </pic:spPr>
                </pic:pic>
              </a:graphicData>
            </a:graphic>
          </wp:inline>
        </w:drawing>
      </w:r>
    </w:p>
    <w:p>
      <w:pPr>
        <w:pStyle w:val="8"/>
        <w:keepNext w:val="0"/>
        <w:keepLines w:val="0"/>
        <w:pageBreakBefore w:val="0"/>
        <w:widowControl w:val="0"/>
        <w:kinsoku/>
        <w:wordWrap/>
        <w:overflowPunct/>
        <w:topLinePunct w:val="0"/>
        <w:autoSpaceDE/>
        <w:autoSpaceDN/>
        <w:bidi w:val="0"/>
        <w:adjustRightInd/>
        <w:snapToGrid/>
        <w:ind w:left="315" w:leftChars="150" w:firstLine="0" w:firstLineChars="0"/>
        <w:jc w:val="center"/>
        <w:textAlignment w:val="auto"/>
        <w:outlineLvl w:val="9"/>
        <w:rPr>
          <w:rFonts w:hint="eastAsia" w:ascii="宋体" w:hAnsi="宋体" w:eastAsia="宋体" w:cs="宋体"/>
          <w:b/>
          <w:bCs/>
        </w:rPr>
      </w:pPr>
      <w:bookmarkStart w:id="565" w:name="_Toc30629"/>
      <w:r>
        <w:rPr>
          <w:rFonts w:hint="eastAsia" w:ascii="宋体" w:hAnsi="宋体" w:eastAsia="宋体" w:cs="宋体"/>
          <w:b/>
          <w:bCs/>
        </w:rPr>
        <w:t>图 作废申报记录提醒页面</w:t>
      </w:r>
      <w:bookmarkEnd w:id="565"/>
    </w:p>
    <w:p>
      <w:pPr>
        <w:rPr>
          <w:rFonts w:hint="eastAsia"/>
        </w:rPr>
      </w:pPr>
    </w:p>
    <w:p>
      <w:pPr>
        <w:ind w:firstLine="0" w:firstLineChars="0"/>
      </w:pPr>
      <w:r>
        <w:drawing>
          <wp:inline distT="0" distB="0" distL="114300" distR="114300">
            <wp:extent cx="5270500" cy="2440940"/>
            <wp:effectExtent l="9525" t="9525" r="15875" b="26035"/>
            <wp:docPr id="15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图片 12"/>
                    <pic:cNvPicPr>
                      <a:picLocks noChangeAspect="1"/>
                    </pic:cNvPicPr>
                  </pic:nvPicPr>
                  <pic:blipFill>
                    <a:blip r:embed="rId109"/>
                    <a:stretch>
                      <a:fillRect/>
                    </a:stretch>
                  </pic:blipFill>
                  <pic:spPr>
                    <a:xfrm>
                      <a:off x="0" y="0"/>
                      <a:ext cx="5270500" cy="2440940"/>
                    </a:xfrm>
                    <a:prstGeom prst="rect">
                      <a:avLst/>
                    </a:prstGeom>
                    <a:noFill/>
                    <a:ln>
                      <a:solidFill>
                        <a:schemeClr val="accent1"/>
                      </a:solidFill>
                    </a:ln>
                  </pic:spPr>
                </pic:pic>
              </a:graphicData>
            </a:graphic>
          </wp:inline>
        </w:drawing>
      </w:r>
    </w:p>
    <w:p>
      <w:pPr>
        <w:pStyle w:val="8"/>
        <w:ind w:firstLine="0" w:firstLineChars="0"/>
        <w:jc w:val="center"/>
        <w:rPr>
          <w:rFonts w:hint="eastAsia" w:asciiTheme="minorEastAsia" w:hAnsiTheme="minorEastAsia" w:eastAsiaTheme="minorEastAsia" w:cstheme="minorEastAsia"/>
          <w:b/>
          <w:bCs/>
          <w:lang w:val="en-US" w:eastAsia="zh-CN"/>
        </w:rPr>
      </w:pPr>
      <w:r>
        <w:rPr>
          <w:rFonts w:hint="eastAsia" w:ascii="宋体" w:hAnsi="宋体" w:eastAsia="宋体" w:cs="宋体"/>
          <w:b/>
          <w:bCs/>
        </w:rPr>
        <w:t xml:space="preserve">图 </w:t>
      </w:r>
      <w:r>
        <w:rPr>
          <w:rFonts w:hint="eastAsia" w:ascii="宋体" w:hAnsi="宋体" w:eastAsia="宋体" w:cs="宋体"/>
          <w:b/>
          <w:bCs/>
          <w:lang w:val="en-US" w:eastAsia="zh-CN"/>
        </w:rPr>
        <w:t>作废中界面</w:t>
      </w:r>
    </w:p>
    <w:p>
      <w:pPr>
        <w:ind w:firstLine="0" w:firstLineChars="0"/>
      </w:pPr>
      <w:r>
        <w:drawing>
          <wp:inline distT="0" distB="0" distL="114300" distR="114300">
            <wp:extent cx="5270500" cy="2268220"/>
            <wp:effectExtent l="9525" t="9525" r="15875" b="27305"/>
            <wp:docPr id="15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 13"/>
                    <pic:cNvPicPr>
                      <a:picLocks noChangeAspect="1"/>
                    </pic:cNvPicPr>
                  </pic:nvPicPr>
                  <pic:blipFill>
                    <a:blip r:embed="rId110"/>
                    <a:stretch>
                      <a:fillRect/>
                    </a:stretch>
                  </pic:blipFill>
                  <pic:spPr>
                    <a:xfrm>
                      <a:off x="0" y="0"/>
                      <a:ext cx="5270500" cy="2268220"/>
                    </a:xfrm>
                    <a:prstGeom prst="rect">
                      <a:avLst/>
                    </a:prstGeom>
                    <a:noFill/>
                    <a:ln>
                      <a:solidFill>
                        <a:schemeClr val="accent1"/>
                      </a:solidFill>
                    </a:ln>
                  </pic:spPr>
                </pic:pic>
              </a:graphicData>
            </a:graphic>
          </wp:inline>
        </w:drawing>
      </w:r>
    </w:p>
    <w:p>
      <w:pPr>
        <w:pStyle w:val="8"/>
        <w:ind w:left="315" w:leftChars="150" w:firstLine="0" w:firstLineChars="0"/>
        <w:jc w:val="center"/>
        <w:rPr>
          <w:rFonts w:hint="eastAsia" w:ascii="宋体" w:hAnsi="宋体" w:eastAsia="宋体" w:cs="宋体"/>
          <w:b/>
          <w:bCs/>
        </w:rPr>
      </w:pPr>
      <w:r>
        <w:rPr>
          <w:rFonts w:hint="eastAsia" w:ascii="宋体" w:hAnsi="宋体" w:eastAsia="宋体" w:cs="宋体"/>
          <w:b/>
          <w:bCs/>
        </w:rPr>
        <w:t>图 作废成功提示信息</w:t>
      </w:r>
    </w:p>
    <w:p>
      <w:pPr>
        <w:pStyle w:val="4"/>
        <w:numPr>
          <w:ilvl w:val="2"/>
          <w:numId w:val="30"/>
        </w:numPr>
        <w:tabs>
          <w:tab w:val="left" w:pos="1050"/>
          <w:tab w:val="left" w:pos="1260"/>
        </w:tabs>
        <w:ind w:left="964" w:leftChars="0" w:hanging="964" w:firstLineChars="0"/>
        <w:rPr>
          <w:rFonts w:hint="eastAsia" w:asciiTheme="majorEastAsia" w:hAnsiTheme="majorEastAsia" w:eastAsiaTheme="majorEastAsia" w:cstheme="majorEastAsia"/>
          <w:sz w:val="32"/>
          <w:szCs w:val="32"/>
          <w:lang w:val="en-US" w:eastAsia="zh-CN"/>
        </w:rPr>
      </w:pPr>
      <w:bookmarkStart w:id="566" w:name="_Toc19535"/>
      <w:bookmarkStart w:id="567" w:name="_Toc20545"/>
      <w:bookmarkStart w:id="568" w:name="_Toc13949"/>
      <w:bookmarkStart w:id="569" w:name="_Toc18216"/>
      <w:bookmarkStart w:id="570" w:name="_Toc28898"/>
      <w:bookmarkStart w:id="571" w:name="_Toc557"/>
      <w:bookmarkStart w:id="572" w:name="_Toc12500"/>
      <w:bookmarkStart w:id="573" w:name="_Toc20947"/>
      <w:bookmarkStart w:id="574" w:name="_Toc26980"/>
      <w:r>
        <w:rPr>
          <w:rFonts w:hint="eastAsia" w:asciiTheme="majorEastAsia" w:hAnsiTheme="majorEastAsia" w:eastAsiaTheme="majorEastAsia" w:cstheme="majorEastAsia"/>
          <w:sz w:val="32"/>
          <w:szCs w:val="32"/>
          <w:lang w:val="en-US" w:eastAsia="zh-CN"/>
        </w:rPr>
        <w:t>注意事项</w:t>
      </w:r>
      <w:bookmarkEnd w:id="566"/>
      <w:bookmarkEnd w:id="567"/>
      <w:bookmarkEnd w:id="568"/>
      <w:bookmarkEnd w:id="569"/>
      <w:bookmarkEnd w:id="570"/>
      <w:bookmarkEnd w:id="571"/>
      <w:bookmarkEnd w:id="572"/>
      <w:bookmarkEnd w:id="573"/>
      <w:bookmarkEnd w:id="574"/>
    </w:p>
    <w:p>
      <w:pPr>
        <w:ind w:firstLineChars="175"/>
        <w:rPr>
          <w:rFonts w:hint="eastAsia" w:asciiTheme="majorEastAsia" w:hAnsiTheme="majorEastAsia" w:eastAsiaTheme="majorEastAsia" w:cstheme="majorEastAsia"/>
          <w:sz w:val="36"/>
          <w:szCs w:val="36"/>
        </w:rPr>
      </w:pPr>
      <w:r>
        <w:rPr>
          <w:rFonts w:hint="eastAsia" w:asciiTheme="minorEastAsia" w:hAnsiTheme="minorEastAsia" w:eastAsiaTheme="minorEastAsia" w:cstheme="minorEastAsia"/>
          <w:sz w:val="24"/>
          <w:szCs w:val="24"/>
          <w:lang w:val="en-US" w:eastAsia="zh-CN"/>
        </w:rPr>
        <w:t>无。</w:t>
      </w:r>
    </w:p>
    <w:p>
      <w:pPr>
        <w:pStyle w:val="3"/>
        <w:numPr>
          <w:ilvl w:val="1"/>
          <w:numId w:val="4"/>
        </w:numPr>
        <w:ind w:left="0" w:firstLine="0"/>
        <w:rPr>
          <w:rFonts w:hint="eastAsia" w:asciiTheme="majorEastAsia" w:hAnsiTheme="majorEastAsia" w:eastAsiaTheme="majorEastAsia" w:cstheme="majorEastAsia"/>
          <w:sz w:val="36"/>
          <w:szCs w:val="36"/>
        </w:rPr>
      </w:pPr>
      <w:bookmarkStart w:id="575" w:name="_Toc3095"/>
      <w:bookmarkStart w:id="576" w:name="_Toc27033"/>
      <w:r>
        <w:rPr>
          <w:rFonts w:hint="eastAsia" w:asciiTheme="minorEastAsia" w:hAnsiTheme="minorEastAsia" w:eastAsiaTheme="minorEastAsia" w:cstheme="majorBidi"/>
          <w:sz w:val="36"/>
          <w:szCs w:val="36"/>
        </w:rPr>
        <w:t>费款缴纳-缴费</w:t>
      </w:r>
      <w:bookmarkEnd w:id="501"/>
      <w:bookmarkEnd w:id="502"/>
      <w:bookmarkEnd w:id="503"/>
      <w:bookmarkEnd w:id="504"/>
      <w:bookmarkEnd w:id="505"/>
      <w:bookmarkEnd w:id="506"/>
      <w:bookmarkEnd w:id="507"/>
      <w:bookmarkEnd w:id="508"/>
      <w:bookmarkEnd w:id="509"/>
      <w:bookmarkEnd w:id="510"/>
      <w:bookmarkEnd w:id="575"/>
      <w:bookmarkEnd w:id="576"/>
    </w:p>
    <w:p>
      <w:pPr>
        <w:pStyle w:val="4"/>
        <w:numPr>
          <w:ilvl w:val="2"/>
          <w:numId w:val="31"/>
        </w:numPr>
        <w:tabs>
          <w:tab w:val="left" w:pos="1050"/>
          <w:tab w:val="left" w:pos="1260"/>
        </w:tabs>
        <w:ind w:left="964" w:leftChars="0" w:hanging="964" w:firstLineChars="0"/>
        <w:rPr>
          <w:rFonts w:hint="eastAsia" w:asciiTheme="majorEastAsia" w:hAnsiTheme="majorEastAsia" w:eastAsiaTheme="majorEastAsia" w:cstheme="majorEastAsia"/>
          <w:sz w:val="32"/>
          <w:szCs w:val="32"/>
        </w:rPr>
      </w:pPr>
      <w:bookmarkStart w:id="577" w:name="_Toc12703"/>
      <w:bookmarkStart w:id="578" w:name="_Toc5819"/>
      <w:bookmarkStart w:id="579" w:name="_Toc1903770544"/>
      <w:bookmarkStart w:id="580" w:name="_Toc22148"/>
      <w:bookmarkStart w:id="581" w:name="_Toc18497"/>
      <w:bookmarkStart w:id="582" w:name="_Toc27897"/>
      <w:bookmarkStart w:id="583" w:name="_Toc17850"/>
      <w:bookmarkStart w:id="584" w:name="_Toc18984"/>
      <w:bookmarkStart w:id="585" w:name="_Toc387833298"/>
      <w:bookmarkStart w:id="586" w:name="_Toc1580485133"/>
      <w:bookmarkStart w:id="587" w:name="_Toc11758"/>
      <w:bookmarkStart w:id="588" w:name="_Toc28048"/>
      <w:r>
        <w:rPr>
          <w:rFonts w:hint="eastAsia" w:asciiTheme="majorEastAsia" w:hAnsiTheme="majorEastAsia" w:eastAsiaTheme="majorEastAsia" w:cstheme="majorEastAsia"/>
          <w:sz w:val="32"/>
          <w:szCs w:val="32"/>
        </w:rPr>
        <w:t>功能概述</w:t>
      </w:r>
      <w:bookmarkEnd w:id="577"/>
      <w:bookmarkEnd w:id="578"/>
      <w:bookmarkEnd w:id="579"/>
      <w:bookmarkEnd w:id="580"/>
      <w:bookmarkEnd w:id="581"/>
      <w:bookmarkEnd w:id="582"/>
      <w:bookmarkEnd w:id="583"/>
      <w:bookmarkEnd w:id="584"/>
      <w:bookmarkEnd w:id="585"/>
      <w:bookmarkEnd w:id="586"/>
      <w:bookmarkEnd w:id="587"/>
      <w:bookmarkEnd w:id="588"/>
    </w:p>
    <w:p>
      <w:pPr>
        <w:ind w:firstLine="480"/>
        <w:rPr>
          <w:rFonts w:hint="eastAsia" w:ascii="宋体" w:hAnsi="宋体" w:eastAsia="宋体"/>
          <w:sz w:val="24"/>
          <w:szCs w:val="24"/>
        </w:rPr>
      </w:pPr>
      <w:r>
        <w:rPr>
          <w:rFonts w:hint="default" w:ascii="宋体" w:hAnsi="宋体" w:eastAsia="宋体"/>
          <w:sz w:val="24"/>
          <w:szCs w:val="24"/>
        </w:rPr>
        <w:t>社保费</w:t>
      </w:r>
      <w:r>
        <w:rPr>
          <w:rFonts w:hint="eastAsia" w:ascii="宋体" w:hAnsi="宋体" w:eastAsia="宋体"/>
          <w:sz w:val="24"/>
          <w:szCs w:val="24"/>
        </w:rPr>
        <w:t>申报成功之后，</w:t>
      </w:r>
      <w:r>
        <w:rPr>
          <w:rFonts w:hint="default" w:ascii="宋体" w:hAnsi="宋体" w:eastAsia="宋体"/>
          <w:sz w:val="24"/>
          <w:szCs w:val="24"/>
        </w:rPr>
        <w:t>缴费单位</w:t>
      </w:r>
      <w:r>
        <w:rPr>
          <w:rFonts w:hint="eastAsia" w:ascii="宋体" w:hAnsi="宋体" w:eastAsia="宋体"/>
          <w:sz w:val="24"/>
          <w:szCs w:val="24"/>
        </w:rPr>
        <w:t>可以</w:t>
      </w:r>
      <w:r>
        <w:rPr>
          <w:rFonts w:hint="default" w:ascii="宋体" w:hAnsi="宋体" w:eastAsia="宋体"/>
          <w:sz w:val="24"/>
          <w:szCs w:val="24"/>
        </w:rPr>
        <w:t>在本模块</w:t>
      </w:r>
      <w:r>
        <w:rPr>
          <w:rFonts w:hint="eastAsia" w:ascii="宋体" w:hAnsi="宋体" w:eastAsia="宋体"/>
          <w:sz w:val="24"/>
          <w:szCs w:val="24"/>
        </w:rPr>
        <w:t>进行</w:t>
      </w:r>
      <w:r>
        <w:rPr>
          <w:rFonts w:hint="default" w:ascii="宋体" w:hAnsi="宋体" w:eastAsia="宋体"/>
          <w:sz w:val="24"/>
          <w:szCs w:val="24"/>
        </w:rPr>
        <w:t>社保费</w:t>
      </w:r>
      <w:r>
        <w:rPr>
          <w:rFonts w:ascii="宋体" w:hAnsi="宋体" w:eastAsia="宋体"/>
          <w:sz w:val="24"/>
          <w:szCs w:val="24"/>
        </w:rPr>
        <w:t>缴费</w:t>
      </w:r>
      <w:r>
        <w:rPr>
          <w:rFonts w:hint="eastAsia" w:ascii="宋体" w:hAnsi="宋体" w:eastAsia="宋体"/>
          <w:sz w:val="24"/>
          <w:szCs w:val="24"/>
        </w:rPr>
        <w:t>操作。打开</w:t>
      </w:r>
      <w:r>
        <w:rPr>
          <w:rFonts w:hint="default" w:ascii="宋体" w:hAnsi="宋体" w:eastAsia="宋体"/>
          <w:sz w:val="24"/>
          <w:szCs w:val="24"/>
        </w:rPr>
        <w:t>缴费菜单</w:t>
      </w:r>
      <w:r>
        <w:rPr>
          <w:rFonts w:hint="eastAsia" w:ascii="宋体" w:hAnsi="宋体" w:eastAsia="宋体"/>
          <w:sz w:val="24"/>
          <w:szCs w:val="24"/>
        </w:rPr>
        <w:t>页面后，</w:t>
      </w:r>
      <w:r>
        <w:rPr>
          <w:rFonts w:hint="default" w:ascii="宋体" w:hAnsi="宋体" w:eastAsia="宋体"/>
          <w:sz w:val="24"/>
          <w:szCs w:val="24"/>
        </w:rPr>
        <w:t>客户端</w:t>
      </w:r>
      <w:r>
        <w:rPr>
          <w:rFonts w:hint="eastAsia" w:ascii="宋体" w:hAnsi="宋体" w:eastAsia="宋体"/>
          <w:sz w:val="24"/>
          <w:szCs w:val="24"/>
        </w:rPr>
        <w:t>自动从</w:t>
      </w:r>
      <w:r>
        <w:rPr>
          <w:rFonts w:hint="eastAsia" w:ascii="宋体" w:hAnsi="宋体" w:eastAsia="宋体"/>
          <w:sz w:val="24"/>
          <w:szCs w:val="24"/>
          <w:lang w:eastAsia="zh-CN"/>
        </w:rPr>
        <w:t>税务系统</w:t>
      </w:r>
      <w:r>
        <w:rPr>
          <w:rFonts w:hint="default" w:ascii="宋体" w:hAnsi="宋体" w:eastAsia="宋体"/>
          <w:sz w:val="24"/>
          <w:szCs w:val="24"/>
        </w:rPr>
        <w:t>获取本单位</w:t>
      </w:r>
      <w:r>
        <w:rPr>
          <w:rFonts w:hint="eastAsia" w:ascii="宋体" w:hAnsi="宋体" w:eastAsia="宋体"/>
          <w:sz w:val="24"/>
          <w:szCs w:val="24"/>
        </w:rPr>
        <w:t>最新的</w:t>
      </w:r>
      <w:r>
        <w:rPr>
          <w:rFonts w:hint="default" w:ascii="宋体" w:hAnsi="宋体" w:eastAsia="宋体"/>
          <w:sz w:val="24"/>
          <w:szCs w:val="24"/>
        </w:rPr>
        <w:t>社保费</w:t>
      </w:r>
      <w:r>
        <w:rPr>
          <w:rFonts w:hint="eastAsia" w:ascii="宋体" w:hAnsi="宋体" w:eastAsia="宋体"/>
          <w:sz w:val="24"/>
          <w:szCs w:val="24"/>
        </w:rPr>
        <w:t>欠费信息</w:t>
      </w:r>
      <w:r>
        <w:rPr>
          <w:rFonts w:hint="default" w:ascii="宋体" w:hAnsi="宋体" w:eastAsia="宋体"/>
          <w:sz w:val="24"/>
          <w:szCs w:val="24"/>
        </w:rPr>
        <w:t>，并展示在列表中</w:t>
      </w:r>
      <w:r>
        <w:rPr>
          <w:rFonts w:hint="eastAsia" w:ascii="宋体" w:hAnsi="宋体" w:eastAsia="宋体"/>
          <w:sz w:val="24"/>
          <w:szCs w:val="24"/>
        </w:rPr>
        <w:t>。</w:t>
      </w:r>
    </w:p>
    <w:p>
      <w:pPr>
        <w:ind w:firstLine="480"/>
        <w:rPr>
          <w:rFonts w:hint="eastAsia" w:ascii="宋体" w:hAnsi="宋体" w:eastAsia="宋体"/>
          <w:sz w:val="24"/>
          <w:szCs w:val="24"/>
          <w:lang w:val="en-US" w:eastAsia="zh-CN"/>
        </w:rPr>
      </w:pPr>
      <w:r>
        <w:rPr>
          <w:rFonts w:hint="eastAsia" w:ascii="宋体" w:hAnsi="宋体" w:eastAsia="宋体"/>
          <w:sz w:val="24"/>
          <w:szCs w:val="24"/>
          <w:lang w:val="en-US" w:eastAsia="zh-CN"/>
        </w:rPr>
        <w:t>若是存在缓缴数据（操作类型为可缓缴），则</w:t>
      </w:r>
      <w:r>
        <w:rPr>
          <w:rFonts w:ascii="宋体" w:hAnsi="宋体" w:eastAsia="宋体" w:cs="宋体"/>
          <w:sz w:val="24"/>
          <w:szCs w:val="24"/>
        </w:rPr>
        <w:t>系统将给出提示，同时支持费款的分拆缴纳</w:t>
      </w:r>
      <w:r>
        <w:rPr>
          <w:rFonts w:hint="eastAsia" w:ascii="宋体" w:hAnsi="宋体" w:eastAsia="宋体" w:cs="宋体"/>
          <w:sz w:val="24"/>
          <w:szCs w:val="24"/>
          <w:lang w:eastAsia="zh-CN"/>
        </w:rPr>
        <w:t>。</w:t>
      </w:r>
    </w:p>
    <w:p>
      <w:pPr>
        <w:ind w:firstLine="0" w:firstLineChars="0"/>
      </w:pPr>
      <w:r>
        <w:drawing>
          <wp:inline distT="0" distB="0" distL="114300" distR="114300">
            <wp:extent cx="5271770" cy="2076450"/>
            <wp:effectExtent l="9525" t="9525" r="14605" b="9525"/>
            <wp:docPr id="194"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图片 30"/>
                    <pic:cNvPicPr>
                      <a:picLocks noChangeAspect="1"/>
                    </pic:cNvPicPr>
                  </pic:nvPicPr>
                  <pic:blipFill>
                    <a:blip r:embed="rId111"/>
                    <a:stretch>
                      <a:fillRect/>
                    </a:stretch>
                  </pic:blipFill>
                  <pic:spPr>
                    <a:xfrm>
                      <a:off x="0" y="0"/>
                      <a:ext cx="5271770" cy="2076450"/>
                    </a:xfrm>
                    <a:prstGeom prst="rect">
                      <a:avLst/>
                    </a:prstGeom>
                    <a:noFill/>
                    <a:ln w="9525">
                      <a:solidFill>
                        <a:schemeClr val="accent1"/>
                      </a:solidFill>
                    </a:ln>
                  </pic:spPr>
                </pic:pic>
              </a:graphicData>
            </a:graphic>
          </wp:inline>
        </w:drawing>
      </w:r>
    </w:p>
    <w:p>
      <w:pPr>
        <w:pStyle w:val="8"/>
        <w:ind w:left="315" w:leftChars="150" w:firstLine="0" w:firstLineChars="0"/>
        <w:jc w:val="center"/>
        <w:rPr>
          <w:rFonts w:hint="eastAsia" w:ascii="宋体" w:hAnsi="宋体" w:eastAsia="宋体" w:cs="宋体"/>
          <w:b/>
          <w:bCs/>
        </w:rPr>
      </w:pPr>
      <w:r>
        <w:rPr>
          <w:rFonts w:hint="eastAsia" w:ascii="宋体" w:hAnsi="宋体" w:eastAsia="宋体" w:cs="宋体"/>
          <w:b/>
          <w:bCs/>
        </w:rPr>
        <w:t>图 获取欠费信息页面</w:t>
      </w:r>
    </w:p>
    <w:p>
      <w:pPr>
        <w:ind w:firstLine="0" w:firstLineChars="0"/>
        <w:rPr>
          <w:rFonts w:ascii="宋体" w:hAnsi="宋体" w:eastAsia="宋体"/>
          <w:sz w:val="24"/>
          <w:szCs w:val="24"/>
        </w:rPr>
      </w:pPr>
    </w:p>
    <w:p>
      <w:pPr>
        <w:ind w:firstLine="0" w:firstLineChars="0"/>
      </w:pPr>
      <w:r>
        <w:drawing>
          <wp:inline distT="0" distB="0" distL="114300" distR="114300">
            <wp:extent cx="5262245" cy="2454275"/>
            <wp:effectExtent l="9525" t="9525" r="24130" b="12700"/>
            <wp:docPr id="193"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图片 29"/>
                    <pic:cNvPicPr>
                      <a:picLocks noChangeAspect="1"/>
                    </pic:cNvPicPr>
                  </pic:nvPicPr>
                  <pic:blipFill>
                    <a:blip r:embed="rId112"/>
                    <a:stretch>
                      <a:fillRect/>
                    </a:stretch>
                  </pic:blipFill>
                  <pic:spPr>
                    <a:xfrm>
                      <a:off x="0" y="0"/>
                      <a:ext cx="5262245" cy="2454275"/>
                    </a:xfrm>
                    <a:prstGeom prst="rect">
                      <a:avLst/>
                    </a:prstGeom>
                    <a:noFill/>
                    <a:ln w="9525">
                      <a:solidFill>
                        <a:schemeClr val="accent1"/>
                      </a:solidFill>
                    </a:ln>
                  </pic:spPr>
                </pic:pic>
              </a:graphicData>
            </a:graphic>
          </wp:inline>
        </w:drawing>
      </w:r>
    </w:p>
    <w:p>
      <w:pPr>
        <w:pStyle w:val="8"/>
        <w:ind w:left="315" w:leftChars="150" w:firstLine="0" w:firstLineChars="0"/>
        <w:jc w:val="center"/>
        <w:rPr>
          <w:rFonts w:hint="eastAsia" w:ascii="宋体" w:hAnsi="宋体" w:eastAsia="宋体" w:cs="宋体"/>
          <w:b/>
          <w:bCs/>
        </w:rPr>
      </w:pPr>
      <w:r>
        <w:rPr>
          <w:rFonts w:hint="eastAsia" w:ascii="宋体" w:hAnsi="宋体" w:eastAsia="宋体" w:cs="宋体"/>
          <w:b/>
          <w:bCs/>
        </w:rPr>
        <w:t>图 缴费主界面</w:t>
      </w:r>
    </w:p>
    <w:p>
      <w:pPr>
        <w:pStyle w:val="4"/>
        <w:numPr>
          <w:ilvl w:val="2"/>
          <w:numId w:val="31"/>
        </w:numPr>
        <w:tabs>
          <w:tab w:val="left" w:pos="1050"/>
          <w:tab w:val="left" w:pos="1260"/>
        </w:tabs>
        <w:ind w:left="964" w:leftChars="0" w:hanging="964" w:firstLineChars="0"/>
        <w:rPr>
          <w:rFonts w:hint="eastAsia" w:asciiTheme="majorEastAsia" w:hAnsiTheme="majorEastAsia" w:eastAsiaTheme="majorEastAsia" w:cstheme="majorEastAsia"/>
          <w:sz w:val="32"/>
          <w:szCs w:val="32"/>
        </w:rPr>
      </w:pPr>
      <w:bookmarkStart w:id="589" w:name="_Toc32410"/>
      <w:bookmarkStart w:id="590" w:name="_Toc17016"/>
      <w:bookmarkStart w:id="591" w:name="_Toc66"/>
      <w:bookmarkStart w:id="592" w:name="_Toc15315"/>
      <w:bookmarkStart w:id="593" w:name="_Toc701370841"/>
      <w:bookmarkStart w:id="594" w:name="_Toc20955"/>
      <w:bookmarkStart w:id="595" w:name="_Toc24383"/>
      <w:bookmarkStart w:id="596" w:name="_Toc15458"/>
      <w:bookmarkStart w:id="597" w:name="_Toc988400588"/>
      <w:bookmarkStart w:id="598" w:name="_Toc24881"/>
      <w:bookmarkStart w:id="599" w:name="_Toc1312676355"/>
      <w:bookmarkStart w:id="600" w:name="_Toc15601"/>
      <w:r>
        <w:rPr>
          <w:rFonts w:hint="eastAsia" w:asciiTheme="majorEastAsia" w:hAnsiTheme="majorEastAsia" w:eastAsiaTheme="majorEastAsia" w:cstheme="majorEastAsia"/>
          <w:sz w:val="32"/>
          <w:szCs w:val="32"/>
        </w:rPr>
        <w:t>操作步骤</w:t>
      </w:r>
      <w:bookmarkEnd w:id="589"/>
      <w:bookmarkEnd w:id="590"/>
      <w:bookmarkEnd w:id="591"/>
      <w:bookmarkEnd w:id="592"/>
      <w:bookmarkEnd w:id="593"/>
      <w:bookmarkEnd w:id="594"/>
      <w:bookmarkEnd w:id="595"/>
      <w:bookmarkEnd w:id="596"/>
      <w:bookmarkEnd w:id="597"/>
      <w:bookmarkEnd w:id="598"/>
      <w:bookmarkEnd w:id="599"/>
      <w:bookmarkEnd w:id="600"/>
    </w:p>
    <w:p>
      <w:pPr>
        <w:ind w:firstLine="0" w:firstLineChars="0"/>
        <w:rPr>
          <w:rFonts w:ascii="宋体" w:hAnsi="宋体" w:eastAsia="宋体"/>
          <w:sz w:val="24"/>
          <w:szCs w:val="24"/>
        </w:rPr>
      </w:pPr>
      <w:r>
        <w:rPr>
          <w:rFonts w:ascii="宋体" w:hAnsi="宋体" w:eastAsia="宋体"/>
          <w:b/>
          <w:bCs/>
          <w:sz w:val="24"/>
          <w:szCs w:val="24"/>
        </w:rPr>
        <w:t>一、</w:t>
      </w:r>
      <w:r>
        <w:rPr>
          <w:rFonts w:hint="eastAsia" w:ascii="宋体" w:hAnsi="宋体" w:eastAsia="宋体"/>
          <w:b/>
          <w:bCs/>
          <w:sz w:val="24"/>
          <w:szCs w:val="24"/>
        </w:rPr>
        <w:t>前提条件：</w:t>
      </w:r>
      <w:r>
        <w:rPr>
          <w:rFonts w:ascii="宋体" w:hAnsi="宋体" w:eastAsia="宋体"/>
          <w:sz w:val="24"/>
          <w:szCs w:val="24"/>
        </w:rPr>
        <w:t>已申报社保费且申报成功。</w:t>
      </w:r>
    </w:p>
    <w:p>
      <w:pPr>
        <w:ind w:firstLine="0" w:firstLineChars="0"/>
        <w:rPr>
          <w:rFonts w:ascii="宋体" w:hAnsi="宋体" w:eastAsia="宋体"/>
          <w:b/>
          <w:bCs/>
          <w:sz w:val="24"/>
          <w:szCs w:val="24"/>
        </w:rPr>
      </w:pPr>
      <w:r>
        <w:rPr>
          <w:rFonts w:ascii="宋体" w:hAnsi="宋体" w:eastAsia="宋体"/>
          <w:b/>
          <w:bCs/>
          <w:sz w:val="24"/>
          <w:szCs w:val="24"/>
        </w:rPr>
        <w:t>二、立即缴费：</w:t>
      </w:r>
    </w:p>
    <w:p>
      <w:pPr>
        <w:numPr>
          <w:ilvl w:val="0"/>
          <w:numId w:val="0"/>
        </w:numPr>
        <w:spacing w:beforeLines="0" w:afterLines="0"/>
        <w:ind w:firstLine="480" w:firstLineChars="200"/>
        <w:rPr>
          <w:rFonts w:ascii="宋体" w:hAnsi="宋体" w:eastAsia="宋体"/>
          <w:sz w:val="24"/>
          <w:szCs w:val="24"/>
        </w:rPr>
      </w:pPr>
      <w:r>
        <w:rPr>
          <w:rFonts w:ascii="宋体" w:hAnsi="宋体" w:eastAsia="宋体" w:cstheme="minorBidi"/>
          <w:kern w:val="2"/>
          <w:sz w:val="24"/>
          <w:szCs w:val="24"/>
          <w:lang w:val="en-US" w:eastAsia="zh-CN" w:bidi="ar-SA"/>
        </w:rPr>
        <w:t>（一）</w:t>
      </w:r>
      <w:r>
        <w:rPr>
          <w:rFonts w:ascii="宋体" w:hAnsi="宋体" w:eastAsia="宋体"/>
          <w:sz w:val="24"/>
          <w:szCs w:val="24"/>
        </w:rPr>
        <w:t>勾选列表中的欠费数据，</w:t>
      </w:r>
      <w:r>
        <w:rPr>
          <w:rFonts w:hint="eastAsia" w:ascii="宋体" w:hAnsi="宋体" w:eastAsia="宋体"/>
          <w:sz w:val="24"/>
          <w:szCs w:val="24"/>
          <w:lang w:val="en-US" w:eastAsia="zh-CN"/>
        </w:rPr>
        <w:t>若该数据为可缓缴欠费信息，则给出提醒，再确定是否分开缴款；</w:t>
      </w:r>
      <w:r>
        <w:rPr>
          <w:rFonts w:ascii="宋体" w:hAnsi="宋体" w:eastAsia="宋体"/>
          <w:sz w:val="24"/>
          <w:szCs w:val="24"/>
        </w:rPr>
        <w:t>点击页面中的【立即缴费】按钮进行缴费，系统会提醒核对缴费的险种、金额是否正确无误，点击【确定】按钮，进入安全认证页面。</w:t>
      </w:r>
    </w:p>
    <w:p>
      <w:pPr>
        <w:numPr>
          <w:ilvl w:val="0"/>
          <w:numId w:val="0"/>
        </w:numPr>
        <w:spacing w:beforeLines="0" w:afterLines="0"/>
        <w:ind w:firstLine="480" w:firstLineChars="200"/>
        <w:rPr>
          <w:rFonts w:ascii="宋体" w:hAnsi="宋体" w:eastAsia="宋体"/>
          <w:sz w:val="24"/>
          <w:szCs w:val="24"/>
        </w:rPr>
      </w:pPr>
      <w:r>
        <w:rPr>
          <w:rFonts w:ascii="宋体" w:hAnsi="宋体" w:eastAsia="宋体" w:cstheme="minorBidi"/>
          <w:kern w:val="2"/>
          <w:sz w:val="24"/>
          <w:szCs w:val="24"/>
          <w:lang w:val="en-US" w:eastAsia="zh-CN" w:bidi="ar-SA"/>
        </w:rPr>
        <w:t>（二）</w:t>
      </w:r>
      <w:r>
        <w:rPr>
          <w:rFonts w:hint="eastAsia" w:ascii="宋体" w:hAnsi="宋体" w:eastAsia="宋体"/>
          <w:sz w:val="24"/>
          <w:szCs w:val="24"/>
          <w:lang w:val="en-US" w:eastAsia="zh-CN"/>
        </w:rPr>
        <w:t>使用单位申报密码登录客户端，安全认证页面默认显示申报密码认证方式，</w:t>
      </w:r>
      <w:r>
        <w:rPr>
          <w:rFonts w:ascii="宋体" w:hAnsi="宋体" w:eastAsia="宋体"/>
          <w:sz w:val="24"/>
          <w:szCs w:val="24"/>
        </w:rPr>
        <w:t>输入缴费单位的申报密码，点击安全认证弹窗中的【确定】按钮，系统会进行申报密码校验，</w:t>
      </w:r>
      <w:r>
        <w:rPr>
          <w:rFonts w:hint="eastAsia" w:ascii="宋体" w:hAnsi="宋体" w:eastAsia="宋体"/>
          <w:sz w:val="24"/>
          <w:szCs w:val="24"/>
          <w:lang w:val="en-US" w:eastAsia="zh-CN"/>
        </w:rPr>
        <w:t>密码支持可视，</w:t>
      </w:r>
      <w:r>
        <w:rPr>
          <w:rFonts w:ascii="宋体" w:hAnsi="宋体" w:eastAsia="宋体"/>
          <w:sz w:val="24"/>
          <w:szCs w:val="24"/>
        </w:rPr>
        <w:t>校验通过后进入选择缴费方式页面，校验不通过会提示密码错误信息。</w:t>
      </w:r>
    </w:p>
    <w:p>
      <w:pPr>
        <w:ind w:firstLine="0" w:firstLineChars="0"/>
      </w:pPr>
      <w:r>
        <w:drawing>
          <wp:inline distT="0" distB="0" distL="114300" distR="114300">
            <wp:extent cx="5272405" cy="2242820"/>
            <wp:effectExtent l="9525" t="9525" r="13970" b="14605"/>
            <wp:docPr id="203"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图片 36"/>
                    <pic:cNvPicPr>
                      <a:picLocks noChangeAspect="1"/>
                    </pic:cNvPicPr>
                  </pic:nvPicPr>
                  <pic:blipFill>
                    <a:blip r:embed="rId113"/>
                    <a:stretch>
                      <a:fillRect/>
                    </a:stretch>
                  </pic:blipFill>
                  <pic:spPr>
                    <a:xfrm>
                      <a:off x="0" y="0"/>
                      <a:ext cx="5272405" cy="2242820"/>
                    </a:xfrm>
                    <a:prstGeom prst="rect">
                      <a:avLst/>
                    </a:prstGeom>
                    <a:noFill/>
                    <a:ln w="9525">
                      <a:solidFill>
                        <a:schemeClr val="accent1"/>
                      </a:solidFill>
                    </a:ln>
                  </pic:spPr>
                </pic:pic>
              </a:graphicData>
            </a:graphic>
          </wp:inline>
        </w:drawing>
      </w:r>
    </w:p>
    <w:p>
      <w:pPr>
        <w:pStyle w:val="8"/>
        <w:ind w:left="315" w:leftChars="150" w:firstLine="0" w:firstLineChars="0"/>
        <w:jc w:val="center"/>
        <w:rPr>
          <w:rFonts w:hint="eastAsia" w:ascii="宋体" w:hAnsi="宋体" w:eastAsia="宋体" w:cs="宋体"/>
          <w:b/>
          <w:bCs/>
        </w:rPr>
      </w:pPr>
      <w:r>
        <w:rPr>
          <w:rFonts w:hint="eastAsia" w:ascii="宋体" w:hAnsi="宋体" w:eastAsia="宋体" w:cs="宋体"/>
          <w:b/>
          <w:bCs/>
        </w:rPr>
        <w:t>图 立即缴费提醒信息</w:t>
      </w:r>
    </w:p>
    <w:p>
      <w:pPr>
        <w:ind w:firstLine="0" w:firstLineChars="0"/>
        <w:jc w:val="center"/>
        <w:rPr>
          <w:rFonts w:hint="eastAsia" w:ascii="宋体" w:hAnsi="宋体" w:eastAsia="宋体"/>
          <w:sz w:val="24"/>
          <w:szCs w:val="24"/>
        </w:rPr>
      </w:pPr>
      <w:r>
        <w:drawing>
          <wp:inline distT="0" distB="0" distL="114300" distR="114300">
            <wp:extent cx="4273550" cy="1640205"/>
            <wp:effectExtent l="9525" t="9525" r="22225" b="26670"/>
            <wp:docPr id="28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 name="图片 7"/>
                    <pic:cNvPicPr>
                      <a:picLocks noChangeAspect="1"/>
                    </pic:cNvPicPr>
                  </pic:nvPicPr>
                  <pic:blipFill>
                    <a:blip r:embed="rId114"/>
                    <a:stretch>
                      <a:fillRect/>
                    </a:stretch>
                  </pic:blipFill>
                  <pic:spPr>
                    <a:xfrm>
                      <a:off x="0" y="0"/>
                      <a:ext cx="4273550" cy="1640205"/>
                    </a:xfrm>
                    <a:prstGeom prst="rect">
                      <a:avLst/>
                    </a:prstGeom>
                    <a:noFill/>
                    <a:ln>
                      <a:solidFill>
                        <a:schemeClr val="accent1"/>
                      </a:solidFill>
                    </a:ln>
                  </pic:spPr>
                </pic:pic>
              </a:graphicData>
            </a:graphic>
          </wp:inline>
        </w:drawing>
      </w:r>
    </w:p>
    <w:p>
      <w:pPr>
        <w:pStyle w:val="8"/>
        <w:ind w:firstLine="0" w:firstLineChars="0"/>
        <w:jc w:val="center"/>
        <w:rPr>
          <w:rFonts w:hint="eastAsia" w:ascii="宋体" w:hAnsi="宋体" w:eastAsia="宋体"/>
          <w:b/>
          <w:bCs/>
          <w:sz w:val="24"/>
          <w:szCs w:val="24"/>
        </w:rPr>
      </w:pPr>
      <w:r>
        <w:rPr>
          <w:rFonts w:hint="eastAsia" w:ascii="宋体" w:hAnsi="宋体" w:eastAsia="宋体" w:cs="宋体"/>
          <w:b/>
          <w:bCs/>
        </w:rPr>
        <w:t xml:space="preserve">图 </w:t>
      </w:r>
      <w:r>
        <w:rPr>
          <w:rFonts w:hint="eastAsia" w:ascii="宋体" w:hAnsi="宋体" w:eastAsia="宋体" w:cs="宋体"/>
          <w:b/>
          <w:bCs/>
          <w:lang w:val="en-US" w:eastAsia="zh-CN"/>
        </w:rPr>
        <w:t>申报密码</w:t>
      </w:r>
      <w:r>
        <w:rPr>
          <w:rFonts w:hint="eastAsia" w:ascii="宋体" w:hAnsi="宋体" w:eastAsia="宋体" w:cs="宋体"/>
          <w:b/>
          <w:bCs/>
        </w:rPr>
        <w:t>安全认证页面</w:t>
      </w:r>
    </w:p>
    <w:p>
      <w:pPr>
        <w:numPr>
          <w:ilvl w:val="0"/>
          <w:numId w:val="0"/>
        </w:numPr>
        <w:ind w:firstLine="480" w:firstLineChars="200"/>
        <w:rPr>
          <w:rFonts w:ascii="宋体" w:hAnsi="宋体" w:eastAsia="宋体"/>
          <w:sz w:val="24"/>
          <w:szCs w:val="24"/>
        </w:rPr>
      </w:pPr>
      <w:r>
        <w:rPr>
          <w:rFonts w:ascii="宋体" w:hAnsi="宋体" w:eastAsia="宋体" w:cstheme="minorBidi"/>
          <w:kern w:val="2"/>
          <w:sz w:val="24"/>
          <w:szCs w:val="24"/>
          <w:lang w:val="en-US" w:eastAsia="zh-CN" w:bidi="ar-SA"/>
        </w:rPr>
        <w:t>（三）</w:t>
      </w:r>
      <w:r>
        <w:rPr>
          <w:rFonts w:hint="eastAsia" w:ascii="宋体" w:hAnsi="宋体" w:eastAsia="宋体"/>
          <w:sz w:val="24"/>
          <w:szCs w:val="24"/>
          <w:lang w:val="en-US" w:eastAsia="zh-CN"/>
        </w:rPr>
        <w:t>使用用户名和用户密码登录客户端， 则需要缴费人输入登录的用户密码进行</w:t>
      </w:r>
      <w:r>
        <w:rPr>
          <w:rFonts w:ascii="宋体" w:hAnsi="宋体" w:eastAsia="宋体"/>
          <w:sz w:val="24"/>
          <w:szCs w:val="24"/>
        </w:rPr>
        <w:t>校验</w:t>
      </w:r>
      <w:r>
        <w:rPr>
          <w:rFonts w:hint="eastAsia" w:ascii="宋体" w:hAnsi="宋体" w:eastAsia="宋体"/>
          <w:sz w:val="24"/>
          <w:szCs w:val="24"/>
          <w:lang w:eastAsia="zh-CN"/>
        </w:rPr>
        <w:t>。</w:t>
      </w:r>
      <w:r>
        <w:rPr>
          <w:rFonts w:hint="eastAsia" w:ascii="宋体" w:hAnsi="宋体" w:eastAsia="宋体"/>
          <w:sz w:val="24"/>
          <w:szCs w:val="24"/>
          <w:lang w:val="en-US" w:eastAsia="zh-CN"/>
        </w:rPr>
        <w:t>密码支持可视，</w:t>
      </w:r>
      <w:r>
        <w:rPr>
          <w:rFonts w:ascii="宋体" w:hAnsi="宋体" w:eastAsia="宋体"/>
          <w:sz w:val="24"/>
          <w:szCs w:val="24"/>
        </w:rPr>
        <w:t>校验通过后进入选择缴费方式页面，校验不通过会提示密码错误信息。</w:t>
      </w:r>
    </w:p>
    <w:p>
      <w:pPr>
        <w:numPr>
          <w:ilvl w:val="0"/>
          <w:numId w:val="0"/>
        </w:numPr>
        <w:jc w:val="center"/>
        <w:rPr>
          <w:rFonts w:ascii="宋体" w:hAnsi="宋体" w:eastAsia="宋体"/>
          <w:sz w:val="24"/>
          <w:szCs w:val="24"/>
        </w:rPr>
      </w:pPr>
      <w:r>
        <w:drawing>
          <wp:inline distT="0" distB="0" distL="114300" distR="114300">
            <wp:extent cx="4260850" cy="1854200"/>
            <wp:effectExtent l="9525" t="9525" r="15875" b="22225"/>
            <wp:docPr id="4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3"/>
                    <pic:cNvPicPr>
                      <a:picLocks noChangeAspect="1"/>
                    </pic:cNvPicPr>
                  </pic:nvPicPr>
                  <pic:blipFill>
                    <a:blip r:embed="rId115"/>
                    <a:stretch>
                      <a:fillRect/>
                    </a:stretch>
                  </pic:blipFill>
                  <pic:spPr>
                    <a:xfrm>
                      <a:off x="0" y="0"/>
                      <a:ext cx="4260850" cy="1854200"/>
                    </a:xfrm>
                    <a:prstGeom prst="rect">
                      <a:avLst/>
                    </a:prstGeom>
                    <a:noFill/>
                    <a:ln>
                      <a:solidFill>
                        <a:schemeClr val="accent1"/>
                      </a:solidFill>
                    </a:ln>
                  </pic:spPr>
                </pic:pic>
              </a:graphicData>
            </a:graphic>
          </wp:inline>
        </w:drawing>
      </w:r>
    </w:p>
    <w:p>
      <w:pPr>
        <w:pStyle w:val="8"/>
        <w:ind w:firstLine="0" w:firstLineChars="0"/>
        <w:jc w:val="center"/>
        <w:rPr>
          <w:rFonts w:ascii="宋体" w:hAnsi="宋体" w:eastAsia="宋体"/>
          <w:sz w:val="24"/>
          <w:szCs w:val="24"/>
        </w:rPr>
      </w:pPr>
      <w:r>
        <w:rPr>
          <w:rFonts w:hint="eastAsia" w:ascii="宋体" w:hAnsi="宋体" w:eastAsia="宋体" w:cs="宋体"/>
          <w:b/>
          <w:bCs/>
        </w:rPr>
        <w:t xml:space="preserve">图 </w:t>
      </w:r>
      <w:r>
        <w:rPr>
          <w:rFonts w:hint="eastAsia" w:ascii="宋体" w:hAnsi="宋体" w:eastAsia="宋体" w:cs="宋体"/>
          <w:b/>
          <w:bCs/>
          <w:lang w:val="en-US" w:eastAsia="zh-CN"/>
        </w:rPr>
        <w:t>密码</w:t>
      </w:r>
      <w:r>
        <w:rPr>
          <w:rFonts w:hint="eastAsia" w:ascii="宋体" w:hAnsi="宋体" w:eastAsia="宋体" w:cs="宋体"/>
          <w:b/>
          <w:bCs/>
        </w:rPr>
        <w:t>安全认证页面</w:t>
      </w:r>
    </w:p>
    <w:p>
      <w:pPr>
        <w:numPr>
          <w:ilvl w:val="0"/>
          <w:numId w:val="0"/>
        </w:numPr>
        <w:ind w:firstLine="480" w:firstLineChars="200"/>
        <w:rPr>
          <w:rFonts w:ascii="宋体" w:hAnsi="宋体" w:eastAsia="宋体"/>
          <w:sz w:val="24"/>
          <w:szCs w:val="24"/>
        </w:rPr>
      </w:pPr>
      <w:r>
        <w:rPr>
          <w:rFonts w:ascii="宋体" w:hAnsi="宋体" w:eastAsia="宋体" w:cstheme="minorBidi"/>
          <w:kern w:val="2"/>
          <w:sz w:val="24"/>
          <w:szCs w:val="24"/>
          <w:lang w:val="en-US" w:eastAsia="zh-CN" w:bidi="ar-SA"/>
        </w:rPr>
        <w:t>（四）</w:t>
      </w:r>
      <w:r>
        <w:rPr>
          <w:rFonts w:ascii="宋体" w:hAnsi="宋体" w:eastAsia="宋体"/>
          <w:sz w:val="24"/>
          <w:szCs w:val="24"/>
        </w:rPr>
        <w:t>选择缴费方式页面有三方协议和银行端缴费凭证两种缴费方式，缴费单位可选择一种缴费方式进行缴费。</w:t>
      </w:r>
    </w:p>
    <w:p>
      <w:pPr>
        <w:numPr>
          <w:ilvl w:val="0"/>
          <w:numId w:val="32"/>
        </w:numPr>
        <w:spacing w:beforeLines="0" w:afterLines="0"/>
        <w:ind w:firstLine="482" w:firstLineChars="200"/>
        <w:rPr>
          <w:rFonts w:hint="default" w:ascii="宋体" w:hAnsi="宋体" w:eastAsia="宋体"/>
          <w:sz w:val="24"/>
          <w:szCs w:val="24"/>
        </w:rPr>
      </w:pPr>
      <w:r>
        <w:rPr>
          <w:rFonts w:hint="default" w:ascii="宋体" w:hAnsi="宋体" w:eastAsia="宋体"/>
          <w:b/>
          <w:bCs/>
          <w:sz w:val="24"/>
          <w:szCs w:val="24"/>
        </w:rPr>
        <w:t>三方协议缴费：</w:t>
      </w:r>
      <w:r>
        <w:rPr>
          <w:rFonts w:hint="default" w:ascii="宋体" w:hAnsi="宋体" w:eastAsia="宋体"/>
          <w:sz w:val="24"/>
          <w:szCs w:val="24"/>
        </w:rPr>
        <w:t>勾选三方协议缴费左侧的勾选项后，若缴费单位签订多个三方协议，则需要缴费单位选择一个三方协议作为社保费扣费银行账户。选择完付费银行信息后，点击【确定】按钮发起三方协议缴费。可缴费结果反馈弹窗中的【确定】按钮打开缴费记录页面查看缴费结果。</w:t>
      </w:r>
    </w:p>
    <w:p>
      <w:pPr>
        <w:numPr>
          <w:ilvl w:val="-1"/>
          <w:numId w:val="0"/>
        </w:numPr>
        <w:ind w:firstLine="0" w:firstLineChars="0"/>
      </w:pPr>
      <w:r>
        <w:drawing>
          <wp:inline distT="0" distB="0" distL="114300" distR="114300">
            <wp:extent cx="5273675" cy="3083560"/>
            <wp:effectExtent l="9525" t="9525" r="12700" b="12065"/>
            <wp:docPr id="226"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图片 48"/>
                    <pic:cNvPicPr>
                      <a:picLocks noChangeAspect="1"/>
                    </pic:cNvPicPr>
                  </pic:nvPicPr>
                  <pic:blipFill>
                    <a:blip r:embed="rId116"/>
                    <a:stretch>
                      <a:fillRect/>
                    </a:stretch>
                  </pic:blipFill>
                  <pic:spPr>
                    <a:xfrm>
                      <a:off x="0" y="0"/>
                      <a:ext cx="5273675" cy="3083560"/>
                    </a:xfrm>
                    <a:prstGeom prst="rect">
                      <a:avLst/>
                    </a:prstGeom>
                    <a:noFill/>
                    <a:ln w="9525">
                      <a:solidFill>
                        <a:schemeClr val="accent1"/>
                      </a:solidFill>
                    </a:ln>
                  </pic:spPr>
                </pic:pic>
              </a:graphicData>
            </a:graphic>
          </wp:inline>
        </w:drawing>
      </w:r>
    </w:p>
    <w:p>
      <w:pPr>
        <w:pStyle w:val="8"/>
        <w:ind w:left="315" w:leftChars="150" w:firstLine="0" w:firstLineChars="0"/>
        <w:jc w:val="center"/>
        <w:rPr>
          <w:rFonts w:hint="eastAsia" w:ascii="宋体" w:hAnsi="宋体" w:eastAsia="宋体" w:cs="宋体"/>
          <w:b/>
          <w:bCs/>
        </w:rPr>
      </w:pPr>
      <w:r>
        <w:rPr>
          <w:rFonts w:hint="eastAsia" w:ascii="宋体" w:hAnsi="宋体" w:eastAsia="宋体" w:cs="宋体"/>
          <w:b/>
          <w:bCs/>
        </w:rPr>
        <w:t>图 选择缴费方式页面-三方协议缴费</w:t>
      </w:r>
    </w:p>
    <w:p>
      <w:pPr>
        <w:numPr>
          <w:ilvl w:val="-1"/>
          <w:numId w:val="0"/>
        </w:numPr>
        <w:ind w:firstLine="0" w:firstLineChars="0"/>
      </w:pPr>
      <w:r>
        <w:drawing>
          <wp:inline distT="0" distB="0" distL="114300" distR="114300">
            <wp:extent cx="5273675" cy="3129280"/>
            <wp:effectExtent l="0" t="0" r="3175" b="13970"/>
            <wp:docPr id="225"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图片 47"/>
                    <pic:cNvPicPr>
                      <a:picLocks noChangeAspect="1"/>
                    </pic:cNvPicPr>
                  </pic:nvPicPr>
                  <pic:blipFill>
                    <a:blip r:embed="rId117"/>
                    <a:stretch>
                      <a:fillRect/>
                    </a:stretch>
                  </pic:blipFill>
                  <pic:spPr>
                    <a:xfrm>
                      <a:off x="0" y="0"/>
                      <a:ext cx="5273675" cy="3129280"/>
                    </a:xfrm>
                    <a:prstGeom prst="rect">
                      <a:avLst/>
                    </a:prstGeom>
                    <a:noFill/>
                    <a:ln w="9525">
                      <a:noFill/>
                    </a:ln>
                  </pic:spPr>
                </pic:pic>
              </a:graphicData>
            </a:graphic>
          </wp:inline>
        </w:drawing>
      </w:r>
    </w:p>
    <w:p>
      <w:pPr>
        <w:pStyle w:val="8"/>
        <w:ind w:left="315" w:leftChars="150" w:firstLine="0" w:firstLineChars="0"/>
        <w:jc w:val="center"/>
        <w:rPr>
          <w:rFonts w:hint="default" w:ascii="宋体" w:hAnsi="宋体" w:eastAsia="宋体" w:cs="宋体"/>
          <w:b/>
          <w:bCs/>
        </w:rPr>
      </w:pPr>
      <w:r>
        <w:rPr>
          <w:rFonts w:hint="eastAsia" w:ascii="宋体" w:hAnsi="宋体" w:eastAsia="宋体" w:cs="宋体"/>
          <w:b/>
          <w:bCs/>
        </w:rPr>
        <w:t>图 确认缴费方式及金额页面</w:t>
      </w:r>
    </w:p>
    <w:p>
      <w:pPr>
        <w:spacing w:beforeLines="0" w:afterLines="0"/>
        <w:ind w:firstLine="482" w:firstLineChars="200"/>
        <w:rPr>
          <w:rFonts w:ascii="宋体" w:hAnsi="宋体" w:eastAsia="宋体"/>
          <w:sz w:val="24"/>
          <w:szCs w:val="24"/>
        </w:rPr>
      </w:pPr>
      <w:r>
        <w:rPr>
          <w:rFonts w:hint="default" w:ascii="宋体" w:hAnsi="宋体" w:eastAsia="宋体"/>
          <w:b/>
          <w:bCs/>
          <w:sz w:val="24"/>
          <w:szCs w:val="24"/>
        </w:rPr>
        <w:t>2.银行端凭证缴费：</w:t>
      </w:r>
      <w:r>
        <w:rPr>
          <w:rFonts w:hint="default" w:ascii="宋体" w:hAnsi="宋体" w:eastAsia="宋体"/>
          <w:sz w:val="24"/>
          <w:szCs w:val="24"/>
        </w:rPr>
        <w:t>在客户端缴纳社保费可选择</w:t>
      </w:r>
      <w:r>
        <w:rPr>
          <w:rFonts w:hint="eastAsia" w:ascii="宋体" w:hAnsi="宋体" w:eastAsia="宋体"/>
          <w:sz w:val="24"/>
          <w:szCs w:val="24"/>
        </w:rPr>
        <w:t>打印银行端</w:t>
      </w:r>
      <w:r>
        <w:rPr>
          <w:rFonts w:hint="default" w:ascii="宋体" w:hAnsi="宋体" w:eastAsia="宋体"/>
          <w:sz w:val="24"/>
          <w:szCs w:val="24"/>
        </w:rPr>
        <w:t>缴费</w:t>
      </w:r>
      <w:r>
        <w:rPr>
          <w:rFonts w:hint="eastAsia" w:ascii="宋体" w:hAnsi="宋体" w:eastAsia="宋体"/>
          <w:sz w:val="24"/>
          <w:szCs w:val="24"/>
        </w:rPr>
        <w:t>凭证，</w:t>
      </w:r>
      <w:r>
        <w:rPr>
          <w:rFonts w:hint="default" w:ascii="宋体" w:hAnsi="宋体" w:eastAsia="宋体"/>
          <w:sz w:val="24"/>
          <w:szCs w:val="24"/>
        </w:rPr>
        <w:t>缴费人</w:t>
      </w:r>
      <w:r>
        <w:rPr>
          <w:rFonts w:hint="eastAsia" w:ascii="宋体" w:hAnsi="宋体" w:eastAsia="宋体"/>
          <w:sz w:val="24"/>
          <w:szCs w:val="24"/>
        </w:rPr>
        <w:t>拿着</w:t>
      </w:r>
      <w:r>
        <w:rPr>
          <w:rFonts w:hint="default" w:ascii="宋体" w:hAnsi="宋体" w:eastAsia="宋体"/>
          <w:sz w:val="24"/>
          <w:szCs w:val="24"/>
        </w:rPr>
        <w:t>打印的缴费</w:t>
      </w:r>
      <w:r>
        <w:rPr>
          <w:rFonts w:hint="eastAsia" w:ascii="宋体" w:hAnsi="宋体" w:eastAsia="宋体"/>
          <w:sz w:val="24"/>
          <w:szCs w:val="24"/>
        </w:rPr>
        <w:t>凭证，去银行办理</w:t>
      </w:r>
      <w:r>
        <w:rPr>
          <w:rFonts w:hint="default" w:ascii="宋体" w:hAnsi="宋体" w:eastAsia="宋体"/>
          <w:sz w:val="24"/>
          <w:szCs w:val="24"/>
        </w:rPr>
        <w:t>社保费缴费业务</w:t>
      </w:r>
      <w:r>
        <w:rPr>
          <w:rFonts w:hint="eastAsia" w:ascii="宋体" w:hAnsi="宋体" w:eastAsia="宋体"/>
          <w:sz w:val="24"/>
          <w:szCs w:val="24"/>
        </w:rPr>
        <w:t>。</w:t>
      </w:r>
      <w:r>
        <w:rPr>
          <w:rFonts w:hint="default" w:ascii="宋体" w:hAnsi="宋体" w:eastAsia="宋体"/>
          <w:sz w:val="24"/>
          <w:szCs w:val="24"/>
        </w:rPr>
        <w:t>由于</w:t>
      </w:r>
      <w:r>
        <w:rPr>
          <w:rFonts w:hint="eastAsia" w:ascii="宋体" w:hAnsi="宋体" w:eastAsia="宋体"/>
          <w:sz w:val="24"/>
          <w:szCs w:val="24"/>
          <w:lang w:eastAsia="zh-CN"/>
        </w:rPr>
        <w:t>税务系统</w:t>
      </w:r>
      <w:r>
        <w:rPr>
          <w:rFonts w:hint="default" w:ascii="宋体" w:hAnsi="宋体" w:eastAsia="宋体"/>
          <w:sz w:val="24"/>
          <w:szCs w:val="24"/>
        </w:rPr>
        <w:t>未返回银行端缴费凭证上的“付款人名称”、“开户银行名称”、“付款人账号”，若银行要求填写这三个字段信息，可在客户端打印凭证前，按照以下步骤完成凭证上的信息补充：</w:t>
      </w:r>
    </w:p>
    <w:p>
      <w:pPr>
        <w:numPr>
          <w:ilvl w:val="-1"/>
          <w:numId w:val="0"/>
        </w:numPr>
        <w:spacing w:beforeLines="0" w:afterLines="0"/>
        <w:ind w:firstLine="480"/>
        <w:rPr>
          <w:rFonts w:ascii="宋体" w:hAnsi="宋体" w:eastAsia="宋体"/>
          <w:sz w:val="24"/>
          <w:szCs w:val="24"/>
        </w:rPr>
      </w:pPr>
      <w:r>
        <w:rPr>
          <w:rFonts w:hint="default" w:ascii="宋体" w:hAnsi="宋体" w:eastAsia="宋体"/>
          <w:sz w:val="24"/>
          <w:szCs w:val="24"/>
        </w:rPr>
        <w:t>1）</w:t>
      </w:r>
      <w:r>
        <w:rPr>
          <w:rFonts w:hint="eastAsia" w:ascii="宋体" w:hAnsi="宋体" w:eastAsia="宋体"/>
          <w:sz w:val="24"/>
          <w:szCs w:val="24"/>
        </w:rPr>
        <w:t>选择</w:t>
      </w:r>
      <w:r>
        <w:rPr>
          <w:rFonts w:hint="default" w:ascii="宋体" w:hAnsi="宋体" w:eastAsia="宋体"/>
          <w:sz w:val="24"/>
          <w:szCs w:val="24"/>
        </w:rPr>
        <w:t>银行端缴费凭证</w:t>
      </w:r>
      <w:r>
        <w:rPr>
          <w:rFonts w:hint="eastAsia" w:ascii="宋体" w:hAnsi="宋体" w:eastAsia="宋体"/>
          <w:sz w:val="24"/>
          <w:szCs w:val="24"/>
        </w:rPr>
        <w:t>方式后，</w:t>
      </w:r>
      <w:r>
        <w:rPr>
          <w:rFonts w:ascii="宋体" w:hAnsi="宋体" w:eastAsia="宋体"/>
          <w:sz w:val="24"/>
          <w:szCs w:val="24"/>
        </w:rPr>
        <w:t>若缴费人需要在打印的银行端缴费凭证上填入付款人银行相关信息，可在银行端缴费凭证的下拉列表中选择银行账户，若下拉列表中未查询到对应的付款人银行账户信息，可点击右侧的【人工录入账户账号信息】按钮，在弹出的录入界面输入付款人银行账户信息后保存，再次点击下拉列表，可查询到刚刚人工录入保存的银行账户信息。</w:t>
      </w:r>
    </w:p>
    <w:p>
      <w:pPr>
        <w:spacing w:beforeLines="0" w:afterLines="0"/>
        <w:ind w:firstLine="480"/>
        <w:rPr>
          <w:rFonts w:ascii="宋体" w:hAnsi="宋体" w:eastAsia="宋体"/>
          <w:sz w:val="24"/>
          <w:szCs w:val="24"/>
        </w:rPr>
      </w:pPr>
      <w:r>
        <w:rPr>
          <w:rFonts w:ascii="宋体" w:hAnsi="宋体" w:eastAsia="宋体"/>
          <w:sz w:val="24"/>
          <w:szCs w:val="24"/>
        </w:rPr>
        <w:t>2）选择好银行账户信息</w:t>
      </w:r>
      <w:r>
        <w:rPr>
          <w:rFonts w:hint="eastAsia" w:ascii="宋体" w:hAnsi="宋体" w:eastAsia="宋体"/>
          <w:sz w:val="24"/>
          <w:szCs w:val="24"/>
        </w:rPr>
        <w:t>后点击</w:t>
      </w:r>
      <w:r>
        <w:rPr>
          <w:rFonts w:hint="default" w:ascii="宋体" w:hAnsi="宋体" w:eastAsia="宋体"/>
          <w:sz w:val="24"/>
          <w:szCs w:val="24"/>
        </w:rPr>
        <w:t>【</w:t>
      </w:r>
      <w:r>
        <w:rPr>
          <w:rFonts w:hint="eastAsia" w:ascii="宋体" w:hAnsi="宋体" w:eastAsia="宋体"/>
          <w:sz w:val="24"/>
          <w:szCs w:val="24"/>
        </w:rPr>
        <w:t>确定</w:t>
      </w:r>
      <w:r>
        <w:rPr>
          <w:rFonts w:hint="default" w:ascii="宋体" w:hAnsi="宋体" w:eastAsia="宋体"/>
          <w:sz w:val="24"/>
          <w:szCs w:val="24"/>
        </w:rPr>
        <w:t>】</w:t>
      </w:r>
      <w:r>
        <w:rPr>
          <w:rFonts w:hint="eastAsia" w:ascii="宋体" w:hAnsi="宋体" w:eastAsia="宋体"/>
          <w:sz w:val="24"/>
          <w:szCs w:val="24"/>
        </w:rPr>
        <w:t>。显示打印预览页面</w:t>
      </w:r>
      <w:r>
        <w:rPr>
          <w:rFonts w:ascii="宋体" w:hAnsi="宋体" w:eastAsia="宋体"/>
          <w:sz w:val="24"/>
          <w:szCs w:val="24"/>
        </w:rPr>
        <w:t>，</w:t>
      </w:r>
      <w:r>
        <w:rPr>
          <w:rFonts w:hint="eastAsia" w:ascii="宋体" w:hAnsi="宋体" w:eastAsia="宋体"/>
          <w:sz w:val="24"/>
          <w:szCs w:val="24"/>
        </w:rPr>
        <w:t>用户可打印该凭证，</w:t>
      </w:r>
      <w:r>
        <w:rPr>
          <w:rFonts w:ascii="宋体" w:hAnsi="宋体" w:eastAsia="宋体"/>
          <w:sz w:val="24"/>
          <w:szCs w:val="24"/>
        </w:rPr>
        <w:t>凭证上的付款人信息即是缴费人选择的付款人银行信息，</w:t>
      </w:r>
      <w:r>
        <w:rPr>
          <w:rFonts w:hint="eastAsia" w:ascii="宋体" w:hAnsi="宋体" w:eastAsia="宋体"/>
          <w:sz w:val="24"/>
          <w:szCs w:val="24"/>
        </w:rPr>
        <w:t>拿着凭证去银行</w:t>
      </w:r>
      <w:r>
        <w:rPr>
          <w:rFonts w:hint="default" w:ascii="宋体" w:hAnsi="宋体" w:eastAsia="宋体"/>
          <w:sz w:val="24"/>
          <w:szCs w:val="24"/>
        </w:rPr>
        <w:t>缴费</w:t>
      </w:r>
      <w:r>
        <w:rPr>
          <w:rFonts w:hint="eastAsia" w:ascii="宋体" w:hAnsi="宋体" w:eastAsia="宋体"/>
          <w:sz w:val="24"/>
          <w:szCs w:val="24"/>
        </w:rPr>
        <w:t>即可。</w:t>
      </w:r>
    </w:p>
    <w:p>
      <w:pPr>
        <w:numPr>
          <w:ilvl w:val="-1"/>
          <w:numId w:val="0"/>
        </w:numPr>
        <w:spacing w:beforeLines="0" w:afterLines="0"/>
        <w:ind w:firstLine="480" w:firstLineChars="200"/>
        <w:rPr>
          <w:rFonts w:hint="eastAsia" w:ascii="宋体" w:hAnsi="宋体" w:eastAsia="宋体"/>
          <w:sz w:val="24"/>
          <w:szCs w:val="24"/>
        </w:rPr>
      </w:pPr>
      <w:r>
        <w:rPr>
          <w:rFonts w:ascii="宋体" w:hAnsi="宋体" w:eastAsia="宋体"/>
          <w:sz w:val="24"/>
          <w:szCs w:val="24"/>
        </w:rPr>
        <w:t>3）若缴费人在打印银行端缴费凭证时无需填入付款人银行信息，可忽略上述的选择，直接打印，打印出的凭证上的付款人相关信息显示为空。</w:t>
      </w:r>
    </w:p>
    <w:p>
      <w:pPr>
        <w:ind w:firstLine="0" w:firstLineChars="0"/>
      </w:pPr>
      <w:r>
        <w:drawing>
          <wp:inline distT="0" distB="0" distL="114300" distR="114300">
            <wp:extent cx="5271135" cy="3199130"/>
            <wp:effectExtent l="0" t="0" r="5715" b="1270"/>
            <wp:docPr id="204"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图片 37"/>
                    <pic:cNvPicPr>
                      <a:picLocks noChangeAspect="1"/>
                    </pic:cNvPicPr>
                  </pic:nvPicPr>
                  <pic:blipFill>
                    <a:blip r:embed="rId118"/>
                    <a:stretch>
                      <a:fillRect/>
                    </a:stretch>
                  </pic:blipFill>
                  <pic:spPr>
                    <a:xfrm>
                      <a:off x="0" y="0"/>
                      <a:ext cx="5271135" cy="3199130"/>
                    </a:xfrm>
                    <a:prstGeom prst="rect">
                      <a:avLst/>
                    </a:prstGeom>
                    <a:noFill/>
                    <a:ln w="9525">
                      <a:noFill/>
                    </a:ln>
                  </pic:spPr>
                </pic:pic>
              </a:graphicData>
            </a:graphic>
          </wp:inline>
        </w:drawing>
      </w:r>
    </w:p>
    <w:p>
      <w:pPr>
        <w:pStyle w:val="8"/>
        <w:ind w:left="315" w:leftChars="150" w:firstLine="0" w:firstLineChars="0"/>
        <w:jc w:val="center"/>
        <w:rPr>
          <w:rFonts w:hint="eastAsia" w:ascii="宋体" w:hAnsi="宋体" w:eastAsia="宋体" w:cs="宋体"/>
          <w:b/>
          <w:bCs/>
        </w:rPr>
      </w:pPr>
      <w:r>
        <w:rPr>
          <w:rFonts w:hint="eastAsia" w:ascii="宋体" w:hAnsi="宋体" w:eastAsia="宋体" w:cs="宋体"/>
          <w:b/>
          <w:bCs/>
        </w:rPr>
        <w:t>图 选择缴费方式页面-银行端缴费凭证</w:t>
      </w:r>
    </w:p>
    <w:p>
      <w:pPr>
        <w:ind w:firstLine="0" w:firstLineChars="0"/>
      </w:pPr>
      <w:r>
        <w:drawing>
          <wp:inline distT="0" distB="0" distL="114300" distR="114300">
            <wp:extent cx="5266055" cy="3199765"/>
            <wp:effectExtent l="0" t="0" r="17145" b="635"/>
            <wp:docPr id="205"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图片 38"/>
                    <pic:cNvPicPr>
                      <a:picLocks noChangeAspect="1"/>
                    </pic:cNvPicPr>
                  </pic:nvPicPr>
                  <pic:blipFill>
                    <a:blip r:embed="rId119"/>
                    <a:stretch>
                      <a:fillRect/>
                    </a:stretch>
                  </pic:blipFill>
                  <pic:spPr>
                    <a:xfrm>
                      <a:off x="0" y="0"/>
                      <a:ext cx="5266055" cy="3199765"/>
                    </a:xfrm>
                    <a:prstGeom prst="rect">
                      <a:avLst/>
                    </a:prstGeom>
                    <a:noFill/>
                    <a:ln w="9525">
                      <a:noFill/>
                    </a:ln>
                  </pic:spPr>
                </pic:pic>
              </a:graphicData>
            </a:graphic>
          </wp:inline>
        </w:drawing>
      </w:r>
    </w:p>
    <w:p>
      <w:pPr>
        <w:pStyle w:val="8"/>
        <w:ind w:left="315" w:leftChars="150" w:firstLine="0" w:firstLineChars="0"/>
        <w:jc w:val="center"/>
        <w:rPr>
          <w:rFonts w:hint="eastAsia" w:ascii="宋体" w:hAnsi="宋体" w:eastAsia="宋体" w:cs="宋体"/>
          <w:b/>
          <w:bCs/>
        </w:rPr>
      </w:pPr>
      <w:r>
        <w:rPr>
          <w:rFonts w:hint="eastAsia" w:ascii="宋体" w:hAnsi="宋体" w:eastAsia="宋体" w:cs="宋体"/>
          <w:b/>
          <w:bCs/>
        </w:rPr>
        <w:t>图 人工录入账户账号信息页面</w:t>
      </w:r>
    </w:p>
    <w:p>
      <w:pPr>
        <w:ind w:firstLine="0" w:firstLineChars="0"/>
        <w:rPr>
          <w:rFonts w:ascii="宋体" w:hAnsi="宋体" w:eastAsia="宋体"/>
          <w:sz w:val="24"/>
          <w:szCs w:val="24"/>
        </w:rPr>
      </w:pPr>
    </w:p>
    <w:p>
      <w:pPr>
        <w:ind w:firstLine="0" w:firstLineChars="0"/>
        <w:jc w:val="center"/>
        <w:rPr>
          <w:rFonts w:hint="eastAsia" w:ascii="宋体" w:hAnsi="宋体" w:eastAsia="宋体"/>
          <w:sz w:val="24"/>
          <w:szCs w:val="24"/>
        </w:rPr>
      </w:pPr>
      <w:r>
        <w:rPr>
          <w:rFonts w:hint="eastAsia" w:ascii="宋体" w:hAnsi="宋体" w:eastAsia="宋体"/>
          <w:sz w:val="24"/>
          <w:szCs w:val="24"/>
        </w:rPr>
        <w:drawing>
          <wp:inline distT="0" distB="0" distL="114300" distR="114300">
            <wp:extent cx="4935855" cy="3990975"/>
            <wp:effectExtent l="9525" t="9525" r="26670" b="19050"/>
            <wp:docPr id="191"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图片 76"/>
                    <pic:cNvPicPr>
                      <a:picLocks noChangeAspect="1"/>
                    </pic:cNvPicPr>
                  </pic:nvPicPr>
                  <pic:blipFill>
                    <a:blip r:embed="rId120" cstate="print"/>
                    <a:stretch>
                      <a:fillRect/>
                    </a:stretch>
                  </pic:blipFill>
                  <pic:spPr>
                    <a:xfrm>
                      <a:off x="0" y="0"/>
                      <a:ext cx="4935855" cy="3990975"/>
                    </a:xfrm>
                    <a:prstGeom prst="rect">
                      <a:avLst/>
                    </a:prstGeom>
                    <a:noFill/>
                    <a:ln w="9525">
                      <a:solidFill>
                        <a:schemeClr val="accent1"/>
                      </a:solidFill>
                    </a:ln>
                  </pic:spPr>
                </pic:pic>
              </a:graphicData>
            </a:graphic>
          </wp:inline>
        </w:drawing>
      </w:r>
    </w:p>
    <w:p>
      <w:pPr>
        <w:pStyle w:val="8"/>
        <w:ind w:left="315" w:leftChars="150" w:firstLine="0" w:firstLineChars="0"/>
        <w:jc w:val="center"/>
        <w:rPr>
          <w:rFonts w:hint="eastAsia" w:ascii="宋体" w:hAnsi="宋体" w:eastAsia="宋体" w:cs="宋体"/>
          <w:b/>
          <w:bCs/>
        </w:rPr>
      </w:pPr>
      <w:r>
        <w:rPr>
          <w:rFonts w:hint="eastAsia" w:ascii="宋体" w:hAnsi="宋体" w:eastAsia="宋体" w:cs="宋体"/>
          <w:b/>
          <w:bCs/>
        </w:rPr>
        <w:t>图 银行端缴费凭证样图</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right="0" w:rightChars="0" w:firstLine="482" w:firstLineChars="200"/>
        <w:jc w:val="both"/>
        <w:textAlignment w:val="auto"/>
        <w:outlineLvl w:val="9"/>
        <w:rPr>
          <w:rFonts w:hint="eastAsia" w:ascii="宋体" w:hAnsi="宋体" w:eastAsia="宋体"/>
          <w:sz w:val="24"/>
          <w:szCs w:val="24"/>
        </w:rPr>
      </w:pPr>
      <w:r>
        <w:rPr>
          <w:rFonts w:hint="eastAsia" w:ascii="宋体" w:hAnsi="宋体" w:eastAsia="宋体"/>
          <w:b/>
          <w:bCs/>
          <w:sz w:val="24"/>
          <w:szCs w:val="24"/>
          <w:lang w:val="en-US" w:eastAsia="zh-Hans"/>
        </w:rPr>
        <w:t>三、</w:t>
      </w:r>
      <w:r>
        <w:rPr>
          <w:rFonts w:hint="eastAsia" w:ascii="宋体" w:hAnsi="宋体" w:eastAsia="宋体"/>
          <w:b/>
          <w:bCs/>
          <w:sz w:val="24"/>
          <w:szCs w:val="24"/>
        </w:rPr>
        <w:t>刷新：</w:t>
      </w:r>
      <w:r>
        <w:rPr>
          <w:rFonts w:ascii="宋体" w:hAnsi="宋体" w:eastAsia="宋体"/>
          <w:sz w:val="24"/>
          <w:szCs w:val="24"/>
        </w:rPr>
        <w:t>点击【刷新】按钮后，</w:t>
      </w:r>
      <w:r>
        <w:rPr>
          <w:rFonts w:hint="eastAsia" w:ascii="宋体" w:hAnsi="宋体" w:eastAsia="宋体"/>
          <w:sz w:val="24"/>
          <w:szCs w:val="24"/>
        </w:rPr>
        <w:t>刷新页面信息，</w:t>
      </w:r>
      <w:r>
        <w:rPr>
          <w:rFonts w:hint="default" w:ascii="宋体" w:hAnsi="宋体" w:eastAsia="宋体"/>
          <w:sz w:val="24"/>
          <w:szCs w:val="24"/>
        </w:rPr>
        <w:t>从</w:t>
      </w:r>
      <w:r>
        <w:rPr>
          <w:rFonts w:hint="eastAsia" w:ascii="宋体" w:hAnsi="宋体" w:eastAsia="宋体"/>
          <w:sz w:val="24"/>
          <w:szCs w:val="24"/>
          <w:lang w:eastAsia="zh-CN"/>
        </w:rPr>
        <w:t>税务系统</w:t>
      </w:r>
      <w:r>
        <w:rPr>
          <w:rFonts w:hint="default" w:ascii="宋体" w:hAnsi="宋体" w:eastAsia="宋体"/>
          <w:sz w:val="24"/>
          <w:szCs w:val="24"/>
        </w:rPr>
        <w:t>重新</w:t>
      </w:r>
      <w:r>
        <w:rPr>
          <w:rFonts w:ascii="宋体" w:hAnsi="宋体" w:eastAsia="宋体"/>
          <w:sz w:val="24"/>
          <w:szCs w:val="24"/>
        </w:rPr>
        <w:t>获取欠费信息并展示在列表中</w:t>
      </w:r>
      <w:r>
        <w:rPr>
          <w:rFonts w:hint="eastAsia" w:ascii="宋体" w:hAnsi="宋体" w:eastAsia="宋体"/>
          <w:sz w:val="24"/>
          <w:szCs w:val="24"/>
        </w:rPr>
        <w:t>。</w:t>
      </w:r>
    </w:p>
    <w:p>
      <w:pPr>
        <w:ind w:left="0" w:leftChars="0" w:firstLine="0" w:firstLineChars="0"/>
      </w:pPr>
      <w:r>
        <w:drawing>
          <wp:inline distT="0" distB="0" distL="114300" distR="114300">
            <wp:extent cx="5273675" cy="2298700"/>
            <wp:effectExtent l="9525" t="9525" r="12700" b="15875"/>
            <wp:docPr id="19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图片 31"/>
                    <pic:cNvPicPr>
                      <a:picLocks noChangeAspect="1"/>
                    </pic:cNvPicPr>
                  </pic:nvPicPr>
                  <pic:blipFill>
                    <a:blip r:embed="rId121"/>
                    <a:stretch>
                      <a:fillRect/>
                    </a:stretch>
                  </pic:blipFill>
                  <pic:spPr>
                    <a:xfrm>
                      <a:off x="0" y="0"/>
                      <a:ext cx="5273675" cy="2298700"/>
                    </a:xfrm>
                    <a:prstGeom prst="rect">
                      <a:avLst/>
                    </a:prstGeom>
                    <a:noFill/>
                    <a:ln w="9525">
                      <a:solidFill>
                        <a:schemeClr val="accent1"/>
                      </a:solidFill>
                    </a:ln>
                  </pic:spPr>
                </pic:pic>
              </a:graphicData>
            </a:graphic>
          </wp:inline>
        </w:drawing>
      </w:r>
    </w:p>
    <w:p>
      <w:pPr>
        <w:pStyle w:val="8"/>
        <w:ind w:left="315" w:leftChars="150" w:firstLine="0" w:firstLineChars="0"/>
        <w:jc w:val="center"/>
        <w:rPr>
          <w:rFonts w:hint="eastAsia" w:ascii="宋体" w:hAnsi="宋体" w:eastAsia="宋体" w:cs="宋体"/>
          <w:b/>
          <w:bCs/>
        </w:rPr>
      </w:pPr>
      <w:r>
        <w:rPr>
          <w:rFonts w:hint="eastAsia" w:ascii="宋体" w:hAnsi="宋体" w:eastAsia="宋体" w:cs="宋体"/>
          <w:b/>
          <w:bCs/>
        </w:rPr>
        <w:t>图 刷新页面</w:t>
      </w:r>
    </w:p>
    <w:p>
      <w:pPr>
        <w:numPr>
          <w:ilvl w:val="0"/>
          <w:numId w:val="0"/>
        </w:numPr>
        <w:ind w:left="0" w:firstLine="0" w:firstLineChars="0"/>
        <w:rPr>
          <w:rFonts w:ascii="宋体" w:hAnsi="宋体" w:eastAsia="宋体"/>
          <w:sz w:val="24"/>
          <w:szCs w:val="24"/>
        </w:rPr>
      </w:pPr>
    </w:p>
    <w:p>
      <w:pPr>
        <w:pStyle w:val="4"/>
        <w:numPr>
          <w:ilvl w:val="2"/>
          <w:numId w:val="31"/>
        </w:numPr>
        <w:tabs>
          <w:tab w:val="left" w:pos="1050"/>
          <w:tab w:val="left" w:pos="1260"/>
        </w:tabs>
        <w:ind w:left="964" w:leftChars="0" w:hanging="964" w:firstLineChars="0"/>
        <w:rPr>
          <w:rFonts w:hint="eastAsia" w:asciiTheme="majorEastAsia" w:hAnsiTheme="majorEastAsia" w:eastAsiaTheme="majorEastAsia" w:cstheme="majorEastAsia"/>
          <w:sz w:val="32"/>
          <w:szCs w:val="32"/>
        </w:rPr>
      </w:pPr>
      <w:bookmarkStart w:id="601" w:name="_Toc769"/>
      <w:bookmarkStart w:id="602" w:name="_Toc5186"/>
      <w:bookmarkStart w:id="603" w:name="_Toc401986304"/>
      <w:bookmarkStart w:id="604" w:name="_Toc1051992854"/>
      <w:bookmarkStart w:id="605" w:name="_Toc24388"/>
      <w:bookmarkStart w:id="606" w:name="_Toc17291"/>
      <w:bookmarkStart w:id="607" w:name="_Toc7426"/>
      <w:bookmarkStart w:id="608" w:name="_Toc1725"/>
      <w:bookmarkStart w:id="609" w:name="_Toc1262672971"/>
      <w:bookmarkStart w:id="610" w:name="_Toc18586"/>
      <w:bookmarkStart w:id="611" w:name="_Toc10866"/>
      <w:bookmarkStart w:id="612" w:name="_Toc30592"/>
      <w:r>
        <w:rPr>
          <w:rFonts w:hint="eastAsia" w:asciiTheme="majorEastAsia" w:hAnsiTheme="majorEastAsia" w:eastAsiaTheme="majorEastAsia" w:cstheme="majorEastAsia"/>
          <w:sz w:val="32"/>
          <w:szCs w:val="32"/>
        </w:rPr>
        <w:t>注意事项</w:t>
      </w:r>
      <w:bookmarkEnd w:id="601"/>
      <w:bookmarkEnd w:id="602"/>
      <w:bookmarkEnd w:id="603"/>
      <w:bookmarkEnd w:id="604"/>
      <w:bookmarkEnd w:id="605"/>
      <w:bookmarkEnd w:id="606"/>
      <w:bookmarkEnd w:id="607"/>
      <w:bookmarkEnd w:id="608"/>
      <w:bookmarkEnd w:id="609"/>
      <w:bookmarkEnd w:id="610"/>
      <w:bookmarkEnd w:id="611"/>
      <w:bookmarkEnd w:id="612"/>
    </w:p>
    <w:p>
      <w:pPr>
        <w:spacing w:beforeLines="0" w:afterLines="0"/>
        <w:ind w:firstLine="480" w:firstLineChars="200"/>
        <w:rPr>
          <w:rFonts w:ascii="宋体" w:hAnsi="宋体" w:eastAsia="宋体"/>
          <w:sz w:val="24"/>
          <w:szCs w:val="24"/>
        </w:rPr>
      </w:pPr>
      <w:r>
        <w:rPr>
          <w:rFonts w:hint="default" w:ascii="宋体" w:hAnsi="宋体" w:eastAsia="宋体"/>
          <w:sz w:val="24"/>
          <w:szCs w:val="24"/>
        </w:rPr>
        <w:t>无。</w:t>
      </w:r>
    </w:p>
    <w:p>
      <w:pPr>
        <w:pStyle w:val="3"/>
        <w:numPr>
          <w:ilvl w:val="1"/>
          <w:numId w:val="4"/>
        </w:numPr>
        <w:ind w:left="0" w:firstLine="0"/>
        <w:rPr>
          <w:rFonts w:hint="eastAsia" w:asciiTheme="majorEastAsia" w:hAnsiTheme="majorEastAsia" w:eastAsiaTheme="majorEastAsia" w:cstheme="majorEastAsia"/>
          <w:sz w:val="36"/>
          <w:szCs w:val="36"/>
        </w:rPr>
      </w:pPr>
      <w:bookmarkStart w:id="613" w:name="_Toc200257866"/>
      <w:bookmarkStart w:id="614" w:name="_Toc311223943"/>
      <w:bookmarkStart w:id="615" w:name="_Toc19054"/>
      <w:bookmarkStart w:id="616" w:name="_Toc7244"/>
      <w:bookmarkStart w:id="617" w:name="_Toc23594"/>
      <w:bookmarkStart w:id="618" w:name="_Toc5702"/>
      <w:bookmarkStart w:id="619" w:name="_Toc29633"/>
      <w:bookmarkStart w:id="620" w:name="_Toc611031427"/>
      <w:bookmarkStart w:id="621" w:name="_Toc31873"/>
      <w:bookmarkStart w:id="622" w:name="_Toc18673"/>
      <w:bookmarkStart w:id="623" w:name="_Toc29080"/>
      <w:bookmarkStart w:id="624" w:name="_Toc27412"/>
      <w:r>
        <w:rPr>
          <w:rFonts w:hint="eastAsia" w:asciiTheme="minorEastAsia" w:hAnsiTheme="minorEastAsia" w:eastAsiaTheme="minorEastAsia"/>
          <w:sz w:val="36"/>
          <w:szCs w:val="36"/>
        </w:rPr>
        <w:t>费款</w:t>
      </w:r>
      <w:r>
        <w:rPr>
          <w:rFonts w:hint="eastAsia" w:asciiTheme="majorEastAsia" w:hAnsiTheme="majorEastAsia" w:eastAsiaTheme="majorEastAsia" w:cstheme="majorEastAsia"/>
          <w:sz w:val="36"/>
          <w:szCs w:val="36"/>
        </w:rPr>
        <w:t>缴纳-缴</w:t>
      </w:r>
      <w:r>
        <w:rPr>
          <w:rFonts w:hint="default" w:asciiTheme="majorEastAsia" w:hAnsiTheme="majorEastAsia" w:eastAsiaTheme="majorEastAsia" w:cstheme="majorEastAsia"/>
          <w:sz w:val="36"/>
          <w:szCs w:val="36"/>
        </w:rPr>
        <w:t>费</w:t>
      </w:r>
      <w:r>
        <w:rPr>
          <w:rFonts w:hint="eastAsia" w:asciiTheme="majorEastAsia" w:hAnsiTheme="majorEastAsia" w:eastAsiaTheme="majorEastAsia" w:cstheme="majorEastAsia"/>
          <w:sz w:val="36"/>
          <w:szCs w:val="36"/>
        </w:rPr>
        <w:t>凭证打印记录</w:t>
      </w:r>
      <w:bookmarkEnd w:id="613"/>
      <w:bookmarkEnd w:id="614"/>
      <w:bookmarkEnd w:id="615"/>
      <w:bookmarkEnd w:id="616"/>
      <w:bookmarkEnd w:id="617"/>
      <w:bookmarkEnd w:id="618"/>
      <w:bookmarkEnd w:id="619"/>
      <w:bookmarkEnd w:id="620"/>
      <w:bookmarkEnd w:id="621"/>
      <w:bookmarkEnd w:id="622"/>
      <w:bookmarkEnd w:id="623"/>
      <w:bookmarkEnd w:id="624"/>
    </w:p>
    <w:p>
      <w:pPr>
        <w:pStyle w:val="4"/>
        <w:numPr>
          <w:ilvl w:val="2"/>
          <w:numId w:val="33"/>
        </w:numPr>
        <w:tabs>
          <w:tab w:val="left" w:pos="1050"/>
          <w:tab w:val="left" w:pos="1260"/>
        </w:tabs>
        <w:ind w:left="964" w:leftChars="0" w:hanging="964" w:firstLineChars="0"/>
        <w:rPr>
          <w:rFonts w:hint="eastAsia" w:asciiTheme="majorEastAsia" w:hAnsiTheme="majorEastAsia" w:eastAsiaTheme="majorEastAsia" w:cstheme="majorEastAsia"/>
          <w:sz w:val="32"/>
          <w:szCs w:val="32"/>
        </w:rPr>
      </w:pPr>
      <w:bookmarkStart w:id="625" w:name="_Toc6780"/>
      <w:bookmarkStart w:id="626" w:name="_Toc18033"/>
      <w:bookmarkStart w:id="627" w:name="_Toc338393635"/>
      <w:bookmarkStart w:id="628" w:name="_Toc1618129556"/>
      <w:bookmarkStart w:id="629" w:name="_Toc16749"/>
      <w:bookmarkStart w:id="630" w:name="_Toc2602"/>
      <w:bookmarkStart w:id="631" w:name="_Toc7808"/>
      <w:bookmarkStart w:id="632" w:name="_Toc15735"/>
      <w:bookmarkStart w:id="633" w:name="_Toc1082"/>
      <w:bookmarkStart w:id="634" w:name="_Toc5038"/>
      <w:bookmarkStart w:id="635" w:name="_Toc619"/>
      <w:bookmarkStart w:id="636" w:name="_Toc627079013"/>
      <w:r>
        <w:rPr>
          <w:rFonts w:hint="eastAsia" w:asciiTheme="majorEastAsia" w:hAnsiTheme="majorEastAsia" w:eastAsiaTheme="majorEastAsia" w:cstheme="majorEastAsia"/>
          <w:sz w:val="32"/>
          <w:szCs w:val="32"/>
        </w:rPr>
        <w:t>功能概述</w:t>
      </w:r>
      <w:bookmarkEnd w:id="625"/>
      <w:bookmarkEnd w:id="626"/>
      <w:bookmarkEnd w:id="627"/>
      <w:bookmarkEnd w:id="628"/>
      <w:bookmarkEnd w:id="629"/>
      <w:bookmarkEnd w:id="630"/>
      <w:bookmarkEnd w:id="631"/>
      <w:bookmarkEnd w:id="632"/>
      <w:bookmarkEnd w:id="633"/>
      <w:bookmarkEnd w:id="634"/>
      <w:bookmarkEnd w:id="635"/>
      <w:bookmarkEnd w:id="636"/>
    </w:p>
    <w:p>
      <w:pPr>
        <w:ind w:firstLine="480"/>
        <w:rPr>
          <w:rFonts w:ascii="宋体" w:hAnsi="宋体" w:eastAsia="宋体"/>
          <w:sz w:val="24"/>
          <w:szCs w:val="24"/>
        </w:rPr>
      </w:pPr>
      <w:r>
        <w:rPr>
          <w:rFonts w:hint="eastAsia" w:ascii="宋体" w:hAnsi="宋体" w:eastAsia="宋体"/>
          <w:sz w:val="24"/>
          <w:szCs w:val="24"/>
        </w:rPr>
        <w:t>打开缴</w:t>
      </w:r>
      <w:r>
        <w:rPr>
          <w:rFonts w:hint="default" w:ascii="宋体" w:hAnsi="宋体" w:eastAsia="宋体"/>
          <w:sz w:val="24"/>
          <w:szCs w:val="24"/>
        </w:rPr>
        <w:t>费</w:t>
      </w:r>
      <w:r>
        <w:rPr>
          <w:rFonts w:hint="eastAsia" w:ascii="宋体" w:hAnsi="宋体" w:eastAsia="宋体"/>
          <w:sz w:val="24"/>
          <w:szCs w:val="24"/>
        </w:rPr>
        <w:t>凭证打印记录页面，自动加载通过客户端打印的银行端缴</w:t>
      </w:r>
      <w:r>
        <w:rPr>
          <w:rFonts w:hint="default" w:ascii="宋体" w:hAnsi="宋体" w:eastAsia="宋体"/>
          <w:sz w:val="24"/>
          <w:szCs w:val="24"/>
        </w:rPr>
        <w:t>费</w:t>
      </w:r>
      <w:r>
        <w:rPr>
          <w:rFonts w:hint="eastAsia" w:ascii="宋体" w:hAnsi="宋体" w:eastAsia="宋体"/>
          <w:sz w:val="24"/>
          <w:szCs w:val="24"/>
        </w:rPr>
        <w:t>凭证记录，</w:t>
      </w:r>
      <w:r>
        <w:rPr>
          <w:rFonts w:hint="default" w:ascii="宋体" w:hAnsi="宋体" w:eastAsia="宋体"/>
          <w:sz w:val="24"/>
          <w:szCs w:val="24"/>
        </w:rPr>
        <w:t>缴费单位可查询历史缴费凭证打印记录，如丢失、补打等其他原因，需要重新打印缴费凭证，可在本菜单页面重新打印凭证</w:t>
      </w:r>
      <w:r>
        <w:rPr>
          <w:rFonts w:hint="eastAsia" w:ascii="宋体" w:hAnsi="宋体" w:eastAsia="宋体"/>
          <w:sz w:val="24"/>
          <w:szCs w:val="24"/>
        </w:rPr>
        <w:t>。</w:t>
      </w:r>
      <w:r>
        <w:rPr>
          <w:rFonts w:hint="default" w:ascii="宋体" w:hAnsi="宋体" w:eastAsia="宋体"/>
          <w:sz w:val="24"/>
          <w:szCs w:val="24"/>
        </w:rPr>
        <w:t>支持同步缴费单位在其他渠道打印的银行端缴费凭证记录。</w:t>
      </w:r>
    </w:p>
    <w:p>
      <w:pPr>
        <w:ind w:firstLine="0" w:firstLineChars="0"/>
        <w:rPr>
          <w:rFonts w:hint="eastAsia" w:ascii="宋体" w:hAnsi="宋体" w:eastAsia="宋体"/>
          <w:sz w:val="24"/>
          <w:szCs w:val="24"/>
        </w:rPr>
      </w:pPr>
      <w:r>
        <w:drawing>
          <wp:inline distT="0" distB="0" distL="114300" distR="114300">
            <wp:extent cx="5267325" cy="1587500"/>
            <wp:effectExtent l="9525" t="9525" r="19050" b="22225"/>
            <wp:docPr id="46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 name="图片 12"/>
                    <pic:cNvPicPr>
                      <a:picLocks noChangeAspect="1"/>
                    </pic:cNvPicPr>
                  </pic:nvPicPr>
                  <pic:blipFill>
                    <a:blip r:embed="rId122"/>
                    <a:stretch>
                      <a:fillRect/>
                    </a:stretch>
                  </pic:blipFill>
                  <pic:spPr>
                    <a:xfrm>
                      <a:off x="0" y="0"/>
                      <a:ext cx="5267325" cy="1587500"/>
                    </a:xfrm>
                    <a:prstGeom prst="rect">
                      <a:avLst/>
                    </a:prstGeom>
                    <a:noFill/>
                    <a:ln>
                      <a:solidFill>
                        <a:schemeClr val="accent1"/>
                      </a:solidFill>
                    </a:ln>
                  </pic:spPr>
                </pic:pic>
              </a:graphicData>
            </a:graphic>
          </wp:inline>
        </w:drawing>
      </w:r>
    </w:p>
    <w:p>
      <w:pPr>
        <w:pStyle w:val="8"/>
        <w:ind w:left="315" w:leftChars="150" w:firstLine="0" w:firstLineChars="0"/>
        <w:jc w:val="center"/>
        <w:rPr>
          <w:rFonts w:hint="eastAsia" w:ascii="宋体" w:hAnsi="宋体" w:eastAsia="宋体" w:cs="宋体"/>
          <w:b/>
          <w:bCs/>
        </w:rPr>
      </w:pPr>
      <w:r>
        <w:rPr>
          <w:rFonts w:hint="eastAsia" w:ascii="宋体" w:hAnsi="宋体" w:eastAsia="宋体" w:cs="宋体"/>
          <w:b/>
          <w:bCs/>
        </w:rPr>
        <w:t>图 缴费凭证打印记录主界面</w:t>
      </w:r>
    </w:p>
    <w:p>
      <w:pPr>
        <w:pStyle w:val="4"/>
        <w:numPr>
          <w:ilvl w:val="2"/>
          <w:numId w:val="33"/>
        </w:numPr>
        <w:tabs>
          <w:tab w:val="left" w:pos="1050"/>
          <w:tab w:val="left" w:pos="1260"/>
        </w:tabs>
        <w:ind w:left="964" w:leftChars="0" w:hanging="964" w:firstLineChars="0"/>
        <w:rPr>
          <w:rFonts w:hint="eastAsia" w:asciiTheme="majorEastAsia" w:hAnsiTheme="majorEastAsia" w:eastAsiaTheme="majorEastAsia" w:cstheme="majorEastAsia"/>
          <w:sz w:val="32"/>
          <w:szCs w:val="32"/>
        </w:rPr>
      </w:pPr>
      <w:bookmarkStart w:id="637" w:name="_Toc17831"/>
      <w:bookmarkStart w:id="638" w:name="_Toc3664"/>
      <w:bookmarkStart w:id="639" w:name="_Toc4758"/>
      <w:bookmarkStart w:id="640" w:name="_Toc845126189"/>
      <w:bookmarkStart w:id="641" w:name="_Toc29472"/>
      <w:bookmarkStart w:id="642" w:name="_Toc12962"/>
      <w:bookmarkStart w:id="643" w:name="_Toc6126"/>
      <w:bookmarkStart w:id="644" w:name="_Toc13990"/>
      <w:bookmarkStart w:id="645" w:name="_Toc11194"/>
      <w:bookmarkStart w:id="646" w:name="_Toc16640"/>
      <w:bookmarkStart w:id="647" w:name="_Toc170542084"/>
      <w:bookmarkStart w:id="648" w:name="_Toc1614715662"/>
      <w:r>
        <w:rPr>
          <w:rFonts w:hint="eastAsia" w:asciiTheme="majorEastAsia" w:hAnsiTheme="majorEastAsia" w:eastAsiaTheme="majorEastAsia" w:cstheme="majorEastAsia"/>
          <w:sz w:val="32"/>
          <w:szCs w:val="32"/>
        </w:rPr>
        <w:t>操作步骤</w:t>
      </w:r>
      <w:bookmarkEnd w:id="637"/>
      <w:bookmarkEnd w:id="638"/>
      <w:bookmarkEnd w:id="639"/>
      <w:bookmarkEnd w:id="640"/>
      <w:bookmarkEnd w:id="641"/>
      <w:bookmarkEnd w:id="642"/>
      <w:bookmarkEnd w:id="643"/>
      <w:bookmarkEnd w:id="644"/>
      <w:bookmarkEnd w:id="645"/>
      <w:bookmarkEnd w:id="646"/>
      <w:bookmarkEnd w:id="647"/>
      <w:bookmarkEnd w:id="648"/>
    </w:p>
    <w:p>
      <w:pPr>
        <w:ind w:firstLine="0" w:firstLineChars="0"/>
        <w:rPr>
          <w:rFonts w:ascii="宋体" w:hAnsi="宋体" w:eastAsia="宋体"/>
          <w:sz w:val="24"/>
          <w:szCs w:val="24"/>
        </w:rPr>
      </w:pPr>
      <w:r>
        <w:rPr>
          <w:rFonts w:ascii="宋体" w:hAnsi="宋体" w:eastAsia="宋体"/>
          <w:b/>
          <w:bCs/>
          <w:sz w:val="24"/>
          <w:szCs w:val="24"/>
        </w:rPr>
        <w:t>一、</w:t>
      </w:r>
      <w:r>
        <w:rPr>
          <w:rFonts w:hint="eastAsia" w:ascii="宋体" w:hAnsi="宋体" w:eastAsia="宋体"/>
          <w:b/>
          <w:bCs/>
          <w:sz w:val="24"/>
          <w:szCs w:val="24"/>
        </w:rPr>
        <w:t>前提条件：</w:t>
      </w:r>
      <w:r>
        <w:rPr>
          <w:rFonts w:hint="default" w:ascii="宋体" w:hAnsi="宋体" w:eastAsia="宋体"/>
          <w:b w:val="0"/>
          <w:bCs w:val="0"/>
          <w:sz w:val="24"/>
          <w:szCs w:val="24"/>
        </w:rPr>
        <w:t>使用客户端缴费时打印过银行端缴费凭证。</w:t>
      </w:r>
    </w:p>
    <w:p>
      <w:pPr>
        <w:ind w:firstLine="0" w:firstLineChars="0"/>
        <w:rPr>
          <w:rFonts w:ascii="宋体" w:hAnsi="宋体" w:eastAsia="宋体"/>
          <w:sz w:val="24"/>
          <w:szCs w:val="24"/>
        </w:rPr>
      </w:pPr>
      <w:r>
        <w:rPr>
          <w:rFonts w:ascii="宋体" w:hAnsi="宋体" w:eastAsia="宋体"/>
          <w:b/>
          <w:bCs/>
          <w:sz w:val="24"/>
          <w:szCs w:val="24"/>
        </w:rPr>
        <w:t>二、</w:t>
      </w:r>
      <w:r>
        <w:rPr>
          <w:rFonts w:hint="eastAsia" w:ascii="宋体" w:hAnsi="宋体" w:eastAsia="宋体"/>
          <w:b/>
          <w:bCs/>
          <w:sz w:val="24"/>
          <w:szCs w:val="24"/>
        </w:rPr>
        <w:t>页面初始化：</w:t>
      </w:r>
      <w:r>
        <w:rPr>
          <w:rFonts w:hint="eastAsia" w:ascii="宋体" w:hAnsi="宋体" w:eastAsia="宋体"/>
          <w:sz w:val="24"/>
          <w:szCs w:val="24"/>
        </w:rPr>
        <w:t>自动加载通过客户端打印的银行端缴款凭证记录。</w:t>
      </w:r>
    </w:p>
    <w:p>
      <w:pPr>
        <w:ind w:firstLine="0" w:firstLineChars="0"/>
        <w:rPr>
          <w:rFonts w:hint="eastAsia" w:ascii="宋体" w:hAnsi="宋体" w:eastAsia="宋体"/>
          <w:sz w:val="24"/>
          <w:szCs w:val="24"/>
        </w:rPr>
      </w:pPr>
      <w:r>
        <w:rPr>
          <w:rFonts w:ascii="宋体" w:hAnsi="宋体" w:eastAsia="宋体"/>
          <w:b/>
          <w:bCs/>
          <w:sz w:val="24"/>
          <w:szCs w:val="24"/>
        </w:rPr>
        <w:t>三、</w:t>
      </w:r>
      <w:r>
        <w:rPr>
          <w:rFonts w:hint="eastAsia" w:ascii="宋体" w:hAnsi="宋体" w:eastAsia="宋体"/>
          <w:b/>
          <w:bCs/>
          <w:sz w:val="24"/>
          <w:szCs w:val="24"/>
        </w:rPr>
        <w:t>查询：</w:t>
      </w:r>
      <w:r>
        <w:rPr>
          <w:rFonts w:hint="eastAsia" w:ascii="宋体" w:hAnsi="宋体" w:eastAsia="宋体"/>
          <w:sz w:val="24"/>
          <w:szCs w:val="24"/>
        </w:rPr>
        <w:t>根据开具日期</w:t>
      </w:r>
      <w:r>
        <w:rPr>
          <w:rFonts w:hint="eastAsia" w:ascii="宋体" w:hAnsi="宋体" w:eastAsia="宋体"/>
          <w:sz w:val="24"/>
          <w:szCs w:val="24"/>
          <w:lang w:eastAsia="zh-CN"/>
        </w:rPr>
        <w:t>、</w:t>
      </w:r>
      <w:r>
        <w:rPr>
          <w:rFonts w:hint="eastAsia" w:ascii="宋体" w:hAnsi="宋体" w:eastAsia="宋体"/>
          <w:sz w:val="24"/>
          <w:szCs w:val="24"/>
          <w:lang w:val="en-US" w:eastAsia="zh-CN"/>
        </w:rPr>
        <w:t>费款所属期</w:t>
      </w:r>
      <w:r>
        <w:rPr>
          <w:rFonts w:hint="eastAsia" w:ascii="宋体" w:hAnsi="宋体" w:eastAsia="宋体"/>
          <w:sz w:val="24"/>
          <w:szCs w:val="24"/>
        </w:rPr>
        <w:t>，查询本地的银行端缴款凭证。</w:t>
      </w:r>
    </w:p>
    <w:p>
      <w:pPr>
        <w:ind w:firstLine="0" w:firstLineChars="0"/>
        <w:rPr>
          <w:rFonts w:hint="default" w:ascii="宋体" w:hAnsi="宋体" w:eastAsia="宋体"/>
          <w:b/>
          <w:bCs/>
          <w:sz w:val="24"/>
          <w:szCs w:val="24"/>
        </w:rPr>
      </w:pPr>
      <w:r>
        <w:rPr>
          <w:rFonts w:hint="default" w:ascii="宋体" w:hAnsi="宋体" w:eastAsia="宋体"/>
          <w:b/>
          <w:bCs/>
          <w:sz w:val="24"/>
          <w:szCs w:val="24"/>
        </w:rPr>
        <w:t>四、同步：</w:t>
      </w:r>
    </w:p>
    <w:p>
      <w:pPr>
        <w:numPr>
          <w:ilvl w:val="0"/>
          <w:numId w:val="0"/>
        </w:numPr>
        <w:ind w:left="0" w:leftChars="0" w:firstLine="480" w:firstLineChars="200"/>
        <w:rPr>
          <w:rFonts w:hint="default" w:ascii="宋体" w:hAnsi="宋体" w:eastAsia="宋体"/>
          <w:sz w:val="24"/>
          <w:szCs w:val="24"/>
        </w:rPr>
      </w:pPr>
      <w:r>
        <w:rPr>
          <w:rFonts w:hint="eastAsia" w:ascii="宋体" w:hAnsi="宋体" w:eastAsia="宋体" w:cstheme="minorBidi"/>
          <w:kern w:val="2"/>
          <w:sz w:val="24"/>
          <w:szCs w:val="24"/>
          <w:lang w:val="en-US" w:eastAsia="zh-CN" w:bidi="ar-SA"/>
        </w:rPr>
        <w:t>（一）</w:t>
      </w:r>
      <w:r>
        <w:rPr>
          <w:rFonts w:hint="default" w:ascii="宋体" w:hAnsi="宋体" w:eastAsia="宋体"/>
          <w:sz w:val="24"/>
          <w:szCs w:val="24"/>
        </w:rPr>
        <w:t>点击【同步】按钮，输入同步缴费记录的费款所属期起止范围，点击【确定】按钮，即可同步本单位在其他渠道打印的银行端缴费凭证记录。</w:t>
      </w:r>
    </w:p>
    <w:p>
      <w:pPr>
        <w:numPr>
          <w:ilvl w:val="0"/>
          <w:numId w:val="0"/>
        </w:numPr>
        <w:ind w:left="0" w:leftChars="0" w:firstLine="480" w:firstLineChars="200"/>
        <w:rPr>
          <w:rFonts w:hint="default" w:ascii="宋体" w:hAnsi="宋体" w:eastAsia="宋体"/>
          <w:sz w:val="24"/>
          <w:szCs w:val="24"/>
        </w:rPr>
      </w:pPr>
      <w:r>
        <w:rPr>
          <w:rFonts w:hint="eastAsia" w:ascii="宋体" w:hAnsi="宋体" w:eastAsia="宋体" w:cstheme="minorBidi"/>
          <w:kern w:val="2"/>
          <w:sz w:val="24"/>
          <w:szCs w:val="24"/>
          <w:lang w:val="en-US" w:eastAsia="zh-CN" w:bidi="ar-SA"/>
        </w:rPr>
        <w:t>（二）</w:t>
      </w:r>
      <w:r>
        <w:rPr>
          <w:rFonts w:hint="default" w:ascii="宋体" w:hAnsi="宋体" w:eastAsia="宋体"/>
          <w:sz w:val="24"/>
          <w:szCs w:val="24"/>
        </w:rPr>
        <w:t>注意选择同步的费款所属期起止时间范围不要太长，否则数据量过大的情况下，同步等待的时间较长。</w:t>
      </w:r>
    </w:p>
    <w:p>
      <w:pPr>
        <w:ind w:firstLine="0" w:firstLineChars="0"/>
      </w:pPr>
      <w:r>
        <w:drawing>
          <wp:inline distT="0" distB="0" distL="114300" distR="114300">
            <wp:extent cx="5267325" cy="2667000"/>
            <wp:effectExtent l="9525" t="9525" r="19050" b="9525"/>
            <wp:docPr id="5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2"/>
                    <pic:cNvPicPr>
                      <a:picLocks noChangeAspect="1"/>
                    </pic:cNvPicPr>
                  </pic:nvPicPr>
                  <pic:blipFill>
                    <a:blip r:embed="rId123"/>
                    <a:stretch>
                      <a:fillRect/>
                    </a:stretch>
                  </pic:blipFill>
                  <pic:spPr>
                    <a:xfrm>
                      <a:off x="0" y="0"/>
                      <a:ext cx="5267325" cy="2667000"/>
                    </a:xfrm>
                    <a:prstGeom prst="rect">
                      <a:avLst/>
                    </a:prstGeom>
                    <a:noFill/>
                    <a:ln w="9525">
                      <a:solidFill>
                        <a:schemeClr val="accent1"/>
                      </a:solidFill>
                    </a:ln>
                  </pic:spPr>
                </pic:pic>
              </a:graphicData>
            </a:graphic>
          </wp:inline>
        </w:drawing>
      </w:r>
    </w:p>
    <w:p>
      <w:pPr>
        <w:pStyle w:val="8"/>
        <w:ind w:left="315" w:leftChars="150" w:firstLine="0" w:firstLineChars="0"/>
        <w:jc w:val="center"/>
        <w:rPr>
          <w:rFonts w:hint="eastAsia" w:ascii="宋体" w:hAnsi="宋体" w:eastAsia="宋体" w:cs="宋体"/>
          <w:b/>
          <w:bCs/>
        </w:rPr>
      </w:pPr>
      <w:r>
        <w:rPr>
          <w:rFonts w:hint="eastAsia" w:ascii="宋体" w:hAnsi="宋体" w:eastAsia="宋体" w:cs="宋体"/>
          <w:b/>
          <w:bCs/>
        </w:rPr>
        <w:t>图 同步缴费记录</w:t>
      </w:r>
    </w:p>
    <w:p>
      <w:pPr>
        <w:ind w:firstLine="0" w:firstLineChars="0"/>
        <w:rPr>
          <w:rFonts w:hint="eastAsia" w:ascii="宋体" w:hAnsi="宋体" w:eastAsia="宋体"/>
          <w:b/>
          <w:bCs/>
          <w:sz w:val="24"/>
          <w:szCs w:val="24"/>
        </w:rPr>
      </w:pPr>
      <w:r>
        <w:rPr>
          <w:rFonts w:ascii="宋体" w:hAnsi="宋体" w:eastAsia="宋体"/>
          <w:b/>
          <w:bCs/>
          <w:sz w:val="24"/>
          <w:szCs w:val="24"/>
        </w:rPr>
        <w:t>五、列表操作栏</w:t>
      </w:r>
      <w:r>
        <w:rPr>
          <w:rFonts w:hint="eastAsia" w:ascii="宋体" w:hAnsi="宋体" w:eastAsia="宋体"/>
          <w:b/>
          <w:bCs/>
          <w:sz w:val="24"/>
          <w:szCs w:val="24"/>
        </w:rPr>
        <w:t>：</w:t>
      </w:r>
    </w:p>
    <w:p>
      <w:pPr>
        <w:numPr>
          <w:ilvl w:val="-1"/>
          <w:numId w:val="0"/>
        </w:numPr>
        <w:spacing w:beforeLines="0" w:afterLines="0"/>
        <w:ind w:firstLine="482" w:firstLineChars="200"/>
        <w:rPr>
          <w:rFonts w:hint="eastAsia" w:ascii="宋体" w:hAnsi="宋体" w:eastAsia="宋体"/>
          <w:sz w:val="24"/>
          <w:szCs w:val="24"/>
        </w:rPr>
      </w:pPr>
      <w:r>
        <w:rPr>
          <w:rFonts w:hint="default" w:ascii="宋体" w:hAnsi="宋体" w:eastAsia="宋体"/>
          <w:b/>
          <w:bCs/>
          <w:sz w:val="24"/>
          <w:szCs w:val="24"/>
        </w:rPr>
        <w:t>（一</w:t>
      </w:r>
      <w:r>
        <w:rPr>
          <w:rFonts w:hint="eastAsia" w:ascii="宋体" w:hAnsi="宋体" w:eastAsia="宋体"/>
          <w:b/>
          <w:bCs/>
          <w:sz w:val="24"/>
          <w:szCs w:val="24"/>
          <w:lang w:eastAsia="zh-Hans"/>
        </w:rPr>
        <w:t>）</w:t>
      </w:r>
      <w:r>
        <w:rPr>
          <w:rFonts w:hint="default" w:ascii="宋体" w:hAnsi="宋体" w:eastAsia="宋体"/>
          <w:b/>
          <w:bCs/>
          <w:sz w:val="24"/>
          <w:szCs w:val="24"/>
        </w:rPr>
        <w:t>查看：</w:t>
      </w:r>
      <w:r>
        <w:rPr>
          <w:rFonts w:hint="eastAsia" w:ascii="宋体" w:hAnsi="宋体" w:eastAsia="宋体"/>
          <w:sz w:val="24"/>
          <w:szCs w:val="24"/>
        </w:rPr>
        <w:t>点击</w:t>
      </w:r>
      <w:r>
        <w:rPr>
          <w:rFonts w:hint="default" w:ascii="宋体" w:hAnsi="宋体" w:eastAsia="宋体"/>
          <w:sz w:val="24"/>
          <w:szCs w:val="24"/>
        </w:rPr>
        <w:t>【</w:t>
      </w:r>
      <w:r>
        <w:rPr>
          <w:rFonts w:hint="eastAsia" w:ascii="宋体" w:hAnsi="宋体" w:eastAsia="宋体"/>
          <w:sz w:val="24"/>
          <w:szCs w:val="24"/>
        </w:rPr>
        <w:t>查看</w:t>
      </w:r>
      <w:r>
        <w:rPr>
          <w:rFonts w:hint="default" w:ascii="宋体" w:hAnsi="宋体" w:eastAsia="宋体"/>
          <w:sz w:val="24"/>
          <w:szCs w:val="24"/>
        </w:rPr>
        <w:t>】按钮</w:t>
      </w:r>
      <w:r>
        <w:rPr>
          <w:rFonts w:hint="eastAsia" w:ascii="宋体" w:hAnsi="宋体" w:eastAsia="宋体"/>
          <w:sz w:val="24"/>
          <w:szCs w:val="24"/>
        </w:rPr>
        <w:t>，</w:t>
      </w:r>
      <w:r>
        <w:rPr>
          <w:rFonts w:hint="default" w:ascii="宋体" w:hAnsi="宋体" w:eastAsia="宋体"/>
          <w:sz w:val="24"/>
          <w:szCs w:val="24"/>
        </w:rPr>
        <w:t>在弹出的“查看银行端缴费凭证明细”页面中</w:t>
      </w:r>
      <w:r>
        <w:rPr>
          <w:rFonts w:hint="eastAsia" w:ascii="宋体" w:hAnsi="宋体" w:eastAsia="宋体"/>
          <w:sz w:val="24"/>
          <w:szCs w:val="24"/>
        </w:rPr>
        <w:t>可查看</w:t>
      </w:r>
      <w:r>
        <w:rPr>
          <w:rFonts w:hint="default" w:ascii="宋体" w:hAnsi="宋体" w:eastAsia="宋体"/>
          <w:sz w:val="24"/>
          <w:szCs w:val="24"/>
        </w:rPr>
        <w:t>缴费</w:t>
      </w:r>
      <w:r>
        <w:rPr>
          <w:rFonts w:hint="eastAsia" w:ascii="宋体" w:hAnsi="宋体" w:eastAsia="宋体"/>
          <w:sz w:val="24"/>
          <w:szCs w:val="24"/>
        </w:rPr>
        <w:t>明细数据。</w:t>
      </w:r>
    </w:p>
    <w:p>
      <w:pPr>
        <w:numPr>
          <w:ilvl w:val="-1"/>
          <w:numId w:val="0"/>
        </w:numPr>
        <w:ind w:firstLine="0" w:firstLineChars="0"/>
      </w:pPr>
      <w:r>
        <w:drawing>
          <wp:inline distT="0" distB="0" distL="114300" distR="114300">
            <wp:extent cx="5269865" cy="2176780"/>
            <wp:effectExtent l="9525" t="9525" r="16510" b="23495"/>
            <wp:docPr id="206"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图片 39"/>
                    <pic:cNvPicPr>
                      <a:picLocks noChangeAspect="1"/>
                    </pic:cNvPicPr>
                  </pic:nvPicPr>
                  <pic:blipFill>
                    <a:blip r:embed="rId124"/>
                    <a:stretch>
                      <a:fillRect/>
                    </a:stretch>
                  </pic:blipFill>
                  <pic:spPr>
                    <a:xfrm>
                      <a:off x="0" y="0"/>
                      <a:ext cx="5269865" cy="2176780"/>
                    </a:xfrm>
                    <a:prstGeom prst="rect">
                      <a:avLst/>
                    </a:prstGeom>
                    <a:noFill/>
                    <a:ln w="9525">
                      <a:solidFill>
                        <a:schemeClr val="accent1"/>
                      </a:solidFill>
                    </a:ln>
                  </pic:spPr>
                </pic:pic>
              </a:graphicData>
            </a:graphic>
          </wp:inline>
        </w:drawing>
      </w:r>
    </w:p>
    <w:p>
      <w:pPr>
        <w:pStyle w:val="8"/>
        <w:keepNext w:val="0"/>
        <w:keepLines w:val="0"/>
        <w:pageBreakBefore w:val="0"/>
        <w:widowControl w:val="0"/>
        <w:kinsoku/>
        <w:wordWrap/>
        <w:overflowPunct/>
        <w:topLinePunct w:val="0"/>
        <w:autoSpaceDE/>
        <w:autoSpaceDN/>
        <w:bidi w:val="0"/>
        <w:adjustRightInd/>
        <w:snapToGrid/>
        <w:ind w:left="315" w:leftChars="150" w:firstLine="0" w:firstLineChars="0"/>
        <w:jc w:val="center"/>
        <w:textAlignment w:val="auto"/>
        <w:outlineLvl w:val="9"/>
        <w:rPr>
          <w:rFonts w:hint="eastAsia" w:ascii="宋体" w:hAnsi="宋体" w:eastAsia="宋体" w:cs="宋体"/>
          <w:b/>
          <w:bCs/>
        </w:rPr>
      </w:pPr>
      <w:bookmarkStart w:id="649" w:name="_Toc10774"/>
      <w:r>
        <w:rPr>
          <w:rFonts w:hint="eastAsia" w:ascii="宋体" w:hAnsi="宋体" w:eastAsia="宋体" w:cs="宋体"/>
          <w:b/>
          <w:bCs/>
        </w:rPr>
        <w:t>图 查看银行端缴费凭证明细页面</w:t>
      </w:r>
      <w:bookmarkEnd w:id="649"/>
    </w:p>
    <w:p>
      <w:pPr>
        <w:rPr>
          <w:rFonts w:hint="eastAsia"/>
        </w:rPr>
      </w:pPr>
    </w:p>
    <w:p>
      <w:pPr>
        <w:numPr>
          <w:ilvl w:val="-1"/>
          <w:numId w:val="0"/>
        </w:numPr>
        <w:spacing w:beforeLines="0" w:afterLines="0"/>
        <w:ind w:firstLine="482" w:firstLineChars="200"/>
        <w:rPr>
          <w:rFonts w:hint="eastAsia" w:ascii="宋体" w:hAnsi="宋体" w:eastAsia="宋体"/>
          <w:sz w:val="24"/>
          <w:szCs w:val="24"/>
        </w:rPr>
      </w:pPr>
      <w:r>
        <w:rPr>
          <w:rFonts w:hint="default" w:ascii="宋体" w:hAnsi="宋体" w:eastAsia="宋体"/>
          <w:b/>
          <w:bCs/>
          <w:sz w:val="24"/>
          <w:szCs w:val="24"/>
        </w:rPr>
        <w:t>（二）重新打印：</w:t>
      </w:r>
      <w:r>
        <w:rPr>
          <w:rFonts w:hint="eastAsia" w:ascii="宋体" w:hAnsi="宋体" w:eastAsia="宋体"/>
          <w:sz w:val="24"/>
          <w:szCs w:val="24"/>
        </w:rPr>
        <w:t>点击</w:t>
      </w:r>
      <w:r>
        <w:rPr>
          <w:rFonts w:hint="default" w:ascii="宋体" w:hAnsi="宋体" w:eastAsia="宋体"/>
          <w:sz w:val="24"/>
          <w:szCs w:val="24"/>
        </w:rPr>
        <w:t>【重新打印】按钮</w:t>
      </w:r>
      <w:r>
        <w:rPr>
          <w:rFonts w:hint="eastAsia" w:ascii="宋体" w:hAnsi="宋体" w:eastAsia="宋体"/>
          <w:sz w:val="24"/>
          <w:szCs w:val="24"/>
        </w:rPr>
        <w:t>，</w:t>
      </w:r>
      <w:r>
        <w:rPr>
          <w:rFonts w:hint="default" w:ascii="宋体" w:hAnsi="宋体" w:eastAsia="宋体"/>
          <w:sz w:val="24"/>
          <w:szCs w:val="24"/>
        </w:rPr>
        <w:t>在弹出的“打印预览”页面可连接打印机重新打印。打印出的缴费凭证和最开始缴费时打印的凭证内容一致，</w:t>
      </w:r>
      <w:r>
        <w:rPr>
          <w:rFonts w:ascii="宋体" w:hAnsi="宋体" w:eastAsia="宋体"/>
          <w:sz w:val="24"/>
          <w:szCs w:val="24"/>
        </w:rPr>
        <w:t>重新打印的凭证为本地保存的上次打印的凭证，不会调用重新生成pdf文件。若缴费人在缴费选择银行端缴费凭证时，未选择付款人银行信息，在缴款凭证打印记录重新打印出的凭证上付款人信息依旧是空的，若此时需要在凭证上增加付款人信息填入，需要作废凭证后，在缴款菜单重新打印。</w:t>
      </w:r>
    </w:p>
    <w:p>
      <w:pPr>
        <w:numPr>
          <w:ilvl w:val="-1"/>
          <w:numId w:val="0"/>
        </w:numPr>
        <w:ind w:firstLine="0" w:firstLineChars="0"/>
      </w:pPr>
      <w:r>
        <w:drawing>
          <wp:inline distT="0" distB="0" distL="114300" distR="114300">
            <wp:extent cx="5265420" cy="2843530"/>
            <wp:effectExtent l="9525" t="9525" r="20955" b="23495"/>
            <wp:docPr id="208"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图片 41"/>
                    <pic:cNvPicPr>
                      <a:picLocks noChangeAspect="1"/>
                    </pic:cNvPicPr>
                  </pic:nvPicPr>
                  <pic:blipFill>
                    <a:blip r:embed="rId125"/>
                    <a:stretch>
                      <a:fillRect/>
                    </a:stretch>
                  </pic:blipFill>
                  <pic:spPr>
                    <a:xfrm>
                      <a:off x="0" y="0"/>
                      <a:ext cx="5265420" cy="2843530"/>
                    </a:xfrm>
                    <a:prstGeom prst="rect">
                      <a:avLst/>
                    </a:prstGeom>
                    <a:noFill/>
                    <a:ln w="9525">
                      <a:solidFill>
                        <a:schemeClr val="accent1"/>
                      </a:solidFill>
                    </a:ln>
                  </pic:spPr>
                </pic:pic>
              </a:graphicData>
            </a:graphic>
          </wp:inline>
        </w:drawing>
      </w:r>
    </w:p>
    <w:p>
      <w:pPr>
        <w:pStyle w:val="8"/>
        <w:ind w:left="315" w:leftChars="150" w:firstLine="0" w:firstLineChars="0"/>
        <w:jc w:val="center"/>
        <w:rPr>
          <w:rFonts w:hint="eastAsia" w:ascii="宋体" w:hAnsi="宋体" w:eastAsia="宋体" w:cs="宋体"/>
          <w:b/>
          <w:bCs/>
        </w:rPr>
      </w:pPr>
      <w:r>
        <w:rPr>
          <w:rFonts w:hint="eastAsia" w:ascii="宋体" w:hAnsi="宋体" w:eastAsia="宋体" w:cs="宋体"/>
          <w:b/>
          <w:bCs/>
        </w:rPr>
        <w:t>图 银行端缴费凭证重新打印样图</w:t>
      </w:r>
    </w:p>
    <w:p>
      <w:pPr>
        <w:numPr>
          <w:ilvl w:val="-1"/>
          <w:numId w:val="0"/>
        </w:numPr>
        <w:spacing w:beforeLines="0" w:afterLines="0"/>
        <w:ind w:firstLine="482" w:firstLineChars="200"/>
        <w:rPr>
          <w:rFonts w:hint="eastAsia" w:ascii="宋体" w:hAnsi="宋体" w:eastAsia="宋体"/>
          <w:sz w:val="24"/>
          <w:szCs w:val="24"/>
        </w:rPr>
      </w:pPr>
      <w:r>
        <w:rPr>
          <w:rFonts w:hint="default" w:ascii="宋体" w:hAnsi="宋体" w:eastAsia="宋体"/>
          <w:b/>
          <w:bCs/>
          <w:sz w:val="24"/>
          <w:szCs w:val="24"/>
        </w:rPr>
        <w:t>（三）</w:t>
      </w:r>
      <w:r>
        <w:rPr>
          <w:rFonts w:hint="eastAsia" w:ascii="宋体" w:hAnsi="宋体" w:eastAsia="宋体"/>
          <w:b/>
          <w:bCs/>
          <w:sz w:val="24"/>
          <w:szCs w:val="24"/>
        </w:rPr>
        <w:t>作废：</w:t>
      </w:r>
      <w:r>
        <w:rPr>
          <w:rFonts w:hint="default" w:ascii="宋体" w:hAnsi="宋体" w:eastAsia="宋体"/>
          <w:sz w:val="24"/>
          <w:szCs w:val="24"/>
        </w:rPr>
        <w:t>对于打印成功的银行端缴费凭证，若未缴费，则允许作废凭证。点击【作废】按钮，系统会弹出是否确认作废的提示信息，点击提示信息中的【确定】按钮，系统会提示作废结果，作废成功后，该凭证不可重新打印或再次作废，需要在缴费页面重新发起缴费。</w:t>
      </w:r>
    </w:p>
    <w:p>
      <w:pPr>
        <w:numPr>
          <w:ilvl w:val="-1"/>
          <w:numId w:val="0"/>
        </w:numPr>
        <w:ind w:firstLine="0" w:firstLineChars="0"/>
      </w:pPr>
      <w:r>
        <w:drawing>
          <wp:inline distT="0" distB="0" distL="114300" distR="114300">
            <wp:extent cx="5267325" cy="2225040"/>
            <wp:effectExtent l="9525" t="9525" r="19050" b="13335"/>
            <wp:docPr id="220"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图片 42"/>
                    <pic:cNvPicPr>
                      <a:picLocks noChangeAspect="1"/>
                    </pic:cNvPicPr>
                  </pic:nvPicPr>
                  <pic:blipFill>
                    <a:blip r:embed="rId126"/>
                    <a:stretch>
                      <a:fillRect/>
                    </a:stretch>
                  </pic:blipFill>
                  <pic:spPr>
                    <a:xfrm>
                      <a:off x="0" y="0"/>
                      <a:ext cx="5267325" cy="2225040"/>
                    </a:xfrm>
                    <a:prstGeom prst="rect">
                      <a:avLst/>
                    </a:prstGeom>
                    <a:noFill/>
                    <a:ln w="9525">
                      <a:solidFill>
                        <a:schemeClr val="accent1"/>
                      </a:solidFill>
                    </a:ln>
                  </pic:spPr>
                </pic:pic>
              </a:graphicData>
            </a:graphic>
          </wp:inline>
        </w:drawing>
      </w:r>
    </w:p>
    <w:p>
      <w:pPr>
        <w:pStyle w:val="8"/>
        <w:numPr>
          <w:ilvl w:val="-1"/>
          <w:numId w:val="0"/>
        </w:numPr>
        <w:ind w:firstLine="0" w:firstLineChars="0"/>
        <w:jc w:val="center"/>
        <w:rPr>
          <w:b/>
          <w:bCs/>
        </w:rPr>
      </w:pPr>
      <w:r>
        <w:rPr>
          <w:rFonts w:hint="eastAsia" w:ascii="宋体" w:hAnsi="宋体" w:eastAsia="宋体" w:cs="宋体"/>
          <w:b/>
          <w:bCs/>
        </w:rPr>
        <w:t>图 作废缴费凭证提醒页面</w:t>
      </w:r>
    </w:p>
    <w:p>
      <w:pPr>
        <w:numPr>
          <w:ilvl w:val="-1"/>
          <w:numId w:val="0"/>
        </w:numPr>
        <w:ind w:firstLine="0" w:firstLineChars="0"/>
        <w:jc w:val="center"/>
      </w:pPr>
      <w:r>
        <w:drawing>
          <wp:inline distT="0" distB="0" distL="114300" distR="114300">
            <wp:extent cx="3683000" cy="2374900"/>
            <wp:effectExtent l="9525" t="9525" r="22225" b="15875"/>
            <wp:docPr id="221"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图片 43"/>
                    <pic:cNvPicPr>
                      <a:picLocks noChangeAspect="1"/>
                    </pic:cNvPicPr>
                  </pic:nvPicPr>
                  <pic:blipFill>
                    <a:blip r:embed="rId127"/>
                    <a:stretch>
                      <a:fillRect/>
                    </a:stretch>
                  </pic:blipFill>
                  <pic:spPr>
                    <a:xfrm>
                      <a:off x="0" y="0"/>
                      <a:ext cx="3683000" cy="2374900"/>
                    </a:xfrm>
                    <a:prstGeom prst="rect">
                      <a:avLst/>
                    </a:prstGeom>
                    <a:noFill/>
                    <a:ln w="9525">
                      <a:solidFill>
                        <a:schemeClr val="accent1"/>
                      </a:solidFill>
                    </a:ln>
                  </pic:spPr>
                </pic:pic>
              </a:graphicData>
            </a:graphic>
          </wp:inline>
        </w:drawing>
      </w:r>
    </w:p>
    <w:p>
      <w:pPr>
        <w:pStyle w:val="8"/>
        <w:numPr>
          <w:ilvl w:val="-1"/>
          <w:numId w:val="0"/>
        </w:numPr>
        <w:ind w:firstLine="0" w:firstLineChars="0"/>
        <w:jc w:val="center"/>
        <w:rPr>
          <w:b/>
          <w:bCs/>
        </w:rPr>
      </w:pPr>
      <w:r>
        <w:rPr>
          <w:rFonts w:hint="eastAsia" w:ascii="宋体" w:hAnsi="宋体" w:eastAsia="宋体" w:cs="宋体"/>
          <w:b/>
          <w:bCs/>
        </w:rPr>
        <w:t>图 作废成功提示信息</w:t>
      </w:r>
    </w:p>
    <w:p>
      <w:pPr>
        <w:numPr>
          <w:ilvl w:val="-1"/>
          <w:numId w:val="0"/>
        </w:numPr>
        <w:ind w:firstLine="0" w:firstLineChars="0"/>
      </w:pPr>
      <w:r>
        <w:drawing>
          <wp:inline distT="0" distB="0" distL="114300" distR="114300">
            <wp:extent cx="5273040" cy="1803400"/>
            <wp:effectExtent l="9525" t="9525" r="13335" b="15875"/>
            <wp:docPr id="222"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图片 44"/>
                    <pic:cNvPicPr>
                      <a:picLocks noChangeAspect="1"/>
                    </pic:cNvPicPr>
                  </pic:nvPicPr>
                  <pic:blipFill>
                    <a:blip r:embed="rId128"/>
                    <a:stretch>
                      <a:fillRect/>
                    </a:stretch>
                  </pic:blipFill>
                  <pic:spPr>
                    <a:xfrm>
                      <a:off x="0" y="0"/>
                      <a:ext cx="5273040" cy="1803400"/>
                    </a:xfrm>
                    <a:prstGeom prst="rect">
                      <a:avLst/>
                    </a:prstGeom>
                    <a:noFill/>
                    <a:ln w="9525">
                      <a:solidFill>
                        <a:schemeClr val="accent1"/>
                      </a:solidFill>
                    </a:ln>
                  </pic:spPr>
                </pic:pic>
              </a:graphicData>
            </a:graphic>
          </wp:inline>
        </w:drawing>
      </w:r>
    </w:p>
    <w:p>
      <w:pPr>
        <w:pStyle w:val="8"/>
        <w:ind w:left="315" w:leftChars="150" w:firstLine="0" w:firstLineChars="0"/>
        <w:jc w:val="center"/>
        <w:rPr>
          <w:rFonts w:hint="eastAsia" w:ascii="宋体" w:hAnsi="宋体" w:eastAsia="宋体" w:cs="宋体"/>
          <w:b/>
          <w:bCs/>
        </w:rPr>
      </w:pPr>
      <w:r>
        <w:rPr>
          <w:rFonts w:hint="eastAsia" w:ascii="宋体" w:hAnsi="宋体" w:eastAsia="宋体" w:cs="宋体"/>
          <w:b/>
          <w:bCs/>
        </w:rPr>
        <w:t>图 已作废数据页面</w:t>
      </w:r>
    </w:p>
    <w:p>
      <w:pPr>
        <w:pStyle w:val="4"/>
        <w:numPr>
          <w:ilvl w:val="2"/>
          <w:numId w:val="33"/>
        </w:numPr>
        <w:tabs>
          <w:tab w:val="left" w:pos="1050"/>
          <w:tab w:val="left" w:pos="1260"/>
        </w:tabs>
        <w:ind w:left="964" w:leftChars="0" w:hanging="964" w:firstLineChars="0"/>
        <w:rPr>
          <w:rFonts w:hint="eastAsia" w:asciiTheme="majorEastAsia" w:hAnsiTheme="majorEastAsia" w:eastAsiaTheme="majorEastAsia" w:cstheme="majorEastAsia"/>
          <w:sz w:val="32"/>
          <w:szCs w:val="32"/>
        </w:rPr>
      </w:pPr>
      <w:bookmarkStart w:id="650" w:name="_Toc10827"/>
      <w:bookmarkStart w:id="651" w:name="_Toc775284095"/>
      <w:bookmarkStart w:id="652" w:name="_Toc28741"/>
      <w:bookmarkStart w:id="653" w:name="_Toc32115"/>
      <w:bookmarkStart w:id="654" w:name="_Toc29451"/>
      <w:bookmarkStart w:id="655" w:name="_Toc31279"/>
      <w:bookmarkStart w:id="656" w:name="_Toc579017265"/>
      <w:bookmarkStart w:id="657" w:name="_Toc14179"/>
      <w:bookmarkStart w:id="658" w:name="_Toc1557620690"/>
      <w:bookmarkStart w:id="659" w:name="_Toc8799"/>
      <w:bookmarkStart w:id="660" w:name="_Toc21988"/>
      <w:bookmarkStart w:id="661" w:name="_Toc19912"/>
      <w:r>
        <w:rPr>
          <w:rFonts w:hint="eastAsia" w:asciiTheme="majorEastAsia" w:hAnsiTheme="majorEastAsia" w:eastAsiaTheme="majorEastAsia" w:cstheme="majorEastAsia"/>
          <w:sz w:val="32"/>
          <w:szCs w:val="32"/>
        </w:rPr>
        <w:t>注意事项</w:t>
      </w:r>
      <w:bookmarkEnd w:id="650"/>
      <w:bookmarkEnd w:id="651"/>
      <w:bookmarkEnd w:id="652"/>
      <w:bookmarkEnd w:id="653"/>
      <w:bookmarkEnd w:id="654"/>
      <w:bookmarkEnd w:id="655"/>
      <w:bookmarkEnd w:id="656"/>
      <w:bookmarkEnd w:id="657"/>
      <w:bookmarkEnd w:id="658"/>
      <w:bookmarkEnd w:id="659"/>
      <w:bookmarkEnd w:id="660"/>
      <w:bookmarkEnd w:id="661"/>
    </w:p>
    <w:p>
      <w:pPr>
        <w:ind w:firstLine="480" w:firstLineChars="200"/>
        <w:rPr>
          <w:rFonts w:ascii="宋体" w:hAnsi="宋体" w:eastAsia="宋体"/>
          <w:sz w:val="24"/>
          <w:szCs w:val="24"/>
        </w:rPr>
      </w:pPr>
      <w:r>
        <w:rPr>
          <w:rFonts w:hint="default" w:ascii="宋体" w:hAnsi="宋体" w:eastAsia="宋体"/>
          <w:sz w:val="24"/>
          <w:szCs w:val="24"/>
        </w:rPr>
        <w:t>无。</w:t>
      </w:r>
    </w:p>
    <w:p>
      <w:pPr>
        <w:pStyle w:val="3"/>
        <w:numPr>
          <w:ilvl w:val="1"/>
          <w:numId w:val="4"/>
        </w:numPr>
        <w:ind w:left="0" w:firstLine="0"/>
        <w:rPr>
          <w:rFonts w:hint="eastAsia" w:asciiTheme="majorEastAsia" w:hAnsiTheme="majorEastAsia" w:eastAsiaTheme="majorEastAsia" w:cstheme="majorEastAsia"/>
          <w:sz w:val="36"/>
          <w:szCs w:val="36"/>
        </w:rPr>
      </w:pPr>
      <w:bookmarkStart w:id="662" w:name="_Toc6322"/>
      <w:bookmarkStart w:id="663" w:name="_Toc1416498316"/>
      <w:bookmarkStart w:id="664" w:name="_Toc3541"/>
      <w:bookmarkStart w:id="665" w:name="_Toc29377"/>
      <w:bookmarkStart w:id="666" w:name="_Toc7090"/>
      <w:bookmarkStart w:id="667" w:name="_Toc29832"/>
      <w:bookmarkStart w:id="668" w:name="_Toc30271"/>
      <w:bookmarkStart w:id="669" w:name="_Toc32604"/>
      <w:bookmarkStart w:id="670" w:name="_Toc11848"/>
      <w:bookmarkStart w:id="671" w:name="_Toc1399"/>
      <w:bookmarkStart w:id="672" w:name="_Toc1105279900"/>
      <w:bookmarkStart w:id="673" w:name="_Toc1294768298"/>
      <w:r>
        <w:rPr>
          <w:rFonts w:hint="eastAsia" w:asciiTheme="majorEastAsia" w:hAnsiTheme="majorEastAsia" w:eastAsiaTheme="majorEastAsia" w:cstheme="majorEastAsia"/>
          <w:sz w:val="36"/>
          <w:szCs w:val="36"/>
        </w:rPr>
        <w:t>费款</w:t>
      </w:r>
      <w:r>
        <w:rPr>
          <w:rFonts w:hint="eastAsia" w:asciiTheme="minorEastAsia" w:hAnsiTheme="minorEastAsia" w:eastAsiaTheme="minorEastAsia"/>
          <w:sz w:val="36"/>
          <w:szCs w:val="36"/>
        </w:rPr>
        <w:t>缴纳</w:t>
      </w:r>
      <w:r>
        <w:rPr>
          <w:rFonts w:hint="eastAsia" w:asciiTheme="majorEastAsia" w:hAnsiTheme="majorEastAsia" w:eastAsiaTheme="majorEastAsia" w:cstheme="majorEastAsia"/>
          <w:sz w:val="36"/>
          <w:szCs w:val="36"/>
        </w:rPr>
        <w:t>-</w:t>
      </w:r>
      <w:r>
        <w:rPr>
          <w:rFonts w:hint="default" w:asciiTheme="majorEastAsia" w:hAnsiTheme="majorEastAsia" w:eastAsiaTheme="majorEastAsia" w:cstheme="majorEastAsia"/>
          <w:sz w:val="36"/>
          <w:szCs w:val="36"/>
        </w:rPr>
        <w:t>缴费</w:t>
      </w:r>
      <w:r>
        <w:rPr>
          <w:rFonts w:hint="eastAsia" w:asciiTheme="majorEastAsia" w:hAnsiTheme="majorEastAsia" w:eastAsiaTheme="majorEastAsia" w:cstheme="majorEastAsia"/>
          <w:sz w:val="36"/>
          <w:szCs w:val="36"/>
        </w:rPr>
        <w:t>记录</w:t>
      </w:r>
      <w:bookmarkEnd w:id="662"/>
      <w:bookmarkEnd w:id="663"/>
      <w:bookmarkEnd w:id="664"/>
      <w:bookmarkEnd w:id="665"/>
      <w:bookmarkEnd w:id="666"/>
      <w:bookmarkEnd w:id="667"/>
      <w:bookmarkEnd w:id="668"/>
      <w:bookmarkEnd w:id="669"/>
      <w:bookmarkEnd w:id="670"/>
      <w:bookmarkEnd w:id="671"/>
      <w:bookmarkEnd w:id="672"/>
      <w:bookmarkEnd w:id="673"/>
    </w:p>
    <w:p>
      <w:pPr>
        <w:pStyle w:val="4"/>
        <w:numPr>
          <w:ilvl w:val="2"/>
          <w:numId w:val="34"/>
        </w:numPr>
        <w:tabs>
          <w:tab w:val="left" w:pos="1050"/>
          <w:tab w:val="left" w:pos="1260"/>
        </w:tabs>
        <w:ind w:left="964" w:leftChars="0" w:hanging="964" w:firstLineChars="0"/>
        <w:rPr>
          <w:rFonts w:hint="eastAsia" w:asciiTheme="majorEastAsia" w:hAnsiTheme="majorEastAsia" w:eastAsiaTheme="majorEastAsia" w:cstheme="majorEastAsia"/>
          <w:sz w:val="32"/>
          <w:szCs w:val="32"/>
        </w:rPr>
      </w:pPr>
      <w:bookmarkStart w:id="674" w:name="_Toc83486370"/>
      <w:bookmarkStart w:id="675" w:name="_Toc7563"/>
      <w:bookmarkStart w:id="676" w:name="_Toc5734"/>
      <w:bookmarkStart w:id="677" w:name="_Toc705732750"/>
      <w:bookmarkStart w:id="678" w:name="_Toc21065"/>
      <w:bookmarkStart w:id="679" w:name="_Toc718989435"/>
      <w:bookmarkStart w:id="680" w:name="_Toc13681"/>
      <w:bookmarkStart w:id="681" w:name="_Toc3975"/>
      <w:bookmarkStart w:id="682" w:name="_Toc20746"/>
      <w:bookmarkStart w:id="683" w:name="_Toc17103"/>
      <w:bookmarkStart w:id="684" w:name="_Toc17881"/>
      <w:bookmarkStart w:id="685" w:name="_Toc31294"/>
      <w:r>
        <w:rPr>
          <w:rFonts w:hint="eastAsia" w:asciiTheme="majorEastAsia" w:hAnsiTheme="majorEastAsia" w:eastAsiaTheme="majorEastAsia" w:cstheme="majorEastAsia"/>
          <w:sz w:val="32"/>
          <w:szCs w:val="32"/>
        </w:rPr>
        <w:t>功能概述</w:t>
      </w:r>
      <w:bookmarkEnd w:id="674"/>
      <w:bookmarkEnd w:id="675"/>
      <w:bookmarkEnd w:id="676"/>
      <w:bookmarkEnd w:id="677"/>
      <w:bookmarkEnd w:id="678"/>
      <w:bookmarkEnd w:id="679"/>
      <w:bookmarkEnd w:id="680"/>
      <w:bookmarkEnd w:id="681"/>
      <w:bookmarkEnd w:id="682"/>
      <w:bookmarkEnd w:id="683"/>
      <w:bookmarkEnd w:id="684"/>
      <w:bookmarkEnd w:id="685"/>
    </w:p>
    <w:p>
      <w:pPr>
        <w:ind w:firstLine="480"/>
        <w:rPr>
          <w:rFonts w:ascii="宋体" w:hAnsi="宋体" w:eastAsia="宋体"/>
          <w:sz w:val="24"/>
          <w:szCs w:val="24"/>
        </w:rPr>
      </w:pPr>
      <w:r>
        <w:rPr>
          <w:rFonts w:hint="default" w:ascii="宋体" w:hAnsi="宋体" w:eastAsia="宋体"/>
          <w:sz w:val="24"/>
          <w:szCs w:val="24"/>
        </w:rPr>
        <w:t>缴费单位在缴费时选择三方协议缴费方式，缴费成功后的缴费记录可在本模块查询缴费单位在客户端发起的所有缴费记录信息，可查看每笔缴费记录的申报明细信息。支持同步查询本单位在其他渠道发起的三方协议缴费记录。</w:t>
      </w:r>
    </w:p>
    <w:p>
      <w:pPr>
        <w:ind w:firstLine="0" w:firstLineChars="0"/>
      </w:pPr>
      <w:r>
        <w:drawing>
          <wp:inline distT="0" distB="0" distL="114300" distR="114300">
            <wp:extent cx="5273040" cy="2461260"/>
            <wp:effectExtent l="9525" t="9525" r="13335" b="24765"/>
            <wp:docPr id="5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3"/>
                    <pic:cNvPicPr>
                      <a:picLocks noChangeAspect="1"/>
                    </pic:cNvPicPr>
                  </pic:nvPicPr>
                  <pic:blipFill>
                    <a:blip r:embed="rId129"/>
                    <a:stretch>
                      <a:fillRect/>
                    </a:stretch>
                  </pic:blipFill>
                  <pic:spPr>
                    <a:xfrm>
                      <a:off x="0" y="0"/>
                      <a:ext cx="5273040" cy="2461260"/>
                    </a:xfrm>
                    <a:prstGeom prst="rect">
                      <a:avLst/>
                    </a:prstGeom>
                    <a:noFill/>
                    <a:ln w="9525">
                      <a:solidFill>
                        <a:schemeClr val="accent1"/>
                      </a:solidFill>
                    </a:ln>
                  </pic:spPr>
                </pic:pic>
              </a:graphicData>
            </a:graphic>
          </wp:inline>
        </w:drawing>
      </w:r>
    </w:p>
    <w:p>
      <w:pPr>
        <w:pStyle w:val="8"/>
        <w:ind w:left="315" w:leftChars="150" w:firstLine="0" w:firstLineChars="0"/>
        <w:jc w:val="center"/>
        <w:rPr>
          <w:rFonts w:hint="eastAsia" w:ascii="宋体" w:hAnsi="宋体" w:eastAsia="宋体" w:cs="宋体"/>
          <w:b/>
          <w:bCs/>
        </w:rPr>
      </w:pPr>
      <w:r>
        <w:rPr>
          <w:rFonts w:hint="eastAsia" w:ascii="宋体" w:hAnsi="宋体" w:eastAsia="宋体" w:cs="宋体"/>
          <w:b/>
          <w:bCs/>
        </w:rPr>
        <w:t>图 缴费记录主界面</w:t>
      </w:r>
    </w:p>
    <w:p>
      <w:pPr>
        <w:pStyle w:val="4"/>
        <w:numPr>
          <w:ilvl w:val="2"/>
          <w:numId w:val="34"/>
        </w:numPr>
        <w:tabs>
          <w:tab w:val="left" w:pos="1050"/>
          <w:tab w:val="left" w:pos="1260"/>
        </w:tabs>
        <w:ind w:left="964" w:leftChars="0" w:hanging="964" w:firstLineChars="0"/>
        <w:rPr>
          <w:rFonts w:hint="eastAsia" w:asciiTheme="majorEastAsia" w:hAnsiTheme="majorEastAsia" w:eastAsiaTheme="majorEastAsia" w:cstheme="majorEastAsia"/>
          <w:sz w:val="32"/>
          <w:szCs w:val="32"/>
        </w:rPr>
      </w:pPr>
      <w:bookmarkStart w:id="686" w:name="_Toc25963"/>
      <w:bookmarkStart w:id="687" w:name="_Toc848599099"/>
      <w:bookmarkStart w:id="688" w:name="_Toc15270"/>
      <w:bookmarkStart w:id="689" w:name="_Toc5366"/>
      <w:bookmarkStart w:id="690" w:name="_Toc164952376"/>
      <w:bookmarkStart w:id="691" w:name="_Toc21054"/>
      <w:bookmarkStart w:id="692" w:name="_Toc8750"/>
      <w:bookmarkStart w:id="693" w:name="_Toc698146869"/>
      <w:bookmarkStart w:id="694" w:name="_Toc7226"/>
      <w:bookmarkStart w:id="695" w:name="_Toc11467"/>
      <w:bookmarkStart w:id="696" w:name="_Toc28469"/>
      <w:bookmarkStart w:id="697" w:name="_Toc6339"/>
      <w:r>
        <w:rPr>
          <w:rFonts w:hint="eastAsia" w:asciiTheme="majorEastAsia" w:hAnsiTheme="majorEastAsia" w:eastAsiaTheme="majorEastAsia" w:cstheme="majorEastAsia"/>
          <w:sz w:val="32"/>
          <w:szCs w:val="32"/>
        </w:rPr>
        <w:t>操作步骤</w:t>
      </w:r>
      <w:bookmarkEnd w:id="686"/>
      <w:bookmarkEnd w:id="687"/>
      <w:bookmarkEnd w:id="688"/>
      <w:bookmarkEnd w:id="689"/>
      <w:bookmarkEnd w:id="690"/>
      <w:bookmarkEnd w:id="691"/>
      <w:bookmarkEnd w:id="692"/>
      <w:bookmarkEnd w:id="693"/>
      <w:bookmarkEnd w:id="694"/>
      <w:bookmarkEnd w:id="695"/>
      <w:bookmarkEnd w:id="696"/>
      <w:bookmarkEnd w:id="697"/>
    </w:p>
    <w:p>
      <w:pPr>
        <w:numPr>
          <w:ilvl w:val="-1"/>
          <w:numId w:val="0"/>
        </w:numPr>
        <w:ind w:firstLine="0" w:firstLineChars="0"/>
        <w:rPr>
          <w:rFonts w:ascii="宋体" w:hAnsi="宋体" w:eastAsia="宋体"/>
          <w:sz w:val="24"/>
          <w:szCs w:val="24"/>
        </w:rPr>
      </w:pPr>
      <w:r>
        <w:rPr>
          <w:rFonts w:hint="default" w:ascii="宋体" w:hAnsi="宋体" w:eastAsia="宋体"/>
          <w:b/>
          <w:bCs/>
          <w:sz w:val="24"/>
          <w:szCs w:val="24"/>
        </w:rPr>
        <w:t>一、</w:t>
      </w:r>
      <w:r>
        <w:rPr>
          <w:rFonts w:hint="eastAsia" w:ascii="宋体" w:hAnsi="宋体" w:eastAsia="宋体"/>
          <w:b/>
          <w:bCs/>
          <w:sz w:val="24"/>
          <w:szCs w:val="24"/>
        </w:rPr>
        <w:t>前提条件：</w:t>
      </w:r>
      <w:r>
        <w:rPr>
          <w:rFonts w:hint="default" w:ascii="宋体" w:hAnsi="宋体" w:eastAsia="宋体"/>
          <w:b w:val="0"/>
          <w:bCs w:val="0"/>
          <w:sz w:val="24"/>
          <w:szCs w:val="24"/>
        </w:rPr>
        <w:t>缴费</w:t>
      </w:r>
      <w:r>
        <w:rPr>
          <w:rFonts w:ascii="宋体" w:hAnsi="宋体" w:eastAsia="宋体"/>
          <w:sz w:val="24"/>
          <w:szCs w:val="24"/>
        </w:rPr>
        <w:t>时选择三方协议缴费方式。</w:t>
      </w:r>
    </w:p>
    <w:p>
      <w:pPr>
        <w:numPr>
          <w:ilvl w:val="-1"/>
          <w:numId w:val="0"/>
        </w:numPr>
        <w:ind w:firstLine="0" w:firstLineChars="0"/>
        <w:rPr>
          <w:rFonts w:ascii="宋体" w:hAnsi="宋体" w:eastAsia="宋体"/>
          <w:b/>
          <w:bCs/>
          <w:sz w:val="24"/>
          <w:szCs w:val="24"/>
        </w:rPr>
      </w:pPr>
      <w:r>
        <w:rPr>
          <w:rFonts w:ascii="宋体" w:hAnsi="宋体" w:eastAsia="宋体"/>
          <w:b/>
          <w:bCs/>
          <w:sz w:val="24"/>
          <w:szCs w:val="24"/>
        </w:rPr>
        <w:t>二、页面初始化：</w:t>
      </w:r>
      <w:r>
        <w:rPr>
          <w:rFonts w:ascii="宋体" w:hAnsi="宋体" w:eastAsia="宋体"/>
          <w:b w:val="0"/>
          <w:bCs w:val="0"/>
          <w:sz w:val="24"/>
          <w:szCs w:val="24"/>
        </w:rPr>
        <w:t>进入本菜单页面，系统自动加载本单位在客户端发起缴费的历史缴费记录。</w:t>
      </w:r>
    </w:p>
    <w:p>
      <w:pPr>
        <w:numPr>
          <w:ilvl w:val="-1"/>
          <w:numId w:val="0"/>
        </w:numPr>
        <w:ind w:firstLine="0" w:firstLineChars="0"/>
        <w:rPr>
          <w:rFonts w:ascii="宋体" w:hAnsi="宋体" w:eastAsia="宋体"/>
          <w:b/>
          <w:bCs/>
          <w:sz w:val="24"/>
          <w:szCs w:val="24"/>
        </w:rPr>
      </w:pPr>
      <w:r>
        <w:rPr>
          <w:rFonts w:ascii="宋体" w:hAnsi="宋体" w:eastAsia="宋体"/>
          <w:b/>
          <w:bCs/>
          <w:sz w:val="24"/>
          <w:szCs w:val="24"/>
        </w:rPr>
        <w:t>三、页面功能包括：</w:t>
      </w:r>
    </w:p>
    <w:p>
      <w:pPr>
        <w:spacing w:beforeLines="0" w:afterLines="0"/>
        <w:ind w:firstLine="482" w:firstLineChars="200"/>
        <w:rPr>
          <w:rFonts w:ascii="宋体" w:hAnsi="宋体" w:eastAsia="宋体"/>
          <w:sz w:val="24"/>
          <w:szCs w:val="24"/>
        </w:rPr>
      </w:pPr>
      <w:r>
        <w:rPr>
          <w:rFonts w:hint="default" w:ascii="宋体" w:hAnsi="宋体" w:eastAsia="宋体"/>
          <w:b/>
          <w:bCs/>
          <w:sz w:val="24"/>
          <w:szCs w:val="24"/>
        </w:rPr>
        <w:t>（一）</w:t>
      </w:r>
      <w:r>
        <w:rPr>
          <w:rFonts w:hint="eastAsia" w:ascii="宋体" w:hAnsi="宋体" w:eastAsia="宋体"/>
          <w:b/>
          <w:bCs/>
          <w:sz w:val="24"/>
          <w:szCs w:val="24"/>
        </w:rPr>
        <w:t>收起查询条件：</w:t>
      </w:r>
      <w:r>
        <w:rPr>
          <w:rFonts w:hint="eastAsia" w:ascii="宋体" w:hAnsi="宋体" w:eastAsia="宋体"/>
          <w:sz w:val="24"/>
          <w:szCs w:val="24"/>
        </w:rPr>
        <w:t>可打开和收起查询条件显示的面板区域。</w:t>
      </w:r>
    </w:p>
    <w:p>
      <w:pPr>
        <w:spacing w:beforeLines="0" w:afterLines="0"/>
        <w:ind w:firstLine="482" w:firstLineChars="200"/>
        <w:rPr>
          <w:rFonts w:hint="eastAsia" w:ascii="宋体" w:hAnsi="宋体" w:eastAsia="宋体"/>
          <w:sz w:val="24"/>
          <w:szCs w:val="24"/>
        </w:rPr>
      </w:pPr>
      <w:r>
        <w:rPr>
          <w:rFonts w:hint="default" w:ascii="宋体" w:hAnsi="宋体" w:eastAsia="宋体"/>
          <w:b/>
          <w:bCs/>
          <w:sz w:val="24"/>
          <w:szCs w:val="24"/>
        </w:rPr>
        <w:t>（二）</w:t>
      </w:r>
      <w:r>
        <w:rPr>
          <w:rFonts w:hint="eastAsia" w:ascii="宋体" w:hAnsi="宋体" w:eastAsia="宋体"/>
          <w:b/>
          <w:bCs/>
          <w:sz w:val="24"/>
          <w:szCs w:val="24"/>
        </w:rPr>
        <w:t>查询：</w:t>
      </w:r>
      <w:r>
        <w:rPr>
          <w:rFonts w:hint="default" w:ascii="宋体" w:hAnsi="宋体" w:eastAsia="宋体"/>
          <w:sz w:val="24"/>
          <w:szCs w:val="24"/>
        </w:rPr>
        <w:t>系统</w:t>
      </w:r>
      <w:r>
        <w:rPr>
          <w:rFonts w:hint="eastAsia" w:ascii="宋体" w:hAnsi="宋体" w:eastAsia="宋体"/>
          <w:sz w:val="24"/>
          <w:szCs w:val="24"/>
        </w:rPr>
        <w:t>根据</w:t>
      </w:r>
      <w:r>
        <w:rPr>
          <w:rFonts w:hint="default" w:ascii="宋体" w:hAnsi="宋体" w:eastAsia="宋体"/>
          <w:sz w:val="24"/>
          <w:szCs w:val="24"/>
        </w:rPr>
        <w:t>输入</w:t>
      </w:r>
      <w:r>
        <w:rPr>
          <w:rFonts w:hint="eastAsia" w:ascii="宋体" w:hAnsi="宋体" w:eastAsia="宋体"/>
          <w:sz w:val="24"/>
          <w:szCs w:val="24"/>
        </w:rPr>
        <w:t>的</w:t>
      </w:r>
      <w:r>
        <w:rPr>
          <w:rFonts w:hint="default" w:ascii="宋体" w:hAnsi="宋体" w:eastAsia="宋体"/>
          <w:sz w:val="24"/>
          <w:szCs w:val="24"/>
        </w:rPr>
        <w:t>费款所属期期起止</w:t>
      </w:r>
      <w:r>
        <w:rPr>
          <w:rFonts w:hint="eastAsia" w:ascii="宋体" w:hAnsi="宋体" w:eastAsia="宋体"/>
          <w:sz w:val="24"/>
          <w:szCs w:val="24"/>
        </w:rPr>
        <w:t>查询条件</w:t>
      </w:r>
      <w:r>
        <w:rPr>
          <w:rFonts w:hint="default" w:ascii="宋体" w:hAnsi="宋体" w:eastAsia="宋体"/>
          <w:sz w:val="24"/>
          <w:szCs w:val="24"/>
        </w:rPr>
        <w:t>筛选符合查询条件的数据展示在列表中</w:t>
      </w:r>
      <w:r>
        <w:rPr>
          <w:rFonts w:hint="eastAsia" w:ascii="宋体" w:hAnsi="宋体" w:eastAsia="宋体"/>
          <w:sz w:val="24"/>
          <w:szCs w:val="24"/>
        </w:rPr>
        <w:t>。</w:t>
      </w:r>
    </w:p>
    <w:p>
      <w:pPr>
        <w:spacing w:beforeLines="0" w:afterLines="0"/>
        <w:ind w:firstLine="482" w:firstLineChars="200"/>
        <w:rPr>
          <w:rFonts w:hint="default" w:ascii="宋体" w:hAnsi="宋体" w:eastAsia="宋体"/>
          <w:b/>
          <w:bCs/>
          <w:sz w:val="24"/>
          <w:szCs w:val="24"/>
        </w:rPr>
      </w:pPr>
      <w:r>
        <w:rPr>
          <w:rFonts w:hint="default" w:ascii="宋体" w:hAnsi="宋体" w:eastAsia="宋体"/>
          <w:b/>
          <w:bCs/>
          <w:sz w:val="24"/>
          <w:szCs w:val="24"/>
        </w:rPr>
        <w:t>（三）同步：</w:t>
      </w:r>
    </w:p>
    <w:p>
      <w:pPr>
        <w:numPr>
          <w:ilvl w:val="0"/>
          <w:numId w:val="35"/>
        </w:numPr>
        <w:ind w:left="0" w:leftChars="0" w:firstLine="480" w:firstLineChars="200"/>
        <w:rPr>
          <w:rFonts w:hint="default" w:ascii="宋体" w:hAnsi="宋体" w:eastAsia="宋体"/>
          <w:sz w:val="24"/>
          <w:szCs w:val="24"/>
        </w:rPr>
      </w:pPr>
      <w:r>
        <w:rPr>
          <w:rFonts w:hint="default" w:ascii="宋体" w:hAnsi="宋体" w:eastAsia="宋体"/>
          <w:sz w:val="24"/>
          <w:szCs w:val="24"/>
        </w:rPr>
        <w:t>点击【同步】按钮，输入同步缴费记录的费款所属期起止范围，点击【确定】按钮，即可同步本单位在其他渠道打印的银行端缴费凭证记录。</w:t>
      </w:r>
    </w:p>
    <w:p>
      <w:pPr>
        <w:numPr>
          <w:ilvl w:val="0"/>
          <w:numId w:val="35"/>
        </w:numPr>
        <w:ind w:left="0" w:leftChars="0" w:firstLine="480" w:firstLineChars="200"/>
        <w:rPr>
          <w:rFonts w:hint="default" w:ascii="宋体" w:hAnsi="宋体" w:eastAsia="宋体"/>
          <w:sz w:val="24"/>
          <w:szCs w:val="24"/>
        </w:rPr>
      </w:pPr>
      <w:r>
        <w:rPr>
          <w:rFonts w:hint="default" w:ascii="宋体" w:hAnsi="宋体" w:eastAsia="宋体"/>
          <w:sz w:val="24"/>
          <w:szCs w:val="24"/>
        </w:rPr>
        <w:t>注意选择同步的费款所属期起止时间范围不要太长，否则数据量过大的情况下，同步等待的时间较长。</w:t>
      </w:r>
    </w:p>
    <w:p>
      <w:pPr>
        <w:spacing w:beforeLines="0" w:afterLines="0"/>
        <w:ind w:left="0" w:leftChars="0" w:firstLine="0" w:firstLineChars="0"/>
      </w:pPr>
      <w:r>
        <w:drawing>
          <wp:inline distT="0" distB="0" distL="114300" distR="114300">
            <wp:extent cx="5269865" cy="2842260"/>
            <wp:effectExtent l="9525" t="9525" r="16510" b="24765"/>
            <wp:docPr id="6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4"/>
                    <pic:cNvPicPr>
                      <a:picLocks noChangeAspect="1"/>
                    </pic:cNvPicPr>
                  </pic:nvPicPr>
                  <pic:blipFill>
                    <a:blip r:embed="rId130"/>
                    <a:stretch>
                      <a:fillRect/>
                    </a:stretch>
                  </pic:blipFill>
                  <pic:spPr>
                    <a:xfrm>
                      <a:off x="0" y="0"/>
                      <a:ext cx="5269865" cy="2842260"/>
                    </a:xfrm>
                    <a:prstGeom prst="rect">
                      <a:avLst/>
                    </a:prstGeom>
                    <a:noFill/>
                    <a:ln w="9525">
                      <a:solidFill>
                        <a:schemeClr val="accent1"/>
                      </a:solidFill>
                    </a:ln>
                  </pic:spPr>
                </pic:pic>
              </a:graphicData>
            </a:graphic>
          </wp:inline>
        </w:drawing>
      </w:r>
    </w:p>
    <w:p>
      <w:pPr>
        <w:pStyle w:val="8"/>
        <w:ind w:left="315" w:leftChars="150" w:firstLine="0" w:firstLineChars="0"/>
        <w:jc w:val="center"/>
        <w:rPr>
          <w:rFonts w:hint="eastAsia" w:ascii="宋体" w:hAnsi="宋体" w:eastAsia="宋体" w:cs="宋体"/>
          <w:b/>
          <w:bCs/>
        </w:rPr>
      </w:pPr>
      <w:r>
        <w:rPr>
          <w:rFonts w:hint="eastAsia" w:ascii="宋体" w:hAnsi="宋体" w:eastAsia="宋体" w:cs="宋体"/>
          <w:b/>
          <w:bCs/>
        </w:rPr>
        <w:t>图 同步缴费记录</w:t>
      </w:r>
    </w:p>
    <w:p>
      <w:pPr>
        <w:spacing w:beforeLines="0" w:afterLines="0"/>
        <w:ind w:firstLine="482" w:firstLineChars="200"/>
        <w:rPr>
          <w:rFonts w:hint="eastAsia" w:ascii="宋体" w:hAnsi="宋体" w:eastAsia="宋体"/>
          <w:sz w:val="24"/>
          <w:szCs w:val="24"/>
        </w:rPr>
      </w:pPr>
      <w:r>
        <w:rPr>
          <w:rFonts w:hint="default" w:ascii="宋体" w:hAnsi="宋体" w:eastAsia="宋体"/>
          <w:b/>
          <w:bCs/>
          <w:sz w:val="24"/>
          <w:szCs w:val="24"/>
        </w:rPr>
        <w:t>（四）</w:t>
      </w:r>
      <w:r>
        <w:rPr>
          <w:rFonts w:hint="eastAsia" w:ascii="宋体" w:hAnsi="宋体" w:eastAsia="宋体"/>
          <w:b/>
          <w:bCs/>
          <w:sz w:val="24"/>
          <w:szCs w:val="24"/>
        </w:rPr>
        <w:t>重置：</w:t>
      </w:r>
      <w:r>
        <w:rPr>
          <w:rFonts w:hint="eastAsia" w:ascii="宋体" w:hAnsi="宋体" w:eastAsia="宋体"/>
          <w:sz w:val="24"/>
          <w:szCs w:val="24"/>
        </w:rPr>
        <w:t>重置</w:t>
      </w:r>
      <w:r>
        <w:rPr>
          <w:rFonts w:hint="default" w:ascii="宋体" w:hAnsi="宋体" w:eastAsia="宋体"/>
          <w:sz w:val="24"/>
          <w:szCs w:val="24"/>
        </w:rPr>
        <w:t>清空</w:t>
      </w:r>
      <w:r>
        <w:rPr>
          <w:rFonts w:hint="eastAsia" w:ascii="宋体" w:hAnsi="宋体" w:eastAsia="宋体"/>
          <w:sz w:val="24"/>
          <w:szCs w:val="24"/>
        </w:rPr>
        <w:t>查询条件</w:t>
      </w:r>
      <w:r>
        <w:rPr>
          <w:rFonts w:hint="default" w:ascii="宋体" w:hAnsi="宋体" w:eastAsia="宋体"/>
          <w:sz w:val="24"/>
          <w:szCs w:val="24"/>
        </w:rPr>
        <w:t>，并刷新页面列表数据</w:t>
      </w:r>
      <w:r>
        <w:rPr>
          <w:rFonts w:hint="eastAsia" w:ascii="宋体" w:hAnsi="宋体" w:eastAsia="宋体"/>
          <w:sz w:val="24"/>
          <w:szCs w:val="24"/>
        </w:rPr>
        <w:t>。</w:t>
      </w:r>
    </w:p>
    <w:p>
      <w:pPr>
        <w:spacing w:beforeLines="0" w:afterLines="0"/>
        <w:ind w:firstLine="482" w:firstLineChars="200"/>
        <w:rPr>
          <w:rFonts w:hint="default" w:ascii="宋体" w:hAnsi="宋体" w:eastAsia="宋体"/>
          <w:sz w:val="24"/>
          <w:szCs w:val="24"/>
          <w:lang w:val="en-US" w:eastAsia="zh-CN"/>
        </w:rPr>
      </w:pPr>
      <w:r>
        <w:rPr>
          <w:rFonts w:hint="default" w:ascii="宋体" w:hAnsi="宋体" w:eastAsia="宋体"/>
          <w:b/>
          <w:bCs/>
          <w:sz w:val="24"/>
          <w:szCs w:val="24"/>
        </w:rPr>
        <w:t>（五）查看申报明细：</w:t>
      </w:r>
      <w:r>
        <w:rPr>
          <w:rFonts w:hint="eastAsia" w:ascii="宋体" w:hAnsi="宋体" w:eastAsia="宋体"/>
          <w:sz w:val="24"/>
          <w:szCs w:val="24"/>
          <w:lang w:val="en-US" w:eastAsia="zh-CN"/>
        </w:rPr>
        <w:t>通过单位申报密码登录的用户，可点击操作列-查看明细按钮，查询该笔缴费记录的申报明细</w:t>
      </w:r>
      <w:r>
        <w:rPr>
          <w:rFonts w:hint="default" w:ascii="宋体" w:hAnsi="宋体" w:eastAsia="宋体"/>
          <w:sz w:val="24"/>
          <w:szCs w:val="24"/>
          <w:lang w:val="en-US" w:eastAsia="zh-CN"/>
        </w:rPr>
        <w:t>。</w:t>
      </w:r>
      <w:r>
        <w:rPr>
          <w:rFonts w:hint="eastAsia" w:ascii="宋体" w:hAnsi="宋体" w:eastAsia="宋体"/>
          <w:sz w:val="24"/>
          <w:szCs w:val="24"/>
          <w:lang w:val="en-US" w:eastAsia="zh-CN"/>
        </w:rPr>
        <w:t>使用用户密码登录且功能权限为全部菜单的用户也可查看申报明细，但是用户功能权限仅支持缴费类的用户，查看明细按钮隐藏。</w:t>
      </w:r>
    </w:p>
    <w:p>
      <w:pPr>
        <w:ind w:firstLine="0" w:firstLineChars="0"/>
      </w:pPr>
      <w:r>
        <w:drawing>
          <wp:inline distT="0" distB="0" distL="114300" distR="114300">
            <wp:extent cx="5264785" cy="2492375"/>
            <wp:effectExtent l="9525" t="9525" r="21590" b="12700"/>
            <wp:docPr id="5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4"/>
                    <pic:cNvPicPr>
                      <a:picLocks noChangeAspect="1"/>
                    </pic:cNvPicPr>
                  </pic:nvPicPr>
                  <pic:blipFill>
                    <a:blip r:embed="rId131"/>
                    <a:stretch>
                      <a:fillRect/>
                    </a:stretch>
                  </pic:blipFill>
                  <pic:spPr>
                    <a:xfrm>
                      <a:off x="0" y="0"/>
                      <a:ext cx="5264785" cy="2492375"/>
                    </a:xfrm>
                    <a:prstGeom prst="rect">
                      <a:avLst/>
                    </a:prstGeom>
                    <a:noFill/>
                    <a:ln>
                      <a:solidFill>
                        <a:schemeClr val="accent1"/>
                      </a:solidFill>
                    </a:ln>
                  </pic:spPr>
                </pic:pic>
              </a:graphicData>
            </a:graphic>
          </wp:inline>
        </w:drawing>
      </w:r>
    </w:p>
    <w:p>
      <w:pPr>
        <w:pStyle w:val="8"/>
        <w:ind w:left="315" w:leftChars="150" w:firstLine="0" w:firstLineChars="0"/>
        <w:jc w:val="center"/>
        <w:rPr>
          <w:rFonts w:hint="eastAsia" w:ascii="宋体" w:hAnsi="宋体" w:eastAsia="宋体" w:cs="宋体"/>
          <w:b/>
          <w:bCs/>
        </w:rPr>
      </w:pPr>
      <w:r>
        <w:rPr>
          <w:rFonts w:hint="eastAsia" w:ascii="宋体" w:hAnsi="宋体" w:eastAsia="宋体" w:cs="宋体"/>
          <w:b/>
          <w:bCs/>
        </w:rPr>
        <w:t xml:space="preserve">图 </w:t>
      </w:r>
      <w:r>
        <w:rPr>
          <w:rFonts w:hint="eastAsia" w:ascii="宋体" w:hAnsi="宋体" w:eastAsia="宋体" w:cs="宋体"/>
          <w:b/>
          <w:bCs/>
          <w:lang w:val="en-US" w:eastAsia="zh-CN"/>
        </w:rPr>
        <w:t>支持</w:t>
      </w:r>
      <w:r>
        <w:rPr>
          <w:rFonts w:hint="eastAsia" w:ascii="宋体" w:hAnsi="宋体" w:eastAsia="宋体" w:cs="宋体"/>
          <w:b/>
          <w:bCs/>
        </w:rPr>
        <w:t>查看申报明细</w:t>
      </w:r>
    </w:p>
    <w:p>
      <w:pPr>
        <w:ind w:firstLine="0" w:firstLineChars="0"/>
      </w:pPr>
      <w:r>
        <w:drawing>
          <wp:inline distT="0" distB="0" distL="114300" distR="114300">
            <wp:extent cx="5266690" cy="1479550"/>
            <wp:effectExtent l="9525" t="9525" r="19685" b="15875"/>
            <wp:docPr id="8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9"/>
                    <pic:cNvPicPr>
                      <a:picLocks noChangeAspect="1"/>
                    </pic:cNvPicPr>
                  </pic:nvPicPr>
                  <pic:blipFill>
                    <a:blip r:embed="rId132"/>
                    <a:stretch>
                      <a:fillRect/>
                    </a:stretch>
                  </pic:blipFill>
                  <pic:spPr>
                    <a:xfrm>
                      <a:off x="0" y="0"/>
                      <a:ext cx="5266690" cy="1479550"/>
                    </a:xfrm>
                    <a:prstGeom prst="rect">
                      <a:avLst/>
                    </a:prstGeom>
                    <a:noFill/>
                    <a:ln>
                      <a:solidFill>
                        <a:schemeClr val="accent1"/>
                      </a:solidFill>
                    </a:ln>
                  </pic:spPr>
                </pic:pic>
              </a:graphicData>
            </a:graphic>
          </wp:inline>
        </w:drawing>
      </w:r>
    </w:p>
    <w:p>
      <w:pPr>
        <w:pStyle w:val="8"/>
        <w:ind w:left="315" w:leftChars="150" w:firstLine="0" w:firstLineChars="0"/>
        <w:jc w:val="center"/>
        <w:rPr>
          <w:rFonts w:hint="eastAsia" w:ascii="宋体" w:hAnsi="宋体" w:eastAsia="宋体" w:cs="宋体"/>
          <w:b/>
          <w:bCs/>
        </w:rPr>
      </w:pPr>
      <w:r>
        <w:rPr>
          <w:rFonts w:hint="eastAsia" w:ascii="宋体" w:hAnsi="宋体" w:eastAsia="宋体" w:cs="宋体"/>
          <w:b/>
          <w:bCs/>
        </w:rPr>
        <w:t xml:space="preserve">图 </w:t>
      </w:r>
      <w:r>
        <w:rPr>
          <w:rFonts w:hint="eastAsia" w:ascii="宋体" w:hAnsi="宋体" w:eastAsia="宋体" w:cs="宋体"/>
          <w:b/>
          <w:bCs/>
          <w:lang w:val="en-US" w:eastAsia="zh-CN"/>
        </w:rPr>
        <w:t>不支持</w:t>
      </w:r>
      <w:r>
        <w:rPr>
          <w:rFonts w:hint="eastAsia" w:ascii="宋体" w:hAnsi="宋体" w:eastAsia="宋体" w:cs="宋体"/>
          <w:b/>
          <w:bCs/>
        </w:rPr>
        <w:t>查看申报明细</w:t>
      </w:r>
    </w:p>
    <w:p>
      <w:pPr>
        <w:rPr>
          <w:rFonts w:hint="eastAsia"/>
        </w:rPr>
      </w:pPr>
    </w:p>
    <w:p>
      <w:pPr>
        <w:spacing w:beforeLines="0" w:afterLines="0"/>
        <w:ind w:firstLine="482" w:firstLineChars="200"/>
        <w:rPr>
          <w:rFonts w:hint="eastAsia" w:ascii="宋体" w:hAnsi="宋体" w:eastAsia="宋体"/>
          <w:sz w:val="24"/>
          <w:szCs w:val="24"/>
        </w:rPr>
      </w:pPr>
      <w:r>
        <w:rPr>
          <w:rFonts w:hint="default" w:ascii="宋体" w:hAnsi="宋体" w:eastAsia="宋体"/>
          <w:b/>
          <w:bCs/>
          <w:sz w:val="24"/>
          <w:szCs w:val="24"/>
        </w:rPr>
        <w:t>（六）解锁：</w:t>
      </w:r>
      <w:r>
        <w:rPr>
          <w:rFonts w:hint="default" w:ascii="宋体" w:hAnsi="宋体" w:eastAsia="宋体"/>
          <w:sz w:val="24"/>
          <w:szCs w:val="24"/>
        </w:rPr>
        <w:t>解除锁定功能用于已发起过缴费，但扣费时由于其他原因导致税款被锁定，锁定状态的欠费信息是不能进行缴费操作的，需要解锁处理，以下介绍出现锁定状态的欠费信息时，如何解除锁定：</w:t>
      </w:r>
    </w:p>
    <w:p>
      <w:pPr>
        <w:numPr>
          <w:ilvl w:val="0"/>
          <w:numId w:val="36"/>
        </w:numPr>
        <w:spacing w:beforeLines="0" w:afterLines="0"/>
        <w:ind w:firstLine="480" w:firstLineChars="200"/>
        <w:rPr>
          <w:rFonts w:hint="default" w:ascii="宋体" w:hAnsi="宋体" w:eastAsia="宋体"/>
          <w:sz w:val="24"/>
          <w:szCs w:val="24"/>
        </w:rPr>
      </w:pPr>
      <w:r>
        <w:rPr>
          <w:rFonts w:hint="default" w:ascii="宋体" w:hAnsi="宋体" w:eastAsia="宋体"/>
          <w:sz w:val="24"/>
          <w:szCs w:val="24"/>
        </w:rPr>
        <w:t>列表中状态为“锁定”的数据，点击【解锁】按钮，系统会弹出安全认证窗口，输入申报密码后，点击【确定】按钮，系统会校验申报密码是否正确。</w:t>
      </w:r>
    </w:p>
    <w:p>
      <w:pPr>
        <w:numPr>
          <w:ilvl w:val="0"/>
          <w:numId w:val="36"/>
        </w:numPr>
        <w:spacing w:beforeLines="0" w:afterLines="0"/>
        <w:ind w:firstLine="480" w:firstLineChars="200"/>
        <w:rPr>
          <w:rFonts w:hint="eastAsia" w:ascii="宋体" w:hAnsi="宋体" w:eastAsia="宋体"/>
          <w:sz w:val="24"/>
          <w:szCs w:val="24"/>
        </w:rPr>
      </w:pPr>
      <w:r>
        <w:rPr>
          <w:rFonts w:hint="default" w:ascii="宋体" w:hAnsi="宋体" w:eastAsia="宋体"/>
          <w:sz w:val="24"/>
          <w:szCs w:val="24"/>
        </w:rPr>
        <w:t>申报密码验证通过后，系统会弹出解除锁定处理进度条页面，进度加载完后，显示解锁处理结果页面。</w:t>
      </w:r>
    </w:p>
    <w:p>
      <w:pPr>
        <w:numPr>
          <w:ilvl w:val="0"/>
          <w:numId w:val="36"/>
        </w:numPr>
        <w:spacing w:beforeLines="0" w:afterLines="0"/>
        <w:ind w:firstLine="480" w:firstLineChars="200"/>
        <w:rPr>
          <w:rFonts w:hint="eastAsia" w:ascii="宋体" w:hAnsi="宋体" w:eastAsia="宋体"/>
          <w:sz w:val="24"/>
          <w:szCs w:val="24"/>
        </w:rPr>
      </w:pPr>
      <w:r>
        <w:rPr>
          <w:rFonts w:hint="default" w:ascii="宋体" w:hAnsi="宋体" w:eastAsia="宋体"/>
          <w:sz w:val="24"/>
          <w:szCs w:val="24"/>
        </w:rPr>
        <w:t>关注解锁的应征扣费状态，若解锁后的扣费状态为“缴费成功”，则表示该笔税款已缴费且缴费成功，无需再次缴费。点击【确定】按钮，关闭弹窗，列表中的缴费状态更新为“缴费成功”。</w:t>
      </w:r>
    </w:p>
    <w:p>
      <w:pPr>
        <w:numPr>
          <w:ilvl w:val="0"/>
          <w:numId w:val="36"/>
        </w:numPr>
        <w:spacing w:beforeLines="0" w:afterLines="0"/>
        <w:ind w:firstLine="480" w:firstLineChars="200"/>
      </w:pPr>
      <w:r>
        <w:rPr>
          <w:rFonts w:hint="default" w:ascii="宋体" w:hAnsi="宋体" w:eastAsia="宋体"/>
          <w:sz w:val="24"/>
          <w:szCs w:val="24"/>
        </w:rPr>
        <w:t>若解锁后的扣费状态为“扣费失败”，则表示该笔税款缴费失败，需要重新缴费，关闭弹窗后，列表中缴费状态会更新为“缴费失败”。</w:t>
      </w:r>
    </w:p>
    <w:p>
      <w:pPr>
        <w:spacing w:beforeLines="0" w:afterLines="0"/>
        <w:ind w:firstLine="482" w:firstLineChars="200"/>
        <w:rPr>
          <w:rFonts w:hint="default" w:ascii="宋体" w:hAnsi="宋体" w:eastAsia="宋体"/>
          <w:sz w:val="24"/>
          <w:szCs w:val="24"/>
        </w:rPr>
      </w:pPr>
      <w:r>
        <w:rPr>
          <w:rFonts w:hint="default" w:ascii="宋体" w:hAnsi="宋体" w:eastAsia="宋体"/>
          <w:b/>
          <w:bCs/>
          <w:sz w:val="24"/>
          <w:szCs w:val="24"/>
        </w:rPr>
        <w:t>（七）查看失败原因：</w:t>
      </w:r>
      <w:r>
        <w:rPr>
          <w:rFonts w:hint="default" w:ascii="宋体" w:hAnsi="宋体" w:eastAsia="宋体"/>
          <w:sz w:val="24"/>
          <w:szCs w:val="24"/>
        </w:rPr>
        <w:t>职业年金三方协议缴费失败时，可点击列表行中的“缴费失败”文字查看缴费具体失败原因。</w:t>
      </w:r>
    </w:p>
    <w:p>
      <w:pPr>
        <w:spacing w:beforeLines="0" w:afterLines="0"/>
        <w:ind w:firstLine="482" w:firstLineChars="200"/>
        <w:rPr>
          <w:rFonts w:ascii="宋体" w:hAnsi="宋体" w:eastAsia="宋体"/>
          <w:sz w:val="24"/>
          <w:szCs w:val="24"/>
        </w:rPr>
      </w:pPr>
      <w:r>
        <w:rPr>
          <w:rFonts w:hint="default" w:ascii="宋体" w:hAnsi="宋体" w:eastAsia="宋体"/>
          <w:b/>
          <w:bCs/>
          <w:sz w:val="24"/>
          <w:szCs w:val="24"/>
        </w:rPr>
        <w:t>（八）翻页：</w:t>
      </w:r>
      <w:r>
        <w:rPr>
          <w:rFonts w:hint="default" w:ascii="宋体" w:hAnsi="宋体" w:eastAsia="宋体"/>
          <w:sz w:val="24"/>
          <w:szCs w:val="24"/>
        </w:rPr>
        <w:t>如果数据比较多的情况下，可通过翻页查看下一页。</w:t>
      </w:r>
    </w:p>
    <w:p>
      <w:pPr>
        <w:spacing w:beforeLines="0" w:afterLines="0"/>
        <w:ind w:firstLine="482" w:firstLineChars="200"/>
        <w:rPr>
          <w:rFonts w:ascii="宋体" w:hAnsi="宋体" w:eastAsia="宋体"/>
          <w:sz w:val="24"/>
          <w:szCs w:val="24"/>
        </w:rPr>
      </w:pPr>
      <w:r>
        <w:rPr>
          <w:rFonts w:hint="default" w:ascii="宋体" w:hAnsi="宋体" w:eastAsia="宋体"/>
          <w:b/>
          <w:bCs/>
          <w:sz w:val="24"/>
          <w:szCs w:val="24"/>
        </w:rPr>
        <w:t>（九）设定表格宽度：</w:t>
      </w:r>
      <w:r>
        <w:rPr>
          <w:rFonts w:hint="default" w:ascii="宋体" w:hAnsi="宋体" w:eastAsia="宋体"/>
          <w:sz w:val="24"/>
          <w:szCs w:val="24"/>
        </w:rPr>
        <w:t>可拖动表格宽度，可在下次打开的时候，自动保持上次调整的宽度。</w:t>
      </w:r>
    </w:p>
    <w:p>
      <w:pPr>
        <w:spacing w:beforeLines="0" w:afterLines="0"/>
        <w:ind w:firstLine="482" w:firstLineChars="200"/>
        <w:rPr>
          <w:rFonts w:hint="default" w:ascii="宋体" w:hAnsi="宋体" w:eastAsia="宋体"/>
          <w:sz w:val="24"/>
          <w:szCs w:val="24"/>
        </w:rPr>
      </w:pPr>
      <w:r>
        <w:rPr>
          <w:rFonts w:hint="default" w:ascii="宋体" w:hAnsi="宋体" w:eastAsia="宋体"/>
          <w:b/>
          <w:bCs/>
          <w:sz w:val="24"/>
          <w:szCs w:val="24"/>
        </w:rPr>
        <w:t>（十）每页显示条数：</w:t>
      </w:r>
      <w:r>
        <w:rPr>
          <w:rFonts w:hint="default" w:ascii="宋体" w:hAnsi="宋体" w:eastAsia="宋体"/>
          <w:sz w:val="24"/>
          <w:szCs w:val="24"/>
        </w:rPr>
        <w:t>默认显示1000条，可自行设定，设定后，对所有页面有效。</w:t>
      </w:r>
    </w:p>
    <w:p>
      <w:pPr>
        <w:pStyle w:val="4"/>
        <w:numPr>
          <w:ilvl w:val="2"/>
          <w:numId w:val="34"/>
        </w:numPr>
        <w:tabs>
          <w:tab w:val="left" w:pos="1050"/>
          <w:tab w:val="left" w:pos="1260"/>
        </w:tabs>
        <w:ind w:left="964" w:leftChars="0" w:hanging="964" w:firstLineChars="0"/>
        <w:rPr>
          <w:rFonts w:hint="eastAsia" w:asciiTheme="majorEastAsia" w:hAnsiTheme="majorEastAsia" w:eastAsiaTheme="majorEastAsia" w:cstheme="majorEastAsia"/>
          <w:sz w:val="32"/>
          <w:szCs w:val="32"/>
        </w:rPr>
      </w:pPr>
      <w:bookmarkStart w:id="698" w:name="_Toc5159"/>
      <w:bookmarkStart w:id="699" w:name="_Toc2051263722"/>
      <w:bookmarkStart w:id="700" w:name="_Toc2117"/>
      <w:bookmarkStart w:id="701" w:name="_Toc9283"/>
      <w:bookmarkStart w:id="702" w:name="_Toc9423"/>
      <w:bookmarkStart w:id="703" w:name="_Toc966157166"/>
      <w:bookmarkStart w:id="704" w:name="_Toc21326"/>
      <w:bookmarkStart w:id="705" w:name="_Toc1740"/>
      <w:bookmarkStart w:id="706" w:name="_Toc12301"/>
      <w:bookmarkStart w:id="707" w:name="_Toc28944"/>
      <w:bookmarkStart w:id="708" w:name="_Toc2100678802"/>
      <w:bookmarkStart w:id="709" w:name="_Toc7004"/>
      <w:r>
        <w:rPr>
          <w:rFonts w:hint="eastAsia" w:asciiTheme="majorEastAsia" w:hAnsiTheme="majorEastAsia" w:eastAsiaTheme="majorEastAsia" w:cstheme="majorEastAsia"/>
          <w:sz w:val="32"/>
          <w:szCs w:val="32"/>
        </w:rPr>
        <w:t>注意事项</w:t>
      </w:r>
      <w:bookmarkEnd w:id="698"/>
      <w:bookmarkEnd w:id="699"/>
      <w:bookmarkEnd w:id="700"/>
      <w:bookmarkEnd w:id="701"/>
      <w:bookmarkEnd w:id="702"/>
      <w:bookmarkEnd w:id="703"/>
      <w:bookmarkEnd w:id="704"/>
      <w:bookmarkEnd w:id="705"/>
      <w:bookmarkEnd w:id="706"/>
      <w:bookmarkEnd w:id="707"/>
      <w:bookmarkEnd w:id="708"/>
      <w:bookmarkEnd w:id="709"/>
    </w:p>
    <w:p>
      <w:pPr>
        <w:ind w:firstLine="480" w:firstLineChars="200"/>
        <w:rPr>
          <w:rFonts w:ascii="宋体" w:hAnsi="宋体" w:eastAsia="宋体"/>
          <w:sz w:val="24"/>
          <w:szCs w:val="24"/>
        </w:rPr>
      </w:pPr>
      <w:r>
        <w:rPr>
          <w:rFonts w:hint="default" w:ascii="宋体" w:hAnsi="宋体" w:eastAsia="宋体"/>
          <w:sz w:val="24"/>
          <w:szCs w:val="24"/>
        </w:rPr>
        <w:t>无。</w:t>
      </w:r>
    </w:p>
    <w:p>
      <w:pPr>
        <w:pStyle w:val="3"/>
        <w:numPr>
          <w:ilvl w:val="1"/>
          <w:numId w:val="4"/>
        </w:numPr>
        <w:ind w:left="0" w:firstLine="0"/>
        <w:rPr>
          <w:rFonts w:hint="eastAsia" w:asciiTheme="majorEastAsia" w:hAnsiTheme="majorEastAsia" w:eastAsiaTheme="majorEastAsia" w:cstheme="majorEastAsia"/>
          <w:b/>
          <w:bCs/>
          <w:kern w:val="2"/>
          <w:sz w:val="36"/>
          <w:szCs w:val="36"/>
          <w:lang w:val="en-US" w:eastAsia="zh-CN" w:bidi="ar-SA"/>
        </w:rPr>
      </w:pPr>
      <w:bookmarkStart w:id="710" w:name="_Toc4910"/>
      <w:bookmarkStart w:id="711" w:name="_Toc2557"/>
      <w:bookmarkStart w:id="712" w:name="_Toc16882"/>
      <w:bookmarkStart w:id="713" w:name="_Toc24033"/>
      <w:bookmarkStart w:id="714" w:name="_Toc13860"/>
      <w:bookmarkStart w:id="715" w:name="_Toc26113"/>
      <w:bookmarkStart w:id="716" w:name="_Toc24600"/>
      <w:bookmarkStart w:id="717" w:name="_Toc2034390363"/>
      <w:bookmarkStart w:id="718" w:name="_Toc14209"/>
      <w:bookmarkStart w:id="719" w:name="_Toc15684"/>
      <w:bookmarkStart w:id="720" w:name="_Toc20967"/>
      <w:bookmarkStart w:id="721" w:name="_Toc29826"/>
      <w:bookmarkStart w:id="722" w:name="_Toc8619"/>
      <w:bookmarkStart w:id="723" w:name="_Toc7715"/>
      <w:bookmarkStart w:id="724" w:name="_Toc1079633995"/>
      <w:bookmarkStart w:id="725" w:name="_Toc21482"/>
      <w:r>
        <w:rPr>
          <w:rFonts w:hint="eastAsia" w:asciiTheme="majorEastAsia" w:hAnsiTheme="majorEastAsia" w:eastAsiaTheme="majorEastAsia" w:cstheme="majorEastAsia"/>
          <w:b/>
          <w:bCs/>
          <w:kern w:val="2"/>
          <w:sz w:val="36"/>
          <w:szCs w:val="36"/>
          <w:lang w:val="en-US" w:eastAsia="zh-CN" w:bidi="ar-SA"/>
        </w:rPr>
        <w:t>单位退费申请管理</w:t>
      </w:r>
      <w:bookmarkEnd w:id="710"/>
      <w:bookmarkEnd w:id="711"/>
      <w:bookmarkEnd w:id="712"/>
      <w:bookmarkEnd w:id="713"/>
      <w:bookmarkEnd w:id="714"/>
      <w:bookmarkEnd w:id="715"/>
      <w:bookmarkEnd w:id="716"/>
    </w:p>
    <w:p>
      <w:pPr>
        <w:pStyle w:val="4"/>
        <w:numPr>
          <w:ilvl w:val="2"/>
          <w:numId w:val="37"/>
        </w:numPr>
        <w:tabs>
          <w:tab w:val="left" w:pos="1050"/>
          <w:tab w:val="left" w:pos="1260"/>
        </w:tabs>
        <w:ind w:left="964" w:leftChars="0" w:hanging="964" w:firstLineChars="0"/>
        <w:rPr>
          <w:rFonts w:hint="eastAsia" w:asciiTheme="majorEastAsia" w:hAnsiTheme="majorEastAsia" w:eastAsiaTheme="majorEastAsia" w:cstheme="majorEastAsia"/>
          <w:sz w:val="32"/>
          <w:szCs w:val="32"/>
          <w:lang w:val="en-US" w:eastAsia="zh-CN"/>
        </w:rPr>
      </w:pPr>
      <w:bookmarkStart w:id="726" w:name="_Toc8421"/>
      <w:bookmarkStart w:id="727" w:name="_Toc18276"/>
      <w:bookmarkStart w:id="728" w:name="_Toc563"/>
      <w:bookmarkStart w:id="729" w:name="_Toc4233"/>
      <w:bookmarkStart w:id="730" w:name="_Toc19945"/>
      <w:bookmarkStart w:id="731" w:name="_Toc6851"/>
      <w:bookmarkStart w:id="732" w:name="_Toc2126"/>
      <w:r>
        <w:rPr>
          <w:rFonts w:hint="eastAsia" w:asciiTheme="majorEastAsia" w:hAnsiTheme="majorEastAsia" w:eastAsiaTheme="majorEastAsia" w:cstheme="majorEastAsia"/>
          <w:sz w:val="32"/>
          <w:szCs w:val="32"/>
          <w:lang w:val="en-US" w:eastAsia="zh-CN"/>
        </w:rPr>
        <w:t>功能概述</w:t>
      </w:r>
      <w:bookmarkEnd w:id="726"/>
      <w:bookmarkEnd w:id="727"/>
      <w:bookmarkEnd w:id="728"/>
      <w:bookmarkEnd w:id="729"/>
      <w:bookmarkEnd w:id="730"/>
      <w:bookmarkEnd w:id="731"/>
      <w:bookmarkEnd w:id="732"/>
    </w:p>
    <w:p>
      <w:pPr>
        <w:ind w:firstLine="480"/>
        <w:rPr>
          <w:rFonts w:ascii="宋体" w:hAnsi="宋体" w:eastAsia="宋体"/>
          <w:sz w:val="24"/>
          <w:szCs w:val="24"/>
        </w:rPr>
      </w:pPr>
      <w:r>
        <w:rPr>
          <w:rFonts w:hint="default" w:ascii="宋体" w:hAnsi="宋体" w:eastAsia="宋体"/>
          <w:sz w:val="24"/>
          <w:szCs w:val="24"/>
        </w:rPr>
        <w:t>实际工作中，缴费人因种种原因可能造成实际缴纳的社保费大于应缴纳的社保费，对于税务部门征收产生的多收误缴的社保费，由单位缴费人向税务部门发起退费申请。</w:t>
      </w:r>
    </w:p>
    <w:p>
      <w:pPr>
        <w:ind w:firstLine="480"/>
        <w:rPr>
          <w:rFonts w:hint="eastAsia" w:ascii="宋体" w:hAnsi="宋体" w:eastAsia="宋体"/>
          <w:sz w:val="24"/>
          <w:szCs w:val="24"/>
          <w:lang w:val="en-US" w:eastAsia="zh-CN"/>
        </w:rPr>
      </w:pPr>
      <w:r>
        <w:rPr>
          <w:rFonts w:ascii="宋体" w:hAnsi="宋体" w:eastAsia="宋体"/>
          <w:sz w:val="24"/>
          <w:szCs w:val="24"/>
        </w:rPr>
        <w:t>缴费单位可在本模块</w:t>
      </w:r>
      <w:r>
        <w:rPr>
          <w:rFonts w:hint="eastAsia" w:ascii="宋体" w:hAnsi="宋体" w:eastAsia="宋体"/>
          <w:sz w:val="24"/>
          <w:szCs w:val="24"/>
          <w:lang w:val="en-US" w:eastAsia="zh-CN"/>
        </w:rPr>
        <w:t>申请退费以及</w:t>
      </w:r>
      <w:r>
        <w:rPr>
          <w:rFonts w:hint="eastAsia" w:ascii="宋体" w:hAnsi="宋体" w:eastAsia="宋体"/>
          <w:sz w:val="24"/>
          <w:szCs w:val="24"/>
        </w:rPr>
        <w:t>查看本地退费申请记录及跟踪退费申请处理状态</w:t>
      </w:r>
      <w:r>
        <w:rPr>
          <w:rFonts w:ascii="宋体" w:hAnsi="宋体" w:eastAsia="宋体"/>
          <w:sz w:val="24"/>
          <w:szCs w:val="24"/>
        </w:rPr>
        <w:t>。</w:t>
      </w:r>
      <w:r>
        <w:rPr>
          <w:rFonts w:hint="eastAsia" w:ascii="宋体" w:hAnsi="宋体" w:eastAsia="宋体"/>
          <w:sz w:val="24"/>
          <w:szCs w:val="24"/>
          <w:lang w:val="en-US" w:eastAsia="zh-CN"/>
        </w:rPr>
        <w:t>缴费人提交退费申请后，存在因退费账户错误、退费账户冻结等情况导致退付失败，缴费人需要重新确认退费账户，系统支持缴费人</w:t>
      </w:r>
      <w:r>
        <w:rPr>
          <w:rFonts w:hint="eastAsia" w:ascii="宋体" w:hAnsi="宋体" w:eastAsia="宋体"/>
          <w:sz w:val="24"/>
          <w:szCs w:val="24"/>
          <w:lang w:val="en-US" w:eastAsia="zh-Hans"/>
        </w:rPr>
        <w:t>更换退费账户信息</w:t>
      </w:r>
      <w:r>
        <w:rPr>
          <w:rFonts w:hint="eastAsia" w:ascii="宋体" w:hAnsi="宋体" w:eastAsia="宋体"/>
          <w:sz w:val="24"/>
          <w:szCs w:val="24"/>
          <w:lang w:val="en-US" w:eastAsia="zh-CN"/>
        </w:rPr>
        <w:t>。</w:t>
      </w:r>
    </w:p>
    <w:p>
      <w:pPr>
        <w:ind w:firstLine="480"/>
        <w:rPr>
          <w:rFonts w:hint="default" w:ascii="宋体" w:hAnsi="宋体" w:eastAsia="宋体"/>
          <w:sz w:val="24"/>
          <w:szCs w:val="24"/>
          <w:lang w:val="en-US" w:eastAsia="zh-CN"/>
        </w:rPr>
      </w:pPr>
      <w:r>
        <w:rPr>
          <w:rFonts w:hint="eastAsia" w:ascii="宋体" w:hAnsi="宋体" w:eastAsia="宋体"/>
          <w:sz w:val="24"/>
          <w:szCs w:val="24"/>
          <w:lang w:val="en-US" w:eastAsia="zh-CN"/>
        </w:rPr>
        <w:t>缴费人提交退费申请时，系统支持获取地区</w:t>
      </w:r>
      <w:r>
        <w:rPr>
          <w:rFonts w:hint="eastAsia" w:ascii="宋体" w:hAnsi="宋体" w:eastAsia="宋体"/>
          <w:sz w:val="24"/>
          <w:szCs w:val="24"/>
          <w:lang w:val="en-US" w:eastAsia="zh-Hans"/>
        </w:rPr>
        <w:t>退费业务类型配置，</w:t>
      </w:r>
      <w:r>
        <w:rPr>
          <w:rFonts w:hint="eastAsia" w:ascii="宋体" w:hAnsi="宋体" w:eastAsia="宋体"/>
          <w:sz w:val="24"/>
          <w:szCs w:val="24"/>
          <w:lang w:val="en-US" w:eastAsia="zh-CN"/>
        </w:rPr>
        <w:t>确定地区退费办理为</w:t>
      </w:r>
      <w:r>
        <w:rPr>
          <w:rFonts w:hint="eastAsia" w:ascii="宋体" w:hAnsi="宋体" w:eastAsia="宋体"/>
          <w:sz w:val="24"/>
          <w:szCs w:val="24"/>
          <w:lang w:val="en-US" w:eastAsia="zh-Hans"/>
        </w:rPr>
        <w:t>即办</w:t>
      </w:r>
      <w:r>
        <w:rPr>
          <w:rFonts w:hint="eastAsia" w:ascii="宋体" w:hAnsi="宋体" w:eastAsia="宋体"/>
          <w:sz w:val="24"/>
          <w:szCs w:val="24"/>
          <w:lang w:val="en-US" w:eastAsia="zh-CN"/>
        </w:rPr>
        <w:t>类或者流程类。</w:t>
      </w:r>
    </w:p>
    <w:p>
      <w:pPr>
        <w:spacing w:line="300" w:lineRule="auto"/>
        <w:ind w:firstLine="0" w:firstLineChars="0"/>
        <w:jc w:val="center"/>
      </w:pPr>
      <w:r>
        <w:drawing>
          <wp:inline distT="0" distB="0" distL="114300" distR="114300">
            <wp:extent cx="5264785" cy="2741930"/>
            <wp:effectExtent l="9525" t="9525" r="21590" b="10795"/>
            <wp:docPr id="48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0" name="图片 30"/>
                    <pic:cNvPicPr>
                      <a:picLocks noChangeAspect="1"/>
                    </pic:cNvPicPr>
                  </pic:nvPicPr>
                  <pic:blipFill>
                    <a:blip r:embed="rId133"/>
                    <a:stretch>
                      <a:fillRect/>
                    </a:stretch>
                  </pic:blipFill>
                  <pic:spPr>
                    <a:xfrm>
                      <a:off x="0" y="0"/>
                      <a:ext cx="5264785" cy="2741930"/>
                    </a:xfrm>
                    <a:prstGeom prst="rect">
                      <a:avLst/>
                    </a:prstGeom>
                    <a:noFill/>
                    <a:ln>
                      <a:solidFill>
                        <a:schemeClr val="accent1"/>
                      </a:solidFill>
                    </a:ln>
                  </pic:spPr>
                </pic:pic>
              </a:graphicData>
            </a:graphic>
          </wp:inline>
        </w:drawing>
      </w:r>
    </w:p>
    <w:p>
      <w:pPr>
        <w:pStyle w:val="8"/>
        <w:ind w:left="315" w:leftChars="150" w:firstLine="0" w:firstLineChars="0"/>
        <w:jc w:val="center"/>
        <w:rPr>
          <w:rFonts w:hint="eastAsia" w:ascii="宋体" w:hAnsi="宋体" w:eastAsia="宋体" w:cs="宋体"/>
          <w:b/>
          <w:bCs/>
          <w:lang w:val="en-US" w:eastAsia="zh-CN"/>
        </w:rPr>
      </w:pPr>
      <w:r>
        <w:rPr>
          <w:rFonts w:hint="eastAsia" w:ascii="宋体" w:hAnsi="宋体" w:eastAsia="宋体" w:cs="宋体"/>
          <w:b/>
          <w:bCs/>
        </w:rPr>
        <w:t xml:space="preserve">图 </w:t>
      </w:r>
      <w:r>
        <w:rPr>
          <w:rFonts w:hint="eastAsia" w:ascii="宋体" w:hAnsi="宋体" w:eastAsia="宋体" w:cs="宋体"/>
          <w:b/>
          <w:bCs/>
          <w:lang w:val="en-US" w:eastAsia="zh-CN"/>
        </w:rPr>
        <w:t>单位退费申请管理</w:t>
      </w:r>
      <w:r>
        <w:rPr>
          <w:rFonts w:hint="eastAsia" w:ascii="宋体" w:hAnsi="宋体" w:eastAsia="宋体" w:cs="宋体"/>
          <w:b/>
          <w:bCs/>
        </w:rPr>
        <w:t>主界面</w:t>
      </w:r>
    </w:p>
    <w:p>
      <w:pPr>
        <w:pStyle w:val="4"/>
        <w:numPr>
          <w:ilvl w:val="2"/>
          <w:numId w:val="37"/>
        </w:numPr>
        <w:tabs>
          <w:tab w:val="left" w:pos="1050"/>
          <w:tab w:val="left" w:pos="1260"/>
        </w:tabs>
        <w:ind w:left="964" w:leftChars="0" w:hanging="964" w:firstLineChars="0"/>
        <w:rPr>
          <w:rFonts w:hint="eastAsia" w:asciiTheme="majorEastAsia" w:hAnsiTheme="majorEastAsia" w:eastAsiaTheme="majorEastAsia" w:cstheme="majorEastAsia"/>
          <w:sz w:val="32"/>
          <w:szCs w:val="32"/>
          <w:lang w:val="en-US" w:eastAsia="zh-CN"/>
        </w:rPr>
      </w:pPr>
      <w:bookmarkStart w:id="733" w:name="_Toc24642"/>
      <w:bookmarkStart w:id="734" w:name="_Toc12535"/>
      <w:bookmarkStart w:id="735" w:name="_Toc24541"/>
      <w:bookmarkStart w:id="736" w:name="_Toc5439"/>
      <w:bookmarkStart w:id="737" w:name="_Toc7373"/>
      <w:bookmarkStart w:id="738" w:name="_Toc13678"/>
      <w:bookmarkStart w:id="739" w:name="_Toc5099"/>
      <w:r>
        <w:rPr>
          <w:rFonts w:hint="eastAsia" w:asciiTheme="majorEastAsia" w:hAnsiTheme="majorEastAsia" w:eastAsiaTheme="majorEastAsia" w:cstheme="majorEastAsia"/>
          <w:sz w:val="32"/>
          <w:szCs w:val="32"/>
          <w:lang w:val="en-US" w:eastAsia="zh-CN"/>
        </w:rPr>
        <w:t>操作步骤</w:t>
      </w:r>
      <w:bookmarkEnd w:id="733"/>
      <w:bookmarkEnd w:id="734"/>
      <w:bookmarkEnd w:id="735"/>
      <w:bookmarkEnd w:id="736"/>
      <w:bookmarkEnd w:id="737"/>
      <w:bookmarkEnd w:id="738"/>
      <w:bookmarkEnd w:id="739"/>
    </w:p>
    <w:p>
      <w:pPr>
        <w:ind w:firstLine="0" w:firstLineChars="0"/>
        <w:rPr>
          <w:rFonts w:ascii="宋体" w:hAnsi="宋体" w:eastAsia="宋体"/>
          <w:sz w:val="24"/>
          <w:szCs w:val="24"/>
        </w:rPr>
      </w:pPr>
      <w:r>
        <w:rPr>
          <w:rFonts w:ascii="宋体" w:hAnsi="宋体" w:eastAsia="宋体"/>
          <w:b/>
          <w:bCs/>
          <w:sz w:val="24"/>
          <w:szCs w:val="24"/>
        </w:rPr>
        <w:t>一、</w:t>
      </w:r>
      <w:r>
        <w:rPr>
          <w:rFonts w:hint="eastAsia" w:ascii="宋体" w:hAnsi="宋体" w:eastAsia="宋体"/>
          <w:b/>
          <w:bCs/>
          <w:sz w:val="24"/>
          <w:szCs w:val="24"/>
        </w:rPr>
        <w:t>前提条件：</w:t>
      </w:r>
      <w:r>
        <w:rPr>
          <w:rFonts w:ascii="宋体" w:hAnsi="宋体" w:eastAsia="宋体"/>
          <w:sz w:val="24"/>
          <w:szCs w:val="24"/>
        </w:rPr>
        <w:t>单位</w:t>
      </w:r>
      <w:r>
        <w:rPr>
          <w:rFonts w:hint="eastAsia" w:ascii="宋体" w:hAnsi="宋体" w:eastAsia="宋体"/>
          <w:sz w:val="24"/>
          <w:szCs w:val="24"/>
          <w:lang w:val="en-US" w:eastAsia="zh-CN"/>
        </w:rPr>
        <w:t>已缴纳社保费且已生成入库税票信息</w:t>
      </w:r>
      <w:r>
        <w:rPr>
          <w:rFonts w:ascii="宋体" w:hAnsi="宋体" w:eastAsia="宋体"/>
          <w:sz w:val="24"/>
          <w:szCs w:val="24"/>
        </w:rPr>
        <w:t>。</w:t>
      </w:r>
    </w:p>
    <w:p>
      <w:pPr>
        <w:ind w:firstLine="0" w:firstLineChars="0"/>
        <w:rPr>
          <w:rFonts w:hint="default" w:ascii="宋体" w:hAnsi="宋体" w:eastAsia="宋体"/>
          <w:b w:val="0"/>
          <w:bCs w:val="0"/>
          <w:sz w:val="24"/>
          <w:szCs w:val="24"/>
          <w:lang w:val="en-US" w:eastAsia="zh-CN"/>
        </w:rPr>
      </w:pPr>
      <w:r>
        <w:rPr>
          <w:rFonts w:ascii="宋体" w:hAnsi="宋体" w:eastAsia="宋体"/>
          <w:b/>
          <w:bCs/>
          <w:sz w:val="24"/>
          <w:szCs w:val="24"/>
        </w:rPr>
        <w:t>二、页面初始化：</w:t>
      </w:r>
      <w:r>
        <w:rPr>
          <w:rFonts w:ascii="宋体" w:hAnsi="宋体" w:eastAsia="宋体"/>
          <w:b w:val="0"/>
          <w:bCs w:val="0"/>
          <w:sz w:val="24"/>
          <w:szCs w:val="24"/>
        </w:rPr>
        <w:t>默认自动</w:t>
      </w:r>
      <w:r>
        <w:rPr>
          <w:rFonts w:hint="eastAsia" w:ascii="宋体" w:hAnsi="宋体" w:eastAsia="宋体"/>
          <w:b w:val="0"/>
          <w:bCs w:val="0"/>
          <w:sz w:val="24"/>
          <w:szCs w:val="24"/>
          <w:lang w:val="en-US" w:eastAsia="zh-CN"/>
        </w:rPr>
        <w:t>获取本地申报记录数据。</w:t>
      </w:r>
    </w:p>
    <w:p>
      <w:pPr>
        <w:ind w:firstLine="0" w:firstLineChars="0"/>
        <w:rPr>
          <w:rFonts w:ascii="宋体" w:hAnsi="宋体" w:eastAsia="宋体"/>
          <w:b/>
          <w:bCs/>
          <w:sz w:val="24"/>
          <w:szCs w:val="24"/>
        </w:rPr>
      </w:pPr>
      <w:r>
        <w:rPr>
          <w:rFonts w:ascii="宋体" w:hAnsi="宋体" w:eastAsia="宋体"/>
          <w:b/>
          <w:bCs/>
          <w:sz w:val="24"/>
          <w:szCs w:val="24"/>
        </w:rPr>
        <w:t>三、页面功能包括：</w:t>
      </w:r>
    </w:p>
    <w:p>
      <w:pPr>
        <w:ind w:firstLine="482" w:firstLineChars="200"/>
        <w:rPr>
          <w:rFonts w:ascii="宋体" w:hAnsi="宋体" w:eastAsia="宋体"/>
          <w:sz w:val="24"/>
          <w:szCs w:val="24"/>
        </w:rPr>
      </w:pPr>
      <w:r>
        <w:rPr>
          <w:rFonts w:hint="default" w:ascii="宋体" w:hAnsi="宋体" w:eastAsia="宋体"/>
          <w:b/>
          <w:bCs/>
          <w:sz w:val="24"/>
          <w:szCs w:val="24"/>
        </w:rPr>
        <w:t>（一）</w:t>
      </w:r>
      <w:r>
        <w:rPr>
          <w:rFonts w:hint="eastAsia" w:ascii="宋体" w:hAnsi="宋体" w:eastAsia="宋体"/>
          <w:b/>
          <w:bCs/>
          <w:sz w:val="24"/>
          <w:szCs w:val="24"/>
        </w:rPr>
        <w:t>查询：</w:t>
      </w:r>
      <w:r>
        <w:rPr>
          <w:rFonts w:hint="default" w:ascii="宋体" w:hAnsi="宋体" w:eastAsia="宋体"/>
          <w:sz w:val="24"/>
          <w:szCs w:val="24"/>
        </w:rPr>
        <w:t>输入查询条件后，点击【查询】按钮，系统根据输入的查询条件筛选展示符合查询条件的数据</w:t>
      </w:r>
      <w:r>
        <w:rPr>
          <w:rFonts w:hint="eastAsia" w:ascii="宋体" w:hAnsi="宋体" w:eastAsia="宋体"/>
          <w:sz w:val="24"/>
          <w:szCs w:val="24"/>
        </w:rPr>
        <w:t>。</w:t>
      </w:r>
    </w:p>
    <w:p>
      <w:pPr>
        <w:numPr>
          <w:ilvl w:val="-1"/>
          <w:numId w:val="0"/>
        </w:numPr>
        <w:ind w:firstLine="482" w:firstLineChars="200"/>
        <w:rPr>
          <w:rFonts w:hint="eastAsia" w:ascii="宋体" w:hAnsi="宋体" w:eastAsia="宋体"/>
          <w:sz w:val="24"/>
          <w:szCs w:val="24"/>
          <w:lang w:val="en-US" w:eastAsia="zh-CN"/>
        </w:rPr>
      </w:pPr>
      <w:r>
        <w:rPr>
          <w:rFonts w:hint="default" w:ascii="宋体" w:hAnsi="宋体" w:eastAsia="宋体"/>
          <w:b/>
          <w:bCs/>
          <w:sz w:val="24"/>
          <w:szCs w:val="24"/>
        </w:rPr>
        <w:t>（</w:t>
      </w:r>
      <w:r>
        <w:rPr>
          <w:rFonts w:hint="eastAsia" w:ascii="宋体" w:hAnsi="宋体" w:eastAsia="宋体"/>
          <w:b/>
          <w:bCs/>
          <w:sz w:val="24"/>
          <w:szCs w:val="24"/>
          <w:lang w:val="en-US" w:eastAsia="zh-CN"/>
        </w:rPr>
        <w:t>二</w:t>
      </w:r>
      <w:r>
        <w:rPr>
          <w:rFonts w:hint="default" w:ascii="宋体" w:hAnsi="宋体" w:eastAsia="宋体"/>
          <w:b/>
          <w:bCs/>
          <w:sz w:val="24"/>
          <w:szCs w:val="24"/>
        </w:rPr>
        <w:t>）</w:t>
      </w:r>
      <w:r>
        <w:rPr>
          <w:rFonts w:hint="eastAsia" w:ascii="宋体" w:hAnsi="宋体" w:eastAsia="宋体"/>
          <w:b/>
          <w:bCs/>
          <w:sz w:val="24"/>
          <w:szCs w:val="24"/>
          <w:lang w:val="en-US" w:eastAsia="zh-CN"/>
        </w:rPr>
        <w:t>刷新</w:t>
      </w:r>
      <w:r>
        <w:rPr>
          <w:rFonts w:hint="default" w:ascii="宋体" w:hAnsi="宋体" w:eastAsia="宋体"/>
          <w:b/>
          <w:bCs/>
          <w:sz w:val="24"/>
          <w:szCs w:val="24"/>
        </w:rPr>
        <w:t>：</w:t>
      </w:r>
      <w:r>
        <w:rPr>
          <w:rFonts w:hint="default" w:ascii="宋体" w:hAnsi="宋体" w:eastAsia="宋体"/>
          <w:sz w:val="24"/>
          <w:szCs w:val="24"/>
        </w:rPr>
        <w:t>点击【</w:t>
      </w:r>
      <w:r>
        <w:rPr>
          <w:rFonts w:hint="eastAsia" w:ascii="宋体" w:hAnsi="宋体" w:eastAsia="宋体"/>
          <w:sz w:val="24"/>
          <w:szCs w:val="24"/>
          <w:lang w:val="en-US" w:eastAsia="zh-CN"/>
        </w:rPr>
        <w:t>刷新</w:t>
      </w:r>
      <w:r>
        <w:rPr>
          <w:rFonts w:hint="default" w:ascii="宋体" w:hAnsi="宋体" w:eastAsia="宋体"/>
          <w:sz w:val="24"/>
          <w:szCs w:val="24"/>
        </w:rPr>
        <w:t>】按钮后，系统</w:t>
      </w:r>
      <w:r>
        <w:rPr>
          <w:rFonts w:hint="eastAsia" w:ascii="宋体" w:hAnsi="宋体" w:eastAsia="宋体"/>
          <w:sz w:val="24"/>
          <w:szCs w:val="24"/>
          <w:lang w:val="en-US" w:eastAsia="zh-CN"/>
        </w:rPr>
        <w:t>更新本地退费记录以及退费状态。</w:t>
      </w:r>
    </w:p>
    <w:p>
      <w:pPr>
        <w:numPr>
          <w:ilvl w:val="-1"/>
          <w:numId w:val="0"/>
        </w:numPr>
        <w:ind w:firstLine="482" w:firstLineChars="200"/>
        <w:rPr>
          <w:rFonts w:hint="default" w:ascii="宋体" w:hAnsi="宋体" w:eastAsia="宋体"/>
          <w:sz w:val="24"/>
          <w:szCs w:val="24"/>
          <w:lang w:val="en-US" w:eastAsia="zh-CN"/>
        </w:rPr>
      </w:pPr>
      <w:r>
        <w:rPr>
          <w:rFonts w:hint="eastAsia" w:ascii="宋体" w:hAnsi="宋体" w:eastAsia="宋体"/>
          <w:b/>
          <w:bCs/>
          <w:sz w:val="24"/>
          <w:szCs w:val="24"/>
          <w:lang w:val="en-US" w:eastAsia="zh-CN"/>
        </w:rPr>
        <w:t>（三）查看</w:t>
      </w:r>
      <w:r>
        <w:rPr>
          <w:rFonts w:hint="default" w:ascii="宋体" w:hAnsi="宋体" w:eastAsia="宋体"/>
          <w:b/>
          <w:bCs/>
          <w:sz w:val="24"/>
          <w:szCs w:val="24"/>
        </w:rPr>
        <w:t>：</w:t>
      </w:r>
      <w:r>
        <w:rPr>
          <w:rFonts w:hint="default" w:ascii="宋体" w:hAnsi="宋体" w:eastAsia="宋体"/>
          <w:sz w:val="24"/>
          <w:szCs w:val="24"/>
        </w:rPr>
        <w:t>点击</w:t>
      </w:r>
      <w:r>
        <w:rPr>
          <w:rFonts w:hint="eastAsia" w:ascii="宋体" w:hAnsi="宋体" w:eastAsia="宋体"/>
          <w:sz w:val="24"/>
          <w:szCs w:val="24"/>
          <w:lang w:val="en-US" w:eastAsia="zh-CN"/>
        </w:rPr>
        <w:t>操作列</w:t>
      </w:r>
      <w:r>
        <w:rPr>
          <w:rFonts w:hint="default" w:ascii="宋体" w:hAnsi="宋体" w:eastAsia="宋体"/>
          <w:sz w:val="24"/>
          <w:szCs w:val="24"/>
        </w:rPr>
        <w:t>【</w:t>
      </w:r>
      <w:r>
        <w:rPr>
          <w:rFonts w:hint="eastAsia" w:ascii="宋体" w:hAnsi="宋体" w:eastAsia="宋体"/>
          <w:sz w:val="24"/>
          <w:szCs w:val="24"/>
          <w:lang w:val="en-US" w:eastAsia="zh-CN"/>
        </w:rPr>
        <w:t>查看</w:t>
      </w:r>
      <w:r>
        <w:rPr>
          <w:rFonts w:hint="default" w:ascii="宋体" w:hAnsi="宋体" w:eastAsia="宋体"/>
          <w:sz w:val="24"/>
          <w:szCs w:val="24"/>
        </w:rPr>
        <w:t>】按钮后，</w:t>
      </w:r>
      <w:r>
        <w:rPr>
          <w:rFonts w:hint="eastAsia" w:ascii="宋体" w:hAnsi="宋体" w:eastAsia="宋体"/>
          <w:sz w:val="24"/>
          <w:szCs w:val="24"/>
          <w:lang w:val="en-US" w:eastAsia="zh-CN"/>
        </w:rPr>
        <w:t>可查看退费申请明细。</w:t>
      </w:r>
    </w:p>
    <w:p>
      <w:pPr>
        <w:numPr>
          <w:ilvl w:val="0"/>
          <w:numId w:val="0"/>
        </w:numPr>
        <w:ind w:firstLine="482" w:firstLineChars="200"/>
        <w:rPr>
          <w:rFonts w:ascii="宋体" w:hAnsi="宋体" w:eastAsia="宋体"/>
          <w:sz w:val="24"/>
          <w:szCs w:val="24"/>
        </w:rPr>
      </w:pPr>
      <w:r>
        <w:rPr>
          <w:rFonts w:hint="default" w:ascii="宋体" w:hAnsi="宋体" w:eastAsia="宋体"/>
          <w:b/>
          <w:bCs/>
          <w:sz w:val="24"/>
          <w:szCs w:val="24"/>
        </w:rPr>
        <w:t>（</w:t>
      </w:r>
      <w:r>
        <w:rPr>
          <w:rFonts w:hint="eastAsia" w:ascii="宋体" w:hAnsi="宋体" w:eastAsia="宋体"/>
          <w:b/>
          <w:bCs/>
          <w:sz w:val="24"/>
          <w:szCs w:val="24"/>
          <w:lang w:val="en-US" w:eastAsia="zh-CN"/>
        </w:rPr>
        <w:t>四</w:t>
      </w:r>
      <w:r>
        <w:rPr>
          <w:rFonts w:hint="default" w:ascii="宋体" w:hAnsi="宋体" w:eastAsia="宋体"/>
          <w:b/>
          <w:bCs/>
          <w:sz w:val="24"/>
          <w:szCs w:val="24"/>
        </w:rPr>
        <w:t>）翻页：</w:t>
      </w:r>
      <w:r>
        <w:rPr>
          <w:rFonts w:hint="default" w:ascii="宋体" w:hAnsi="宋体" w:eastAsia="宋体"/>
          <w:sz w:val="24"/>
          <w:szCs w:val="24"/>
        </w:rPr>
        <w:t>如果数据比较多的情况下，可通过翻页查看下一页。</w:t>
      </w:r>
    </w:p>
    <w:p>
      <w:pPr>
        <w:numPr>
          <w:ilvl w:val="0"/>
          <w:numId w:val="0"/>
        </w:numPr>
        <w:ind w:firstLine="482" w:firstLineChars="200"/>
        <w:rPr>
          <w:rFonts w:ascii="宋体" w:hAnsi="宋体" w:eastAsia="宋体"/>
          <w:sz w:val="24"/>
          <w:szCs w:val="24"/>
        </w:rPr>
      </w:pPr>
      <w:r>
        <w:rPr>
          <w:rFonts w:hint="default" w:ascii="宋体" w:hAnsi="宋体" w:eastAsia="宋体"/>
          <w:b/>
          <w:bCs/>
          <w:sz w:val="24"/>
          <w:szCs w:val="24"/>
        </w:rPr>
        <w:t>（</w:t>
      </w:r>
      <w:r>
        <w:rPr>
          <w:rFonts w:hint="eastAsia" w:ascii="宋体" w:hAnsi="宋体" w:eastAsia="宋体"/>
          <w:b/>
          <w:bCs/>
          <w:sz w:val="24"/>
          <w:szCs w:val="24"/>
          <w:lang w:val="en-US" w:eastAsia="zh-CN"/>
        </w:rPr>
        <w:t>五</w:t>
      </w:r>
      <w:r>
        <w:rPr>
          <w:rFonts w:hint="default" w:ascii="宋体" w:hAnsi="宋体" w:eastAsia="宋体"/>
          <w:b/>
          <w:bCs/>
          <w:sz w:val="24"/>
          <w:szCs w:val="24"/>
        </w:rPr>
        <w:t>）设定表格宽度：</w:t>
      </w:r>
      <w:r>
        <w:rPr>
          <w:rFonts w:hint="default" w:ascii="宋体" w:hAnsi="宋体" w:eastAsia="宋体"/>
          <w:sz w:val="24"/>
          <w:szCs w:val="24"/>
        </w:rPr>
        <w:t>可拖动表格宽度，可在下次打开的时候，自动保持上次调整的宽度</w:t>
      </w:r>
      <w:r>
        <w:rPr>
          <w:rFonts w:hint="eastAsia" w:ascii="宋体" w:hAnsi="宋体" w:eastAsia="宋体"/>
          <w:sz w:val="24"/>
          <w:szCs w:val="24"/>
          <w:lang w:eastAsia="zh-CN"/>
        </w:rPr>
        <w:t>，</w:t>
      </w:r>
      <w:r>
        <w:rPr>
          <w:rFonts w:hint="eastAsia" w:ascii="宋体" w:hAnsi="宋体" w:eastAsia="宋体"/>
          <w:sz w:val="24"/>
          <w:szCs w:val="24"/>
          <w:lang w:val="en-US" w:eastAsia="zh-CN"/>
        </w:rPr>
        <w:t>但不可调整宽度为0</w:t>
      </w:r>
      <w:r>
        <w:rPr>
          <w:rFonts w:hint="default" w:ascii="宋体" w:hAnsi="宋体" w:eastAsia="宋体"/>
          <w:sz w:val="24"/>
          <w:szCs w:val="24"/>
        </w:rPr>
        <w:t>。</w:t>
      </w:r>
    </w:p>
    <w:p>
      <w:pPr>
        <w:numPr>
          <w:ilvl w:val="0"/>
          <w:numId w:val="0"/>
        </w:numPr>
        <w:ind w:firstLine="482"/>
        <w:rPr>
          <w:rFonts w:hint="default" w:ascii="宋体" w:hAnsi="宋体" w:eastAsia="宋体"/>
          <w:sz w:val="24"/>
          <w:szCs w:val="24"/>
        </w:rPr>
      </w:pPr>
      <w:r>
        <w:rPr>
          <w:rFonts w:hint="default" w:ascii="宋体" w:hAnsi="宋体" w:eastAsia="宋体"/>
          <w:b/>
          <w:bCs/>
          <w:sz w:val="24"/>
          <w:szCs w:val="24"/>
        </w:rPr>
        <w:t>（</w:t>
      </w:r>
      <w:r>
        <w:rPr>
          <w:rFonts w:hint="eastAsia" w:ascii="宋体" w:hAnsi="宋体" w:eastAsia="宋体"/>
          <w:b/>
          <w:bCs/>
          <w:sz w:val="24"/>
          <w:szCs w:val="24"/>
          <w:lang w:val="en-US" w:eastAsia="zh-CN"/>
        </w:rPr>
        <w:t>六</w:t>
      </w:r>
      <w:r>
        <w:rPr>
          <w:rFonts w:hint="default" w:ascii="宋体" w:hAnsi="宋体" w:eastAsia="宋体"/>
          <w:b/>
          <w:bCs/>
          <w:sz w:val="24"/>
          <w:szCs w:val="24"/>
        </w:rPr>
        <w:t>）每页显示条数：</w:t>
      </w:r>
      <w:r>
        <w:rPr>
          <w:rFonts w:hint="default" w:ascii="宋体" w:hAnsi="宋体" w:eastAsia="宋体"/>
          <w:sz w:val="24"/>
          <w:szCs w:val="24"/>
        </w:rPr>
        <w:t>默认显示1000条，可自行设定，设定后，对所有页面有效。</w:t>
      </w:r>
    </w:p>
    <w:p>
      <w:pPr>
        <w:numPr>
          <w:ilvl w:val="0"/>
          <w:numId w:val="0"/>
        </w:numPr>
        <w:spacing w:line="300" w:lineRule="auto"/>
        <w:ind w:firstLine="0" w:firstLineChars="0"/>
        <w:jc w:val="center"/>
      </w:pPr>
    </w:p>
    <w:p>
      <w:pPr>
        <w:pStyle w:val="8"/>
        <w:ind w:left="315" w:leftChars="150" w:firstLine="0" w:firstLineChars="0"/>
        <w:jc w:val="center"/>
        <w:rPr>
          <w:rFonts w:hint="eastAsia" w:ascii="宋体" w:hAnsi="宋体" w:eastAsia="宋体" w:cs="宋体"/>
          <w:b/>
          <w:bCs/>
          <w:lang w:val="en-US" w:eastAsia="zh-CN"/>
        </w:rPr>
      </w:pPr>
      <w:r>
        <w:rPr>
          <w:rFonts w:hint="eastAsia" w:ascii="宋体" w:hAnsi="宋体" w:eastAsia="宋体" w:cs="宋体"/>
          <w:b/>
          <w:bCs/>
          <w:lang w:val="en-US" w:eastAsia="zh-CN"/>
        </w:rPr>
        <w:t>图 退费申请记录更新中</w:t>
      </w:r>
    </w:p>
    <w:p>
      <w:pPr>
        <w:numPr>
          <w:ilvl w:val="0"/>
          <w:numId w:val="0"/>
        </w:numPr>
        <w:ind w:firstLine="482"/>
        <w:rPr>
          <w:rFonts w:hint="default" w:ascii="宋体" w:hAnsi="宋体" w:eastAsia="宋体"/>
          <w:sz w:val="24"/>
          <w:szCs w:val="24"/>
        </w:rPr>
      </w:pPr>
      <w:r>
        <w:rPr>
          <w:rFonts w:hint="default" w:ascii="宋体" w:hAnsi="宋体" w:eastAsia="宋体"/>
          <w:b/>
          <w:bCs/>
          <w:sz w:val="24"/>
          <w:szCs w:val="24"/>
        </w:rPr>
        <w:t>（</w:t>
      </w:r>
      <w:r>
        <w:rPr>
          <w:rFonts w:hint="eastAsia" w:ascii="宋体" w:hAnsi="宋体" w:eastAsia="宋体"/>
          <w:b/>
          <w:bCs/>
          <w:sz w:val="24"/>
          <w:szCs w:val="24"/>
          <w:lang w:val="en-US" w:eastAsia="zh-CN"/>
        </w:rPr>
        <w:t>七</w:t>
      </w:r>
      <w:r>
        <w:rPr>
          <w:rFonts w:hint="default" w:ascii="宋体" w:hAnsi="宋体" w:eastAsia="宋体"/>
          <w:b/>
          <w:bCs/>
          <w:sz w:val="24"/>
          <w:szCs w:val="24"/>
        </w:rPr>
        <w:t>）</w:t>
      </w:r>
      <w:r>
        <w:rPr>
          <w:rFonts w:hint="eastAsia" w:ascii="宋体" w:hAnsi="宋体" w:eastAsia="宋体"/>
          <w:b/>
          <w:bCs/>
          <w:sz w:val="24"/>
          <w:szCs w:val="24"/>
          <w:lang w:val="en-US" w:eastAsia="zh-CN"/>
        </w:rPr>
        <w:t>新增退费申请</w:t>
      </w:r>
      <w:r>
        <w:rPr>
          <w:rFonts w:hint="default" w:ascii="宋体" w:hAnsi="宋体" w:eastAsia="宋体"/>
          <w:b/>
          <w:bCs/>
          <w:sz w:val="24"/>
          <w:szCs w:val="24"/>
        </w:rPr>
        <w:t>：</w:t>
      </w:r>
      <w:r>
        <w:rPr>
          <w:rFonts w:hint="eastAsia" w:ascii="宋体" w:hAnsi="宋体" w:eastAsia="宋体"/>
          <w:sz w:val="24"/>
          <w:szCs w:val="24"/>
          <w:lang w:val="en-US" w:eastAsia="zh-CN"/>
        </w:rPr>
        <w:t>点击“新增退费申请”，弹出退费方式选择</w:t>
      </w:r>
      <w:r>
        <w:rPr>
          <w:rFonts w:hint="default" w:ascii="宋体" w:hAnsi="宋体" w:eastAsia="宋体"/>
          <w:sz w:val="24"/>
          <w:szCs w:val="24"/>
        </w:rPr>
        <w:t>。</w:t>
      </w:r>
    </w:p>
    <w:p>
      <w:pPr>
        <w:numPr>
          <w:ilvl w:val="0"/>
          <w:numId w:val="0"/>
        </w:numPr>
        <w:spacing w:line="300" w:lineRule="auto"/>
        <w:ind w:firstLine="0" w:firstLineChars="0"/>
        <w:jc w:val="center"/>
      </w:pPr>
      <w:r>
        <w:drawing>
          <wp:inline distT="0" distB="0" distL="114300" distR="114300">
            <wp:extent cx="4909820" cy="2112645"/>
            <wp:effectExtent l="9525" t="9525" r="14605" b="11430"/>
            <wp:docPr id="26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图片 3"/>
                    <pic:cNvPicPr>
                      <a:picLocks noChangeAspect="1"/>
                    </pic:cNvPicPr>
                  </pic:nvPicPr>
                  <pic:blipFill>
                    <a:blip r:embed="rId134"/>
                    <a:stretch>
                      <a:fillRect/>
                    </a:stretch>
                  </pic:blipFill>
                  <pic:spPr>
                    <a:xfrm>
                      <a:off x="0" y="0"/>
                      <a:ext cx="4909820" cy="2112645"/>
                    </a:xfrm>
                    <a:prstGeom prst="rect">
                      <a:avLst/>
                    </a:prstGeom>
                    <a:noFill/>
                    <a:ln>
                      <a:solidFill>
                        <a:schemeClr val="accent1"/>
                      </a:solidFill>
                    </a:ln>
                  </pic:spPr>
                </pic:pic>
              </a:graphicData>
            </a:graphic>
          </wp:inline>
        </w:drawing>
      </w:r>
    </w:p>
    <w:p>
      <w:pPr>
        <w:pStyle w:val="8"/>
        <w:ind w:left="315" w:leftChars="150" w:firstLine="0" w:firstLineChars="0"/>
        <w:jc w:val="center"/>
        <w:rPr>
          <w:rFonts w:hint="eastAsia" w:ascii="宋体" w:hAnsi="宋体" w:eastAsia="宋体" w:cs="宋体"/>
          <w:b/>
          <w:bCs/>
          <w:lang w:val="en-US" w:eastAsia="zh-CN"/>
        </w:rPr>
      </w:pPr>
      <w:r>
        <w:rPr>
          <w:rFonts w:hint="eastAsia" w:ascii="宋体" w:hAnsi="宋体" w:eastAsia="宋体" w:cs="宋体"/>
          <w:b/>
          <w:bCs/>
          <w:lang w:val="en-US" w:eastAsia="zh-CN"/>
        </w:rPr>
        <w:t>图 退费方式选择界面</w:t>
      </w:r>
    </w:p>
    <w:p>
      <w:pPr>
        <w:numPr>
          <w:ilvl w:val="0"/>
          <w:numId w:val="0"/>
        </w:numPr>
        <w:ind w:firstLine="482"/>
        <w:rPr>
          <w:rFonts w:hint="default" w:ascii="宋体" w:hAnsi="宋体" w:eastAsia="宋体"/>
          <w:sz w:val="24"/>
          <w:szCs w:val="24"/>
          <w:lang w:val="en-US" w:eastAsia="zh-CN"/>
        </w:rPr>
      </w:pPr>
      <w:r>
        <w:rPr>
          <w:rFonts w:hint="eastAsia" w:ascii="宋体" w:hAnsi="宋体" w:eastAsia="宋体"/>
          <w:b/>
          <w:bCs/>
          <w:sz w:val="24"/>
          <w:szCs w:val="24"/>
          <w:lang w:val="en-US" w:eastAsia="zh-CN"/>
        </w:rPr>
        <w:t>1.税票退费</w:t>
      </w:r>
      <w:r>
        <w:rPr>
          <w:rFonts w:hint="default" w:ascii="宋体" w:hAnsi="宋体" w:eastAsia="宋体"/>
          <w:b/>
          <w:bCs/>
          <w:sz w:val="24"/>
          <w:szCs w:val="24"/>
        </w:rPr>
        <w:t>：</w:t>
      </w:r>
      <w:r>
        <w:rPr>
          <w:rFonts w:hint="eastAsia" w:ascii="宋体" w:hAnsi="宋体" w:eastAsia="宋体"/>
          <w:b w:val="0"/>
          <w:bCs w:val="0"/>
          <w:sz w:val="24"/>
          <w:szCs w:val="24"/>
          <w:lang w:val="en-US" w:eastAsia="zh-CN"/>
        </w:rPr>
        <w:t>选择</w:t>
      </w:r>
      <w:r>
        <w:rPr>
          <w:rFonts w:hint="eastAsia" w:ascii="宋体" w:hAnsi="宋体" w:eastAsia="宋体"/>
          <w:sz w:val="24"/>
          <w:szCs w:val="24"/>
          <w:lang w:val="en-US" w:eastAsia="zh-CN"/>
        </w:rPr>
        <w:t>“税票退费”，输入查询条件，从税务系统查询税票信息，并查询</w:t>
      </w:r>
      <w:r>
        <w:rPr>
          <w:rFonts w:hint="default" w:ascii="宋体" w:hAnsi="宋体" w:eastAsia="宋体"/>
          <w:sz w:val="24"/>
          <w:szCs w:val="24"/>
          <w:lang w:eastAsia="zh-CN"/>
        </w:rPr>
        <w:t>税务</w:t>
      </w:r>
      <w:r>
        <w:rPr>
          <w:rFonts w:hint="eastAsia" w:ascii="宋体" w:hAnsi="宋体" w:eastAsia="宋体"/>
          <w:sz w:val="24"/>
          <w:szCs w:val="24"/>
          <w:lang w:val="en-US" w:eastAsia="zh-CN"/>
        </w:rPr>
        <w:t>系统验证税票申报明细，展示在列表，勾选需要退费税票信息，输入退款账户信息再提交申请。税票退费支持用人单位和承建单位退费。</w:t>
      </w:r>
    </w:p>
    <w:p>
      <w:pPr>
        <w:numPr>
          <w:ilvl w:val="0"/>
          <w:numId w:val="0"/>
        </w:numPr>
        <w:spacing w:line="300" w:lineRule="auto"/>
        <w:ind w:firstLine="0" w:firstLineChars="0"/>
        <w:jc w:val="center"/>
      </w:pPr>
      <w:r>
        <w:drawing>
          <wp:inline distT="0" distB="0" distL="114300" distR="114300">
            <wp:extent cx="5265420" cy="3173730"/>
            <wp:effectExtent l="9525" t="9525" r="20955" b="17145"/>
            <wp:docPr id="470"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 name="图片 27"/>
                    <pic:cNvPicPr>
                      <a:picLocks noChangeAspect="1"/>
                    </pic:cNvPicPr>
                  </pic:nvPicPr>
                  <pic:blipFill>
                    <a:blip r:embed="rId135"/>
                    <a:stretch>
                      <a:fillRect/>
                    </a:stretch>
                  </pic:blipFill>
                  <pic:spPr>
                    <a:xfrm>
                      <a:off x="0" y="0"/>
                      <a:ext cx="5265420" cy="3173730"/>
                    </a:xfrm>
                    <a:prstGeom prst="rect">
                      <a:avLst/>
                    </a:prstGeom>
                    <a:noFill/>
                    <a:ln>
                      <a:solidFill>
                        <a:schemeClr val="accent1"/>
                      </a:solidFill>
                    </a:ln>
                  </pic:spPr>
                </pic:pic>
              </a:graphicData>
            </a:graphic>
          </wp:inline>
        </w:drawing>
      </w:r>
    </w:p>
    <w:p>
      <w:pPr>
        <w:pStyle w:val="8"/>
        <w:ind w:left="315" w:leftChars="150" w:firstLine="0" w:firstLineChars="0"/>
        <w:jc w:val="center"/>
        <w:rPr>
          <w:rFonts w:hint="eastAsia" w:ascii="宋体" w:hAnsi="宋体" w:eastAsia="宋体" w:cs="宋体"/>
          <w:b/>
          <w:bCs/>
          <w:lang w:val="en-US" w:eastAsia="zh-CN"/>
        </w:rPr>
      </w:pPr>
      <w:r>
        <w:rPr>
          <w:rFonts w:hint="eastAsia" w:ascii="宋体" w:hAnsi="宋体" w:eastAsia="宋体" w:cs="宋体"/>
          <w:b/>
          <w:bCs/>
          <w:lang w:val="en-US" w:eastAsia="zh-CN"/>
        </w:rPr>
        <w:t>图 税票退费页面界面</w:t>
      </w:r>
    </w:p>
    <w:p>
      <w:pPr>
        <w:numPr>
          <w:ilvl w:val="0"/>
          <w:numId w:val="0"/>
        </w:numPr>
        <w:spacing w:line="300" w:lineRule="auto"/>
        <w:ind w:firstLine="0" w:firstLineChars="0"/>
        <w:jc w:val="center"/>
      </w:pPr>
      <w:r>
        <w:drawing>
          <wp:inline distT="0" distB="0" distL="114300" distR="114300">
            <wp:extent cx="5270500" cy="4318635"/>
            <wp:effectExtent l="9525" t="9525" r="15875" b="15240"/>
            <wp:docPr id="26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图片 7"/>
                    <pic:cNvPicPr>
                      <a:picLocks noChangeAspect="1"/>
                    </pic:cNvPicPr>
                  </pic:nvPicPr>
                  <pic:blipFill>
                    <a:blip r:embed="rId136"/>
                    <a:stretch>
                      <a:fillRect/>
                    </a:stretch>
                  </pic:blipFill>
                  <pic:spPr>
                    <a:xfrm>
                      <a:off x="0" y="0"/>
                      <a:ext cx="5270500" cy="4318635"/>
                    </a:xfrm>
                    <a:prstGeom prst="rect">
                      <a:avLst/>
                    </a:prstGeom>
                    <a:noFill/>
                    <a:ln>
                      <a:solidFill>
                        <a:schemeClr val="accent1"/>
                      </a:solidFill>
                    </a:ln>
                  </pic:spPr>
                </pic:pic>
              </a:graphicData>
            </a:graphic>
          </wp:inline>
        </w:drawing>
      </w:r>
    </w:p>
    <w:p>
      <w:pPr>
        <w:pStyle w:val="8"/>
        <w:keepNext w:val="0"/>
        <w:keepLines w:val="0"/>
        <w:pageBreakBefore w:val="0"/>
        <w:widowControl w:val="0"/>
        <w:kinsoku/>
        <w:wordWrap/>
        <w:overflowPunct/>
        <w:topLinePunct w:val="0"/>
        <w:autoSpaceDE/>
        <w:autoSpaceDN/>
        <w:bidi w:val="0"/>
        <w:adjustRightInd/>
        <w:snapToGrid/>
        <w:ind w:left="315" w:leftChars="150" w:firstLine="0" w:firstLineChars="0"/>
        <w:jc w:val="center"/>
        <w:textAlignment w:val="auto"/>
        <w:outlineLvl w:val="9"/>
        <w:rPr>
          <w:rFonts w:hint="eastAsia" w:ascii="宋体" w:hAnsi="宋体" w:eastAsia="宋体" w:cs="宋体"/>
          <w:b/>
          <w:bCs/>
          <w:lang w:val="en-US" w:eastAsia="zh-CN"/>
        </w:rPr>
      </w:pPr>
      <w:bookmarkStart w:id="740" w:name="_Toc24116"/>
      <w:r>
        <w:rPr>
          <w:rFonts w:hint="eastAsia" w:ascii="宋体" w:hAnsi="宋体" w:eastAsia="宋体" w:cs="宋体"/>
          <w:b/>
          <w:bCs/>
          <w:lang w:val="en-US" w:eastAsia="zh-CN"/>
        </w:rPr>
        <w:t>图 银行账户页面录入界面</w:t>
      </w:r>
      <w:bookmarkEnd w:id="740"/>
    </w:p>
    <w:p>
      <w:pPr>
        <w:numPr>
          <w:ilvl w:val="0"/>
          <w:numId w:val="0"/>
        </w:numPr>
        <w:spacing w:line="300" w:lineRule="auto"/>
        <w:ind w:firstLine="0" w:firstLineChars="0"/>
        <w:jc w:val="center"/>
      </w:pPr>
      <w:r>
        <w:drawing>
          <wp:inline distT="0" distB="0" distL="114300" distR="114300">
            <wp:extent cx="5273675" cy="4349750"/>
            <wp:effectExtent l="0" t="0" r="9525" b="6350"/>
            <wp:docPr id="26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图片 8"/>
                    <pic:cNvPicPr>
                      <a:picLocks noChangeAspect="1"/>
                    </pic:cNvPicPr>
                  </pic:nvPicPr>
                  <pic:blipFill>
                    <a:blip r:embed="rId137"/>
                    <a:stretch>
                      <a:fillRect/>
                    </a:stretch>
                  </pic:blipFill>
                  <pic:spPr>
                    <a:xfrm>
                      <a:off x="0" y="0"/>
                      <a:ext cx="5273675" cy="4349750"/>
                    </a:xfrm>
                    <a:prstGeom prst="rect">
                      <a:avLst/>
                    </a:prstGeom>
                    <a:noFill/>
                    <a:ln>
                      <a:noFill/>
                    </a:ln>
                  </pic:spPr>
                </pic:pic>
              </a:graphicData>
            </a:graphic>
          </wp:inline>
        </w:drawing>
      </w:r>
    </w:p>
    <w:p>
      <w:pPr>
        <w:pStyle w:val="8"/>
        <w:ind w:left="315" w:leftChars="150" w:firstLine="0" w:firstLineChars="0"/>
        <w:jc w:val="center"/>
        <w:rPr>
          <w:rFonts w:hint="eastAsia" w:ascii="宋体" w:hAnsi="宋体" w:eastAsia="宋体" w:cs="宋体"/>
          <w:b/>
          <w:bCs/>
          <w:lang w:val="en-US" w:eastAsia="zh-CN"/>
        </w:rPr>
      </w:pPr>
      <w:r>
        <w:rPr>
          <w:rFonts w:hint="eastAsia" w:ascii="宋体" w:hAnsi="宋体" w:eastAsia="宋体" w:cs="宋体"/>
          <w:b/>
          <w:bCs/>
          <w:lang w:val="en-US" w:eastAsia="zh-CN"/>
        </w:rPr>
        <w:t>图 确定提交界面</w:t>
      </w:r>
    </w:p>
    <w:p>
      <w:pPr>
        <w:numPr>
          <w:ilvl w:val="0"/>
          <w:numId w:val="0"/>
        </w:numPr>
        <w:spacing w:line="300" w:lineRule="auto"/>
        <w:ind w:firstLine="0" w:firstLineChars="0"/>
        <w:jc w:val="center"/>
      </w:pPr>
      <w:r>
        <w:drawing>
          <wp:inline distT="0" distB="0" distL="114300" distR="114300">
            <wp:extent cx="5270500" cy="4409440"/>
            <wp:effectExtent l="9525" t="9525" r="15875" b="19685"/>
            <wp:docPr id="26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图片 9"/>
                    <pic:cNvPicPr>
                      <a:picLocks noChangeAspect="1"/>
                    </pic:cNvPicPr>
                  </pic:nvPicPr>
                  <pic:blipFill>
                    <a:blip r:embed="rId138"/>
                    <a:stretch>
                      <a:fillRect/>
                    </a:stretch>
                  </pic:blipFill>
                  <pic:spPr>
                    <a:xfrm>
                      <a:off x="0" y="0"/>
                      <a:ext cx="5270500" cy="4409440"/>
                    </a:xfrm>
                    <a:prstGeom prst="rect">
                      <a:avLst/>
                    </a:prstGeom>
                    <a:noFill/>
                    <a:ln>
                      <a:solidFill>
                        <a:schemeClr val="accent1"/>
                      </a:solidFill>
                    </a:ln>
                  </pic:spPr>
                </pic:pic>
              </a:graphicData>
            </a:graphic>
          </wp:inline>
        </w:drawing>
      </w:r>
    </w:p>
    <w:p>
      <w:pPr>
        <w:numPr>
          <w:ilvl w:val="0"/>
          <w:numId w:val="0"/>
        </w:numPr>
        <w:spacing w:line="300" w:lineRule="auto"/>
        <w:ind w:firstLine="0" w:firstLineChars="0"/>
        <w:jc w:val="center"/>
        <w:rPr>
          <w:rFonts w:hint="eastAsia" w:asciiTheme="minorEastAsia" w:hAnsiTheme="minorEastAsia" w:eastAsiaTheme="minorEastAsia" w:cstheme="minorEastAsia"/>
          <w:b/>
          <w:bCs/>
          <w:lang w:val="en-US" w:eastAsia="zh-CN"/>
        </w:rPr>
      </w:pPr>
      <w:r>
        <w:rPr>
          <w:rFonts w:hint="eastAsia" w:ascii="宋体" w:hAnsi="宋体" w:eastAsia="宋体" w:cs="宋体"/>
          <w:b/>
          <w:bCs/>
          <w:kern w:val="2"/>
          <w:sz w:val="21"/>
          <w:szCs w:val="21"/>
          <w:lang w:val="en-US" w:eastAsia="zh-CN" w:bidi="ar-SA"/>
        </w:rPr>
        <w:t>图 退费申请保存结果界面</w:t>
      </w:r>
    </w:p>
    <w:p>
      <w:pPr>
        <w:numPr>
          <w:ilvl w:val="0"/>
          <w:numId w:val="0"/>
        </w:numPr>
        <w:spacing w:line="300" w:lineRule="auto"/>
        <w:ind w:firstLine="0" w:firstLineChars="0"/>
        <w:jc w:val="both"/>
        <w:rPr>
          <w:rFonts w:hint="eastAsia"/>
          <w:lang w:val="en-US" w:eastAsia="zh-CN"/>
        </w:rPr>
      </w:pPr>
    </w:p>
    <w:p>
      <w:pPr>
        <w:numPr>
          <w:ilvl w:val="0"/>
          <w:numId w:val="0"/>
        </w:numPr>
        <w:ind w:left="0" w:leftChars="0" w:firstLine="422" w:firstLineChars="175"/>
        <w:rPr>
          <w:rFonts w:hint="eastAsia" w:ascii="宋体" w:hAnsi="宋体" w:eastAsia="宋体"/>
          <w:sz w:val="24"/>
          <w:szCs w:val="24"/>
          <w:lang w:val="en-US" w:eastAsia="zh-CN"/>
        </w:rPr>
      </w:pPr>
      <w:r>
        <w:rPr>
          <w:rFonts w:hint="eastAsia" w:ascii="宋体" w:hAnsi="宋体" w:eastAsia="宋体"/>
          <w:b/>
          <w:bCs/>
          <w:sz w:val="24"/>
          <w:szCs w:val="24"/>
          <w:lang w:val="en-US" w:eastAsia="zh-CN"/>
        </w:rPr>
        <w:t>2.职工明细退费</w:t>
      </w:r>
      <w:r>
        <w:rPr>
          <w:rFonts w:hint="default" w:ascii="宋体" w:hAnsi="宋体" w:eastAsia="宋体"/>
          <w:b/>
          <w:bCs/>
          <w:sz w:val="24"/>
          <w:szCs w:val="24"/>
        </w:rPr>
        <w:t>：</w:t>
      </w:r>
      <w:r>
        <w:rPr>
          <w:rFonts w:hint="eastAsia" w:ascii="宋体" w:hAnsi="宋体" w:eastAsia="宋体"/>
          <w:b w:val="0"/>
          <w:bCs w:val="0"/>
          <w:sz w:val="24"/>
          <w:szCs w:val="24"/>
          <w:lang w:val="en-US" w:eastAsia="zh-CN"/>
        </w:rPr>
        <w:t>选择</w:t>
      </w:r>
      <w:r>
        <w:rPr>
          <w:rFonts w:hint="eastAsia" w:ascii="宋体" w:hAnsi="宋体" w:eastAsia="宋体"/>
          <w:sz w:val="24"/>
          <w:szCs w:val="24"/>
          <w:lang w:val="en-US" w:eastAsia="zh-CN"/>
        </w:rPr>
        <w:t>“职工明细退费”，输入查询条件，查询职工明细退费信息，展示在列表，勾选需要职工明细退费信息，输入退款账户信息再提交申请。</w:t>
      </w:r>
      <w:r>
        <w:rPr>
          <w:rStyle w:val="31"/>
          <w:rFonts w:hint="eastAsia" w:ascii="宋体" w:hAnsi="宋体" w:eastAsia="宋体" w:cs="微软雅黑"/>
          <w:b w:val="0"/>
          <w:bCs/>
          <w:color w:val="auto"/>
          <w:sz w:val="24"/>
          <w:szCs w:val="24"/>
          <w:highlight w:val="none"/>
          <w:lang w:val="en-US" w:eastAsia="zh-Hans"/>
        </w:rPr>
        <w:t>职工明细退费控制缴费人录入的缴费基数需控制在缴费基数上下限范围内，且退费金额需大于零。</w:t>
      </w:r>
    </w:p>
    <w:p>
      <w:pPr>
        <w:numPr>
          <w:ilvl w:val="-1"/>
          <w:numId w:val="0"/>
        </w:numPr>
        <w:ind w:firstLine="0" w:firstLineChars="0"/>
        <w:jc w:val="center"/>
      </w:pPr>
      <w:r>
        <w:drawing>
          <wp:inline distT="0" distB="0" distL="114300" distR="114300">
            <wp:extent cx="5269865" cy="3195955"/>
            <wp:effectExtent l="9525" t="9525" r="16510" b="13970"/>
            <wp:docPr id="47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 name="图片 29"/>
                    <pic:cNvPicPr>
                      <a:picLocks noChangeAspect="1"/>
                    </pic:cNvPicPr>
                  </pic:nvPicPr>
                  <pic:blipFill>
                    <a:blip r:embed="rId139"/>
                    <a:stretch>
                      <a:fillRect/>
                    </a:stretch>
                  </pic:blipFill>
                  <pic:spPr>
                    <a:xfrm>
                      <a:off x="0" y="0"/>
                      <a:ext cx="5269865" cy="3195955"/>
                    </a:xfrm>
                    <a:prstGeom prst="rect">
                      <a:avLst/>
                    </a:prstGeom>
                    <a:noFill/>
                    <a:ln>
                      <a:solidFill>
                        <a:schemeClr val="accent1"/>
                      </a:solidFill>
                    </a:ln>
                  </pic:spPr>
                </pic:pic>
              </a:graphicData>
            </a:graphic>
          </wp:inline>
        </w:drawing>
      </w:r>
    </w:p>
    <w:p>
      <w:pPr>
        <w:numPr>
          <w:ilvl w:val="0"/>
          <w:numId w:val="0"/>
        </w:numPr>
        <w:spacing w:line="300" w:lineRule="auto"/>
        <w:ind w:firstLine="0" w:firstLineChars="0"/>
        <w:jc w:val="center"/>
        <w:rPr>
          <w:rFonts w:hint="eastAsia" w:asciiTheme="minorEastAsia" w:hAnsiTheme="minorEastAsia" w:eastAsiaTheme="minorEastAsia" w:cstheme="minorEastAsia"/>
          <w:b/>
          <w:bCs/>
          <w:lang w:val="en-US" w:eastAsia="zh-CN"/>
        </w:rPr>
      </w:pPr>
      <w:r>
        <w:rPr>
          <w:rFonts w:hint="eastAsia" w:ascii="宋体" w:hAnsi="宋体" w:eastAsia="宋体" w:cs="宋体"/>
          <w:b/>
          <w:bCs/>
          <w:kern w:val="2"/>
          <w:sz w:val="21"/>
          <w:szCs w:val="21"/>
          <w:lang w:val="en-US" w:eastAsia="zh-CN" w:bidi="ar-SA"/>
        </w:rPr>
        <w:t>图 职工明细退费界面</w:t>
      </w:r>
    </w:p>
    <w:p>
      <w:pPr>
        <w:numPr>
          <w:ilvl w:val="0"/>
          <w:numId w:val="0"/>
        </w:numPr>
        <w:spacing w:line="300" w:lineRule="auto"/>
        <w:ind w:firstLine="0" w:firstLineChars="0"/>
        <w:jc w:val="center"/>
      </w:pPr>
      <w:r>
        <w:drawing>
          <wp:inline distT="0" distB="0" distL="114300" distR="114300">
            <wp:extent cx="5266055" cy="3335020"/>
            <wp:effectExtent l="9525" t="9525" r="20320" b="27305"/>
            <wp:docPr id="28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 name="图片 13"/>
                    <pic:cNvPicPr>
                      <a:picLocks noChangeAspect="1"/>
                    </pic:cNvPicPr>
                  </pic:nvPicPr>
                  <pic:blipFill>
                    <a:blip r:embed="rId140"/>
                    <a:stretch>
                      <a:fillRect/>
                    </a:stretch>
                  </pic:blipFill>
                  <pic:spPr>
                    <a:xfrm>
                      <a:off x="0" y="0"/>
                      <a:ext cx="5266055" cy="3335020"/>
                    </a:xfrm>
                    <a:prstGeom prst="rect">
                      <a:avLst/>
                    </a:prstGeom>
                    <a:noFill/>
                    <a:ln>
                      <a:solidFill>
                        <a:schemeClr val="accent1"/>
                      </a:solidFill>
                    </a:ln>
                  </pic:spPr>
                </pic:pic>
              </a:graphicData>
            </a:graphic>
          </wp:inline>
        </w:drawing>
      </w:r>
    </w:p>
    <w:p>
      <w:pPr>
        <w:pStyle w:val="8"/>
        <w:ind w:left="315" w:leftChars="150" w:firstLine="0" w:firstLineChars="0"/>
        <w:jc w:val="center"/>
        <w:rPr>
          <w:rFonts w:hint="eastAsia" w:ascii="宋体" w:hAnsi="宋体" w:eastAsia="宋体" w:cs="宋体"/>
          <w:b/>
          <w:bCs/>
          <w:lang w:val="en-US" w:eastAsia="zh-CN"/>
        </w:rPr>
      </w:pPr>
      <w:r>
        <w:rPr>
          <w:rFonts w:hint="eastAsia" w:ascii="宋体" w:hAnsi="宋体" w:eastAsia="宋体" w:cs="宋体"/>
          <w:b/>
          <w:bCs/>
          <w:lang w:val="en-US" w:eastAsia="zh-CN"/>
        </w:rPr>
        <w:t>图 选择退费账户界面</w:t>
      </w:r>
    </w:p>
    <w:p>
      <w:pPr>
        <w:numPr>
          <w:ilvl w:val="0"/>
          <w:numId w:val="0"/>
        </w:numPr>
        <w:spacing w:line="300" w:lineRule="auto"/>
        <w:ind w:firstLine="0" w:firstLineChars="0"/>
        <w:jc w:val="center"/>
        <w:rPr>
          <w:rFonts w:hint="eastAsia"/>
          <w:lang w:val="en-US" w:eastAsia="zh-CN"/>
        </w:rPr>
      </w:pPr>
      <w:r>
        <w:drawing>
          <wp:inline distT="0" distB="0" distL="114300" distR="114300">
            <wp:extent cx="5267960" cy="3341370"/>
            <wp:effectExtent l="9525" t="9525" r="18415" b="20955"/>
            <wp:docPr id="289"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 name="图片 14"/>
                    <pic:cNvPicPr>
                      <a:picLocks noChangeAspect="1"/>
                    </pic:cNvPicPr>
                  </pic:nvPicPr>
                  <pic:blipFill>
                    <a:blip r:embed="rId141"/>
                    <a:stretch>
                      <a:fillRect/>
                    </a:stretch>
                  </pic:blipFill>
                  <pic:spPr>
                    <a:xfrm>
                      <a:off x="0" y="0"/>
                      <a:ext cx="5267960" cy="3341370"/>
                    </a:xfrm>
                    <a:prstGeom prst="rect">
                      <a:avLst/>
                    </a:prstGeom>
                    <a:noFill/>
                    <a:ln>
                      <a:solidFill>
                        <a:schemeClr val="accent1"/>
                      </a:solidFill>
                    </a:ln>
                  </pic:spPr>
                </pic:pic>
              </a:graphicData>
            </a:graphic>
          </wp:inline>
        </w:drawing>
      </w:r>
    </w:p>
    <w:p>
      <w:pPr>
        <w:numPr>
          <w:ilvl w:val="0"/>
          <w:numId w:val="0"/>
        </w:numPr>
        <w:spacing w:line="300" w:lineRule="auto"/>
        <w:ind w:firstLine="0" w:firstLineChars="0"/>
        <w:jc w:val="center"/>
        <w:rPr>
          <w:rFonts w:hint="eastAsia" w:ascii="宋体" w:hAnsi="宋体" w:eastAsia="宋体" w:cs="宋体"/>
          <w:b/>
          <w:bCs/>
          <w:kern w:val="2"/>
          <w:sz w:val="21"/>
          <w:szCs w:val="21"/>
          <w:lang w:val="en-US" w:eastAsia="zh-CN" w:bidi="ar-SA"/>
        </w:rPr>
      </w:pPr>
      <w:r>
        <w:rPr>
          <w:rFonts w:hint="eastAsia" w:ascii="宋体" w:hAnsi="宋体" w:eastAsia="宋体" w:cs="宋体"/>
          <w:b/>
          <w:bCs/>
          <w:kern w:val="2"/>
          <w:sz w:val="21"/>
          <w:szCs w:val="21"/>
          <w:lang w:val="en-US" w:eastAsia="zh-CN" w:bidi="ar-SA"/>
        </w:rPr>
        <w:t>图 退费申请保存界面</w:t>
      </w:r>
    </w:p>
    <w:p>
      <w:pPr>
        <w:numPr>
          <w:ilvl w:val="0"/>
          <w:numId w:val="0"/>
        </w:numPr>
        <w:ind w:left="0" w:leftChars="0" w:firstLine="482" w:firstLineChars="200"/>
        <w:rPr>
          <w:rFonts w:hint="eastAsia" w:ascii="宋体" w:hAnsi="宋体" w:eastAsia="宋体"/>
          <w:sz w:val="24"/>
          <w:szCs w:val="24"/>
          <w:lang w:val="en-US" w:eastAsia="zh-CN"/>
        </w:rPr>
      </w:pPr>
      <w:r>
        <w:rPr>
          <w:rFonts w:hint="eastAsia" w:ascii="宋体" w:hAnsi="宋体" w:eastAsia="宋体"/>
          <w:b/>
          <w:bCs/>
          <w:sz w:val="24"/>
          <w:szCs w:val="24"/>
          <w:lang w:val="en-US" w:eastAsia="zh-CN"/>
        </w:rPr>
        <w:t>（八）更正</w:t>
      </w:r>
      <w:r>
        <w:rPr>
          <w:rFonts w:hint="default" w:ascii="宋体" w:hAnsi="宋体" w:eastAsia="宋体"/>
          <w:b/>
          <w:bCs/>
          <w:sz w:val="24"/>
          <w:szCs w:val="24"/>
        </w:rPr>
        <w:t>：</w:t>
      </w:r>
      <w:r>
        <w:rPr>
          <w:rFonts w:hint="default" w:ascii="宋体" w:hAnsi="宋体" w:eastAsia="宋体"/>
          <w:sz w:val="24"/>
          <w:szCs w:val="24"/>
        </w:rPr>
        <w:t>点击</w:t>
      </w:r>
      <w:r>
        <w:rPr>
          <w:rFonts w:hint="eastAsia" w:ascii="宋体" w:hAnsi="宋体" w:eastAsia="宋体"/>
          <w:sz w:val="24"/>
          <w:szCs w:val="24"/>
          <w:lang w:val="en-US" w:eastAsia="zh-CN"/>
        </w:rPr>
        <w:t>操作列</w:t>
      </w:r>
      <w:r>
        <w:rPr>
          <w:rFonts w:hint="default" w:ascii="宋体" w:hAnsi="宋体" w:eastAsia="宋体"/>
          <w:sz w:val="24"/>
          <w:szCs w:val="24"/>
        </w:rPr>
        <w:t>【</w:t>
      </w:r>
      <w:r>
        <w:rPr>
          <w:rFonts w:hint="eastAsia" w:ascii="宋体" w:hAnsi="宋体" w:eastAsia="宋体"/>
          <w:sz w:val="24"/>
          <w:szCs w:val="24"/>
          <w:lang w:val="en-US" w:eastAsia="zh-CN"/>
        </w:rPr>
        <w:t>更正</w:t>
      </w:r>
      <w:r>
        <w:rPr>
          <w:rFonts w:hint="default" w:ascii="宋体" w:hAnsi="宋体" w:eastAsia="宋体"/>
          <w:sz w:val="24"/>
          <w:szCs w:val="24"/>
        </w:rPr>
        <w:t>】按钮后，</w:t>
      </w:r>
      <w:r>
        <w:rPr>
          <w:rFonts w:hint="eastAsia" w:ascii="宋体" w:hAnsi="宋体" w:eastAsia="宋体" w:cs="Times New Roman"/>
          <w:sz w:val="24"/>
          <w:szCs w:val="24"/>
          <w:lang w:val="en-US" w:eastAsia="zh-Hans"/>
        </w:rPr>
        <w:t>打开“更正退费账户”窗口</w:t>
      </w:r>
      <w:r>
        <w:rPr>
          <w:rFonts w:hint="eastAsia" w:ascii="宋体" w:hAnsi="宋体" w:eastAsia="宋体" w:cs="Times New Roman"/>
          <w:sz w:val="24"/>
          <w:szCs w:val="24"/>
          <w:lang w:val="en-US" w:eastAsia="zh-CN"/>
        </w:rPr>
        <w:t>，窗口默认展示现退费账户信息，缴费人可重新选择账户提交，系统</w:t>
      </w:r>
      <w:r>
        <w:rPr>
          <w:rFonts w:hint="eastAsia" w:ascii="宋体" w:hAnsi="宋体" w:eastAsia="宋体" w:cs="宋体"/>
          <w:color w:val="000000"/>
          <w:sz w:val="24"/>
          <w:szCs w:val="36"/>
          <w:lang w:val="en-US" w:eastAsia="zh-Hans"/>
        </w:rPr>
        <w:t>将</w:t>
      </w:r>
      <w:r>
        <w:rPr>
          <w:rFonts w:hint="eastAsia" w:ascii="宋体" w:hAnsi="宋体" w:eastAsia="宋体" w:cs="宋体"/>
          <w:color w:val="000000"/>
          <w:sz w:val="24"/>
          <w:szCs w:val="36"/>
          <w:lang w:val="en-US" w:eastAsia="zh-CN"/>
        </w:rPr>
        <w:t>更正</w:t>
      </w:r>
      <w:r>
        <w:rPr>
          <w:rFonts w:hint="eastAsia" w:ascii="宋体" w:hAnsi="宋体" w:eastAsia="宋体" w:cs="宋体"/>
          <w:color w:val="000000"/>
          <w:sz w:val="24"/>
          <w:szCs w:val="36"/>
          <w:lang w:val="en-US" w:eastAsia="zh-Hans"/>
        </w:rPr>
        <w:t>的退费账户传递给征收子系统进行退费账户更正处理</w:t>
      </w:r>
      <w:r>
        <w:rPr>
          <w:rFonts w:hint="eastAsia" w:ascii="宋体" w:hAnsi="宋体" w:eastAsia="宋体"/>
          <w:sz w:val="24"/>
          <w:szCs w:val="24"/>
          <w:lang w:val="en-US" w:eastAsia="zh-CN"/>
        </w:rPr>
        <w:t>。</w:t>
      </w:r>
    </w:p>
    <w:p>
      <w:pPr>
        <w:numPr>
          <w:ilvl w:val="0"/>
          <w:numId w:val="0"/>
        </w:numPr>
        <w:spacing w:line="300" w:lineRule="auto"/>
        <w:ind w:firstLine="0" w:firstLineChars="0"/>
        <w:jc w:val="center"/>
        <w:rPr>
          <w:rFonts w:hint="eastAsia"/>
          <w:lang w:val="en-US" w:eastAsia="zh-CN"/>
        </w:rPr>
      </w:pPr>
      <w:r>
        <w:drawing>
          <wp:inline distT="0" distB="0" distL="114300" distR="114300">
            <wp:extent cx="4777105" cy="2729865"/>
            <wp:effectExtent l="9525" t="9525" r="13970" b="22860"/>
            <wp:docPr id="487"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 name="图片 31"/>
                    <pic:cNvPicPr>
                      <a:picLocks noChangeAspect="1"/>
                    </pic:cNvPicPr>
                  </pic:nvPicPr>
                  <pic:blipFill>
                    <a:blip r:embed="rId142"/>
                    <a:stretch>
                      <a:fillRect/>
                    </a:stretch>
                  </pic:blipFill>
                  <pic:spPr>
                    <a:xfrm>
                      <a:off x="0" y="0"/>
                      <a:ext cx="4777105" cy="2729865"/>
                    </a:xfrm>
                    <a:prstGeom prst="rect">
                      <a:avLst/>
                    </a:prstGeom>
                    <a:noFill/>
                    <a:ln>
                      <a:solidFill>
                        <a:schemeClr val="accent1"/>
                      </a:solidFill>
                    </a:ln>
                  </pic:spPr>
                </pic:pic>
              </a:graphicData>
            </a:graphic>
          </wp:inline>
        </w:drawing>
      </w:r>
    </w:p>
    <w:p>
      <w:pPr>
        <w:numPr>
          <w:ilvl w:val="0"/>
          <w:numId w:val="0"/>
        </w:numPr>
        <w:spacing w:line="300" w:lineRule="auto"/>
        <w:ind w:firstLine="0" w:firstLineChars="0"/>
        <w:jc w:val="center"/>
        <w:rPr>
          <w:rFonts w:hint="eastAsia"/>
          <w:lang w:val="en-US" w:eastAsia="zh-CN"/>
        </w:rPr>
      </w:pPr>
      <w:r>
        <w:rPr>
          <w:rFonts w:hint="eastAsia" w:ascii="宋体" w:hAnsi="宋体" w:eastAsia="宋体" w:cs="宋体"/>
          <w:b/>
          <w:bCs/>
          <w:kern w:val="2"/>
          <w:sz w:val="21"/>
          <w:szCs w:val="21"/>
          <w:lang w:val="en-US" w:eastAsia="zh-CN" w:bidi="ar-SA"/>
        </w:rPr>
        <w:t>图 更正退费账户界面</w:t>
      </w:r>
    </w:p>
    <w:p>
      <w:pPr>
        <w:pStyle w:val="4"/>
        <w:numPr>
          <w:ilvl w:val="2"/>
          <w:numId w:val="37"/>
        </w:numPr>
        <w:tabs>
          <w:tab w:val="left" w:pos="1050"/>
          <w:tab w:val="left" w:pos="1260"/>
        </w:tabs>
        <w:ind w:left="964" w:leftChars="0" w:hanging="964" w:firstLineChars="0"/>
        <w:rPr>
          <w:rFonts w:hint="eastAsia" w:asciiTheme="majorEastAsia" w:hAnsiTheme="majorEastAsia" w:eastAsiaTheme="majorEastAsia" w:cstheme="majorEastAsia"/>
          <w:sz w:val="32"/>
          <w:szCs w:val="32"/>
          <w:lang w:val="en-US" w:eastAsia="zh-CN"/>
        </w:rPr>
      </w:pPr>
      <w:bookmarkStart w:id="741" w:name="_Toc22952"/>
      <w:bookmarkStart w:id="742" w:name="_Toc20430"/>
      <w:bookmarkStart w:id="743" w:name="_Toc26507"/>
      <w:bookmarkStart w:id="744" w:name="_Toc20306"/>
      <w:bookmarkStart w:id="745" w:name="_Toc26828"/>
      <w:bookmarkStart w:id="746" w:name="_Toc26432"/>
      <w:bookmarkStart w:id="747" w:name="_Toc23663"/>
      <w:r>
        <w:rPr>
          <w:rFonts w:hint="eastAsia" w:asciiTheme="majorEastAsia" w:hAnsiTheme="majorEastAsia" w:eastAsiaTheme="majorEastAsia" w:cstheme="majorEastAsia"/>
          <w:sz w:val="32"/>
          <w:szCs w:val="32"/>
          <w:lang w:val="en-US" w:eastAsia="zh-CN"/>
        </w:rPr>
        <w:t>注意事项</w:t>
      </w:r>
      <w:bookmarkEnd w:id="741"/>
      <w:bookmarkEnd w:id="742"/>
      <w:bookmarkEnd w:id="743"/>
      <w:bookmarkEnd w:id="744"/>
      <w:bookmarkEnd w:id="745"/>
      <w:bookmarkEnd w:id="746"/>
      <w:bookmarkEnd w:id="747"/>
    </w:p>
    <w:p>
      <w:pPr>
        <w:ind w:left="0" w:firstLine="482"/>
      </w:pPr>
      <w:r>
        <w:rPr>
          <w:rFonts w:hint="eastAsia" w:asciiTheme="minorEastAsia" w:hAnsiTheme="minorEastAsia" w:eastAsiaTheme="minorEastAsia"/>
          <w:sz w:val="24"/>
          <w:szCs w:val="24"/>
          <w:lang w:val="en-US" w:eastAsia="zh-Hans"/>
        </w:rPr>
        <w:t>一、</w:t>
      </w:r>
      <w:r>
        <w:rPr>
          <w:rFonts w:hint="eastAsia" w:ascii="宋体" w:hAnsi="宋体" w:eastAsia="宋体" w:cs="宋体"/>
          <w:color w:val="000000"/>
          <w:sz w:val="24"/>
          <w:szCs w:val="36"/>
          <w:lang w:val="en-US" w:eastAsia="zh-CN"/>
        </w:rPr>
        <w:t>实际业务中存在</w:t>
      </w:r>
      <w:r>
        <w:rPr>
          <w:rFonts w:hint="eastAsia" w:ascii="宋体" w:hAnsi="宋体" w:eastAsia="宋体" w:cs="宋体"/>
          <w:color w:val="000000"/>
          <w:sz w:val="24"/>
          <w:szCs w:val="36"/>
          <w:lang w:val="en-US" w:eastAsia="zh-Hans"/>
        </w:rPr>
        <w:t>差额补缴</w:t>
      </w:r>
      <w:r>
        <w:rPr>
          <w:rFonts w:hint="eastAsia" w:ascii="宋体" w:hAnsi="宋体" w:eastAsia="宋体" w:cs="宋体"/>
          <w:color w:val="000000"/>
          <w:sz w:val="24"/>
          <w:szCs w:val="36"/>
          <w:lang w:val="en-US" w:eastAsia="zh-CN"/>
        </w:rPr>
        <w:t>的情况</w:t>
      </w:r>
      <w:r>
        <w:rPr>
          <w:rFonts w:hint="eastAsia" w:ascii="宋体" w:hAnsi="宋体" w:eastAsia="宋体" w:cs="宋体"/>
          <w:color w:val="000000"/>
          <w:sz w:val="24"/>
          <w:szCs w:val="36"/>
          <w:lang w:val="en-US" w:eastAsia="zh-Hans"/>
        </w:rPr>
        <w:t>，为避免</w:t>
      </w:r>
      <w:r>
        <w:rPr>
          <w:rFonts w:hint="eastAsia" w:ascii="宋体" w:hAnsi="宋体" w:eastAsia="宋体" w:cs="宋体"/>
          <w:color w:val="000000"/>
          <w:sz w:val="24"/>
          <w:szCs w:val="36"/>
          <w:lang w:val="en-US" w:eastAsia="zh-CN"/>
        </w:rPr>
        <w:t>出现</w:t>
      </w:r>
      <w:r>
        <w:rPr>
          <w:rFonts w:hint="eastAsia" w:ascii="宋体" w:hAnsi="宋体" w:eastAsia="宋体" w:cs="宋体"/>
          <w:color w:val="000000"/>
          <w:sz w:val="24"/>
          <w:szCs w:val="36"/>
          <w:lang w:val="en-US" w:eastAsia="zh-Hans"/>
        </w:rPr>
        <w:t>正常缴费退费后差额缴费未退费</w:t>
      </w:r>
      <w:r>
        <w:rPr>
          <w:rFonts w:hint="eastAsia" w:ascii="宋体" w:hAnsi="宋体" w:eastAsia="宋体" w:cs="宋体"/>
          <w:color w:val="000000"/>
          <w:sz w:val="24"/>
          <w:szCs w:val="36"/>
          <w:lang w:val="en-US" w:eastAsia="zh-CN"/>
        </w:rPr>
        <w:t>、</w:t>
      </w:r>
      <w:r>
        <w:rPr>
          <w:rFonts w:hint="eastAsia" w:ascii="宋体" w:hAnsi="宋体" w:eastAsia="宋体" w:cs="宋体"/>
          <w:color w:val="000000"/>
          <w:sz w:val="24"/>
          <w:szCs w:val="36"/>
          <w:lang w:val="en-US" w:eastAsia="zh-Hans"/>
        </w:rPr>
        <w:t>突破社保费缴费下限的问题，相同属期相同险种，存在正常缴费和差额补缴数据时，若先申请正常缴费退费时，系统给出提示信息，引导先提交差额补缴退费申请。</w:t>
      </w:r>
    </w:p>
    <w:p>
      <w:pPr>
        <w:ind w:left="0" w:firstLine="482"/>
        <w:rPr>
          <w:rFonts w:hint="eastAsia" w:ascii="宋体" w:hAnsi="宋体" w:eastAsia="宋体" w:cs="宋体"/>
          <w:color w:val="000000"/>
          <w:sz w:val="24"/>
          <w:szCs w:val="36"/>
          <w:lang w:val="en-US" w:eastAsia="zh-CN"/>
        </w:rPr>
      </w:pPr>
      <w:r>
        <w:rPr>
          <w:rFonts w:hint="eastAsia" w:ascii="宋体" w:hAnsi="宋体" w:eastAsia="宋体" w:cs="宋体"/>
          <w:color w:val="000000"/>
          <w:sz w:val="24"/>
          <w:szCs w:val="36"/>
          <w:lang w:val="en-US" w:eastAsia="zh-CN"/>
        </w:rPr>
        <w:t>二</w:t>
      </w:r>
      <w:r>
        <w:rPr>
          <w:rFonts w:hint="eastAsia" w:ascii="宋体" w:hAnsi="宋体" w:eastAsia="宋体" w:cs="宋体"/>
          <w:color w:val="000000"/>
          <w:sz w:val="24"/>
          <w:szCs w:val="36"/>
          <w:lang w:val="en-US" w:eastAsia="zh-Hans"/>
        </w:rPr>
        <w:t>、</w:t>
      </w:r>
      <w:r>
        <w:rPr>
          <w:rFonts w:hint="eastAsia" w:ascii="宋体" w:hAnsi="宋体" w:eastAsia="宋体" w:cs="宋体"/>
          <w:color w:val="000000"/>
          <w:sz w:val="24"/>
          <w:szCs w:val="36"/>
          <w:lang w:val="en-US" w:eastAsia="zh-CN"/>
        </w:rPr>
        <w:t>系统控制不同应征凭证种类不可一起发起退费，</w:t>
      </w:r>
      <w:r>
        <w:rPr>
          <w:rFonts w:hint="eastAsia" w:ascii="宋体" w:hAnsi="宋体" w:eastAsia="宋体" w:cs="宋体"/>
          <w:color w:val="000000"/>
          <w:sz w:val="24"/>
          <w:szCs w:val="36"/>
          <w:lang w:val="en-US" w:eastAsia="zh-Hans"/>
        </w:rPr>
        <w:t>增加</w:t>
      </w:r>
      <w:r>
        <w:rPr>
          <w:rFonts w:hint="eastAsia" w:ascii="宋体" w:hAnsi="宋体" w:eastAsia="宋体" w:cs="宋体"/>
          <w:color w:val="000000"/>
          <w:sz w:val="24"/>
          <w:szCs w:val="36"/>
          <w:lang w:val="en-US" w:eastAsia="zh-CN"/>
        </w:rPr>
        <w:t>控制一笔申请中只有一个应征凭证种类（如单位日常申报表、特殊缴费申报表），缴费人可先选择需要提交退费的应征凭证种类。</w:t>
      </w:r>
    </w:p>
    <w:p>
      <w:pPr>
        <w:numPr>
          <w:ilvl w:val="0"/>
          <w:numId w:val="0"/>
        </w:numPr>
        <w:ind w:firstLine="482"/>
        <w:rPr>
          <w:rStyle w:val="31"/>
          <w:rFonts w:hint="eastAsia" w:ascii="宋体" w:hAnsi="宋体" w:eastAsia="宋体" w:cs="微软雅黑"/>
          <w:b w:val="0"/>
          <w:bCs/>
          <w:color w:val="auto"/>
          <w:sz w:val="24"/>
          <w:szCs w:val="24"/>
          <w:highlight w:val="none"/>
          <w:lang w:val="en-US" w:eastAsia="zh-CN"/>
        </w:rPr>
      </w:pPr>
      <w:r>
        <w:rPr>
          <w:rFonts w:hint="eastAsia" w:ascii="宋体" w:hAnsi="宋体" w:eastAsia="宋体" w:cs="宋体"/>
          <w:color w:val="000000"/>
          <w:sz w:val="24"/>
          <w:szCs w:val="36"/>
          <w:lang w:val="en-US" w:eastAsia="zh-CN"/>
        </w:rPr>
        <w:t>三、</w:t>
      </w:r>
      <w:r>
        <w:rPr>
          <w:rStyle w:val="31"/>
          <w:rFonts w:hint="eastAsia" w:ascii="宋体" w:hAnsi="宋体" w:eastAsia="宋体" w:cs="微软雅黑"/>
          <w:b w:val="0"/>
          <w:bCs/>
          <w:color w:val="auto"/>
          <w:sz w:val="24"/>
          <w:szCs w:val="24"/>
          <w:highlight w:val="none"/>
          <w:lang w:val="en-US" w:eastAsia="zh-Hans"/>
        </w:rPr>
        <w:t>人社（医保）部门完成核验前，系统控制不允许重复发起退费申请</w:t>
      </w:r>
      <w:r>
        <w:rPr>
          <w:rStyle w:val="31"/>
          <w:rFonts w:hint="eastAsia" w:ascii="宋体" w:hAnsi="宋体" w:eastAsia="宋体" w:cs="微软雅黑"/>
          <w:b w:val="0"/>
          <w:bCs/>
          <w:color w:val="auto"/>
          <w:sz w:val="24"/>
          <w:szCs w:val="24"/>
          <w:highlight w:val="none"/>
          <w:lang w:val="en-US" w:eastAsia="zh-CN"/>
        </w:rPr>
        <w:t>，已发起退费申请但未核验的数据，系统置灰不允许提交。</w:t>
      </w:r>
    </w:p>
    <w:p>
      <w:pPr>
        <w:numPr>
          <w:ilvl w:val="0"/>
          <w:numId w:val="0"/>
        </w:numPr>
        <w:ind w:firstLine="482"/>
        <w:rPr>
          <w:rFonts w:hint="eastAsia" w:asciiTheme="majorEastAsia" w:hAnsiTheme="majorEastAsia" w:eastAsiaTheme="majorEastAsia" w:cstheme="majorEastAsia"/>
          <w:sz w:val="36"/>
          <w:szCs w:val="36"/>
        </w:rPr>
      </w:pPr>
      <w:r>
        <w:rPr>
          <w:rStyle w:val="31"/>
          <w:rFonts w:hint="eastAsia" w:ascii="宋体" w:hAnsi="宋体" w:eastAsia="宋体" w:cs="微软雅黑"/>
          <w:b w:val="0"/>
          <w:bCs/>
          <w:color w:val="auto"/>
          <w:sz w:val="24"/>
          <w:szCs w:val="24"/>
          <w:highlight w:val="none"/>
          <w:lang w:val="en-US" w:eastAsia="zh-CN"/>
        </w:rPr>
        <w:t>四、</w:t>
      </w:r>
      <w:r>
        <w:rPr>
          <w:rFonts w:hint="eastAsia" w:ascii="宋体" w:hAnsi="宋体" w:eastAsia="宋体"/>
          <w:sz w:val="24"/>
          <w:szCs w:val="24"/>
          <w:lang w:val="en-US" w:eastAsia="zh-CN"/>
        </w:rPr>
        <w:t>退费数据</w:t>
      </w:r>
      <w:r>
        <w:rPr>
          <w:rStyle w:val="31"/>
          <w:rFonts w:hint="eastAsia" w:ascii="宋体" w:hAnsi="宋体" w:eastAsia="宋体" w:cs="微软雅黑"/>
          <w:b w:val="0"/>
          <w:bCs/>
          <w:color w:val="auto"/>
          <w:sz w:val="24"/>
          <w:szCs w:val="24"/>
          <w:highlight w:val="none"/>
          <w:lang w:val="en-US" w:eastAsia="zh-CN"/>
        </w:rPr>
        <w:t>中包含正税数据以及滞纳金数据，系统支持根据返回的税款种类区分正税数据以及滞纳金数据，职工明细退费页面滞纳金数据的调整后退费基数以及调整后费率不支持修改。</w:t>
      </w:r>
    </w:p>
    <w:p>
      <w:pPr>
        <w:pStyle w:val="3"/>
        <w:numPr>
          <w:ilvl w:val="1"/>
          <w:numId w:val="4"/>
        </w:numPr>
        <w:ind w:left="0" w:firstLine="0"/>
        <w:rPr>
          <w:rFonts w:hint="eastAsia" w:asciiTheme="majorEastAsia" w:hAnsiTheme="majorEastAsia" w:eastAsiaTheme="majorEastAsia" w:cstheme="majorEastAsia"/>
          <w:sz w:val="36"/>
          <w:szCs w:val="36"/>
        </w:rPr>
      </w:pPr>
      <w:bookmarkStart w:id="748" w:name="_Toc7470"/>
      <w:bookmarkStart w:id="749" w:name="_Toc15072"/>
      <w:r>
        <w:rPr>
          <w:rFonts w:hint="default" w:asciiTheme="majorEastAsia" w:hAnsiTheme="majorEastAsia" w:eastAsiaTheme="majorEastAsia" w:cstheme="majorEastAsia"/>
          <w:sz w:val="36"/>
          <w:szCs w:val="36"/>
        </w:rPr>
        <w:t>证明打印-</w:t>
      </w:r>
      <w:r>
        <w:rPr>
          <w:rFonts w:hint="eastAsia" w:asciiTheme="majorEastAsia" w:hAnsiTheme="majorEastAsia" w:eastAsiaTheme="majorEastAsia" w:cstheme="majorEastAsia"/>
          <w:sz w:val="36"/>
          <w:szCs w:val="36"/>
          <w:lang w:val="en-US" w:eastAsia="zh-Hans"/>
        </w:rPr>
        <w:t>税收</w:t>
      </w:r>
      <w:r>
        <w:rPr>
          <w:rFonts w:hint="default" w:asciiTheme="majorEastAsia" w:hAnsiTheme="majorEastAsia" w:eastAsiaTheme="majorEastAsia" w:cstheme="majorEastAsia"/>
          <w:sz w:val="36"/>
          <w:szCs w:val="36"/>
        </w:rPr>
        <w:t>完税证明</w:t>
      </w:r>
      <w:r>
        <w:rPr>
          <w:rFonts w:hint="eastAsia" w:asciiTheme="majorEastAsia" w:hAnsiTheme="majorEastAsia" w:eastAsiaTheme="majorEastAsia" w:cstheme="majorEastAsia"/>
          <w:sz w:val="36"/>
          <w:szCs w:val="36"/>
          <w:lang w:eastAsia="zh-Hans"/>
        </w:rPr>
        <w:t>（</w:t>
      </w:r>
      <w:r>
        <w:rPr>
          <w:rFonts w:hint="eastAsia" w:asciiTheme="majorEastAsia" w:hAnsiTheme="majorEastAsia" w:eastAsiaTheme="majorEastAsia" w:cstheme="majorEastAsia"/>
          <w:sz w:val="36"/>
          <w:szCs w:val="36"/>
          <w:lang w:val="en-US" w:eastAsia="zh-Hans"/>
        </w:rPr>
        <w:t>非印刷）</w:t>
      </w:r>
      <w:bookmarkEnd w:id="717"/>
      <w:r>
        <w:rPr>
          <w:rFonts w:hint="eastAsia" w:asciiTheme="majorEastAsia" w:hAnsiTheme="majorEastAsia" w:eastAsiaTheme="majorEastAsia" w:cstheme="majorEastAsia"/>
          <w:sz w:val="36"/>
          <w:szCs w:val="36"/>
          <w:lang w:val="en-US" w:eastAsia="zh-Hans"/>
        </w:rPr>
        <w:t>开具</w:t>
      </w:r>
      <w:bookmarkEnd w:id="718"/>
      <w:bookmarkEnd w:id="719"/>
      <w:bookmarkEnd w:id="720"/>
      <w:bookmarkEnd w:id="721"/>
      <w:bookmarkEnd w:id="722"/>
      <w:bookmarkEnd w:id="723"/>
      <w:bookmarkEnd w:id="724"/>
      <w:bookmarkEnd w:id="725"/>
      <w:bookmarkEnd w:id="748"/>
      <w:bookmarkEnd w:id="749"/>
    </w:p>
    <w:p>
      <w:pPr>
        <w:pStyle w:val="4"/>
        <w:numPr>
          <w:ilvl w:val="2"/>
          <w:numId w:val="38"/>
        </w:numPr>
        <w:tabs>
          <w:tab w:val="left" w:pos="1050"/>
          <w:tab w:val="left" w:pos="1260"/>
        </w:tabs>
        <w:ind w:left="964" w:leftChars="0" w:hanging="964" w:firstLineChars="0"/>
        <w:rPr>
          <w:rFonts w:hint="eastAsia" w:asciiTheme="majorEastAsia" w:hAnsiTheme="majorEastAsia" w:eastAsiaTheme="majorEastAsia" w:cstheme="majorEastAsia"/>
          <w:sz w:val="32"/>
          <w:szCs w:val="32"/>
        </w:rPr>
      </w:pPr>
      <w:bookmarkStart w:id="750" w:name="_Toc9099"/>
      <w:bookmarkStart w:id="751" w:name="_Toc16626"/>
      <w:bookmarkStart w:id="752" w:name="_Toc25226"/>
      <w:bookmarkStart w:id="753" w:name="_Toc24859"/>
      <w:bookmarkStart w:id="754" w:name="_Toc22157"/>
      <w:bookmarkStart w:id="755" w:name="_Toc1319220462"/>
      <w:bookmarkStart w:id="756" w:name="_Toc18749"/>
      <w:bookmarkStart w:id="757" w:name="_Toc28813"/>
      <w:bookmarkStart w:id="758" w:name="_Toc15206"/>
      <w:bookmarkStart w:id="759" w:name="_Toc3271"/>
      <w:bookmarkStart w:id="760" w:name="_Toc1911687054"/>
      <w:r>
        <w:rPr>
          <w:rFonts w:hint="eastAsia" w:asciiTheme="majorEastAsia" w:hAnsiTheme="majorEastAsia" w:eastAsiaTheme="majorEastAsia" w:cstheme="majorEastAsia"/>
          <w:sz w:val="32"/>
          <w:szCs w:val="32"/>
        </w:rPr>
        <w:t>功能概述</w:t>
      </w:r>
      <w:bookmarkEnd w:id="750"/>
      <w:bookmarkEnd w:id="751"/>
      <w:bookmarkEnd w:id="752"/>
      <w:bookmarkEnd w:id="753"/>
      <w:bookmarkEnd w:id="754"/>
      <w:bookmarkEnd w:id="755"/>
      <w:bookmarkEnd w:id="756"/>
      <w:bookmarkEnd w:id="757"/>
      <w:bookmarkEnd w:id="758"/>
      <w:bookmarkEnd w:id="759"/>
      <w:bookmarkEnd w:id="760"/>
    </w:p>
    <w:p>
      <w:pPr>
        <w:ind w:firstLine="480"/>
        <w:rPr>
          <w:rFonts w:ascii="宋体" w:hAnsi="宋体" w:eastAsia="宋体"/>
          <w:sz w:val="24"/>
          <w:szCs w:val="24"/>
        </w:rPr>
      </w:pPr>
      <w:r>
        <w:rPr>
          <w:rFonts w:ascii="宋体" w:hAnsi="宋体" w:eastAsia="宋体"/>
          <w:sz w:val="24"/>
          <w:szCs w:val="24"/>
        </w:rPr>
        <w:t>缴费单位办理完本单位职工社保费缴纳业务后，税款入库后可在本模块打印税收完税证明。</w:t>
      </w:r>
    </w:p>
    <w:p>
      <w:pPr>
        <w:ind w:firstLine="0" w:firstLineChars="0"/>
      </w:pPr>
      <w:r>
        <w:drawing>
          <wp:inline distT="0" distB="0" distL="114300" distR="114300">
            <wp:extent cx="5270500" cy="2646680"/>
            <wp:effectExtent l="9525" t="9525" r="15875" b="10795"/>
            <wp:docPr id="119" name="图片 119" descr="企业微信截图_16278944547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19" descr="企业微信截图_16278944547040"/>
                    <pic:cNvPicPr>
                      <a:picLocks noChangeAspect="1"/>
                    </pic:cNvPicPr>
                  </pic:nvPicPr>
                  <pic:blipFill>
                    <a:blip r:embed="rId143"/>
                    <a:stretch>
                      <a:fillRect/>
                    </a:stretch>
                  </pic:blipFill>
                  <pic:spPr>
                    <a:xfrm>
                      <a:off x="0" y="0"/>
                      <a:ext cx="5270500" cy="2646680"/>
                    </a:xfrm>
                    <a:prstGeom prst="rect">
                      <a:avLst/>
                    </a:prstGeom>
                    <a:ln>
                      <a:solidFill>
                        <a:schemeClr val="accent1"/>
                      </a:solidFill>
                    </a:ln>
                  </pic:spPr>
                </pic:pic>
              </a:graphicData>
            </a:graphic>
          </wp:inline>
        </w:drawing>
      </w:r>
    </w:p>
    <w:p>
      <w:pPr>
        <w:pStyle w:val="8"/>
        <w:ind w:left="315" w:leftChars="150" w:firstLine="0" w:firstLineChars="0"/>
        <w:jc w:val="center"/>
        <w:rPr>
          <w:rFonts w:hint="eastAsia" w:ascii="宋体" w:hAnsi="宋体" w:eastAsia="宋体" w:cs="宋体"/>
          <w:b/>
          <w:bCs/>
        </w:rPr>
      </w:pPr>
      <w:r>
        <w:rPr>
          <w:rFonts w:hint="eastAsia" w:ascii="宋体" w:hAnsi="宋体" w:eastAsia="宋体" w:cs="宋体"/>
          <w:b/>
          <w:bCs/>
        </w:rPr>
        <w:t>图 完税证明</w:t>
      </w:r>
      <w:r>
        <w:rPr>
          <w:rFonts w:hint="eastAsia" w:ascii="宋体" w:hAnsi="宋体" w:eastAsia="宋体" w:cs="宋体"/>
          <w:b/>
          <w:bCs/>
          <w:lang w:eastAsia="zh-Hans"/>
        </w:rPr>
        <w:t>（</w:t>
      </w:r>
      <w:r>
        <w:rPr>
          <w:rFonts w:hint="eastAsia" w:ascii="宋体" w:hAnsi="宋体" w:eastAsia="宋体" w:cs="宋体"/>
          <w:b/>
          <w:bCs/>
          <w:lang w:val="en-US" w:eastAsia="zh-Hans"/>
        </w:rPr>
        <w:t>非印刷）开具</w:t>
      </w:r>
      <w:r>
        <w:rPr>
          <w:rFonts w:hint="eastAsia" w:ascii="宋体" w:hAnsi="宋体" w:eastAsia="宋体" w:cs="宋体"/>
          <w:b/>
          <w:bCs/>
        </w:rPr>
        <w:t>初始化页面</w:t>
      </w:r>
    </w:p>
    <w:p>
      <w:pPr>
        <w:pStyle w:val="4"/>
        <w:numPr>
          <w:ilvl w:val="2"/>
          <w:numId w:val="38"/>
        </w:numPr>
        <w:tabs>
          <w:tab w:val="left" w:pos="1050"/>
          <w:tab w:val="left" w:pos="1260"/>
        </w:tabs>
        <w:ind w:left="964" w:leftChars="0" w:hanging="964" w:firstLineChars="0"/>
        <w:rPr>
          <w:rFonts w:hint="eastAsia" w:asciiTheme="majorEastAsia" w:hAnsiTheme="majorEastAsia" w:eastAsiaTheme="majorEastAsia" w:cstheme="majorEastAsia"/>
          <w:sz w:val="32"/>
          <w:szCs w:val="32"/>
        </w:rPr>
      </w:pPr>
      <w:bookmarkStart w:id="761" w:name="_Toc26928"/>
      <w:bookmarkStart w:id="762" w:name="_Toc9056"/>
      <w:bookmarkStart w:id="763" w:name="_Toc6009"/>
      <w:bookmarkStart w:id="764" w:name="_Toc1221473811"/>
      <w:bookmarkStart w:id="765" w:name="_Toc20463"/>
      <w:bookmarkStart w:id="766" w:name="_Toc4023"/>
      <w:bookmarkStart w:id="767" w:name="_Toc1517133206"/>
      <w:bookmarkStart w:id="768" w:name="_Toc16879"/>
      <w:bookmarkStart w:id="769" w:name="_Toc9460"/>
      <w:bookmarkStart w:id="770" w:name="_Toc24588"/>
      <w:bookmarkStart w:id="771" w:name="_Toc7628"/>
      <w:r>
        <w:rPr>
          <w:rFonts w:hint="eastAsia" w:asciiTheme="majorEastAsia" w:hAnsiTheme="majorEastAsia" w:eastAsiaTheme="majorEastAsia" w:cstheme="majorEastAsia"/>
          <w:sz w:val="32"/>
          <w:szCs w:val="32"/>
        </w:rPr>
        <w:t>操作步骤</w:t>
      </w:r>
      <w:bookmarkEnd w:id="761"/>
      <w:bookmarkEnd w:id="762"/>
      <w:bookmarkEnd w:id="763"/>
      <w:bookmarkEnd w:id="764"/>
      <w:bookmarkEnd w:id="765"/>
      <w:bookmarkEnd w:id="766"/>
      <w:bookmarkEnd w:id="767"/>
      <w:bookmarkEnd w:id="768"/>
      <w:bookmarkEnd w:id="769"/>
      <w:bookmarkEnd w:id="770"/>
      <w:bookmarkEnd w:id="771"/>
    </w:p>
    <w:p>
      <w:pPr>
        <w:numPr>
          <w:ilvl w:val="-1"/>
          <w:numId w:val="0"/>
        </w:numPr>
        <w:ind w:firstLine="0" w:firstLineChars="0"/>
        <w:rPr>
          <w:rFonts w:ascii="宋体" w:hAnsi="宋体" w:eastAsia="宋体"/>
          <w:sz w:val="24"/>
          <w:szCs w:val="24"/>
        </w:rPr>
      </w:pPr>
      <w:r>
        <w:rPr>
          <w:rFonts w:hint="default" w:ascii="宋体" w:hAnsi="宋体" w:eastAsia="宋体"/>
          <w:b/>
          <w:bCs/>
          <w:sz w:val="24"/>
          <w:szCs w:val="24"/>
        </w:rPr>
        <w:t>一、</w:t>
      </w:r>
      <w:r>
        <w:rPr>
          <w:rFonts w:hint="eastAsia" w:ascii="宋体" w:hAnsi="宋体" w:eastAsia="宋体"/>
          <w:b/>
          <w:bCs/>
          <w:sz w:val="24"/>
          <w:szCs w:val="24"/>
        </w:rPr>
        <w:t>前提条件：</w:t>
      </w:r>
      <w:r>
        <w:rPr>
          <w:rFonts w:hint="default" w:ascii="宋体" w:hAnsi="宋体" w:eastAsia="宋体"/>
          <w:b w:val="0"/>
          <w:bCs w:val="0"/>
          <w:sz w:val="24"/>
          <w:szCs w:val="24"/>
        </w:rPr>
        <w:t>单位缴纳的社保费税款已入库。</w:t>
      </w:r>
    </w:p>
    <w:p>
      <w:pPr>
        <w:numPr>
          <w:ilvl w:val="-1"/>
          <w:numId w:val="0"/>
        </w:numPr>
        <w:ind w:firstLine="0" w:firstLineChars="0"/>
        <w:rPr>
          <w:rFonts w:ascii="宋体" w:hAnsi="宋体" w:eastAsia="宋体"/>
          <w:b/>
          <w:bCs/>
          <w:sz w:val="24"/>
          <w:szCs w:val="24"/>
        </w:rPr>
      </w:pPr>
      <w:r>
        <w:rPr>
          <w:rFonts w:ascii="宋体" w:hAnsi="宋体" w:eastAsia="宋体"/>
          <w:b/>
          <w:bCs/>
          <w:sz w:val="24"/>
          <w:szCs w:val="24"/>
        </w:rPr>
        <w:t>二、页面初始化：</w:t>
      </w:r>
      <w:r>
        <w:rPr>
          <w:rFonts w:ascii="宋体" w:hAnsi="宋体" w:eastAsia="宋体"/>
          <w:b w:val="0"/>
          <w:bCs w:val="0"/>
          <w:sz w:val="24"/>
          <w:szCs w:val="24"/>
        </w:rPr>
        <w:t>进入本菜单页面，默认展示空列表。</w:t>
      </w:r>
    </w:p>
    <w:p>
      <w:pPr>
        <w:numPr>
          <w:ilvl w:val="-1"/>
          <w:numId w:val="0"/>
        </w:numPr>
        <w:ind w:firstLine="0" w:firstLineChars="0"/>
        <w:rPr>
          <w:rFonts w:ascii="宋体" w:hAnsi="宋体" w:eastAsia="宋体"/>
          <w:b/>
          <w:bCs/>
          <w:sz w:val="24"/>
          <w:szCs w:val="24"/>
        </w:rPr>
      </w:pPr>
      <w:r>
        <w:rPr>
          <w:rFonts w:ascii="宋体" w:hAnsi="宋体" w:eastAsia="宋体"/>
          <w:b/>
          <w:bCs/>
          <w:sz w:val="24"/>
          <w:szCs w:val="24"/>
        </w:rPr>
        <w:t>三、页面功能包括：</w:t>
      </w:r>
    </w:p>
    <w:p>
      <w:pPr>
        <w:ind w:firstLine="482" w:firstLineChars="200"/>
        <w:rPr>
          <w:rFonts w:hint="eastAsia" w:ascii="宋体" w:hAnsi="宋体" w:eastAsia="宋体"/>
          <w:sz w:val="24"/>
          <w:szCs w:val="24"/>
        </w:rPr>
      </w:pPr>
      <w:r>
        <w:rPr>
          <w:rFonts w:hint="default" w:ascii="宋体" w:hAnsi="宋体" w:eastAsia="宋体"/>
          <w:b/>
          <w:bCs/>
          <w:sz w:val="24"/>
          <w:szCs w:val="24"/>
        </w:rPr>
        <w:t>（一）</w:t>
      </w:r>
      <w:r>
        <w:rPr>
          <w:rFonts w:hint="eastAsia" w:ascii="宋体" w:hAnsi="宋体" w:eastAsia="宋体"/>
          <w:b/>
          <w:bCs/>
          <w:sz w:val="24"/>
          <w:szCs w:val="24"/>
        </w:rPr>
        <w:t>查询：</w:t>
      </w:r>
      <w:r>
        <w:rPr>
          <w:rFonts w:hint="default" w:ascii="宋体" w:hAnsi="宋体" w:eastAsia="宋体"/>
          <w:sz w:val="24"/>
          <w:szCs w:val="24"/>
        </w:rPr>
        <w:t>系统</w:t>
      </w:r>
      <w:r>
        <w:rPr>
          <w:rFonts w:hint="eastAsia" w:ascii="宋体" w:hAnsi="宋体" w:eastAsia="宋体"/>
          <w:sz w:val="24"/>
          <w:szCs w:val="24"/>
        </w:rPr>
        <w:t>根据</w:t>
      </w:r>
      <w:r>
        <w:rPr>
          <w:rFonts w:hint="default" w:ascii="宋体" w:hAnsi="宋体" w:eastAsia="宋体"/>
          <w:sz w:val="24"/>
          <w:szCs w:val="24"/>
        </w:rPr>
        <w:t>输入</w:t>
      </w:r>
      <w:r>
        <w:rPr>
          <w:rFonts w:hint="eastAsia" w:ascii="宋体" w:hAnsi="宋体" w:eastAsia="宋体"/>
          <w:sz w:val="24"/>
          <w:szCs w:val="24"/>
        </w:rPr>
        <w:t>的</w:t>
      </w:r>
      <w:r>
        <w:rPr>
          <w:rFonts w:hint="default" w:ascii="宋体" w:hAnsi="宋体" w:eastAsia="宋体"/>
          <w:sz w:val="24"/>
          <w:szCs w:val="24"/>
        </w:rPr>
        <w:t>费款所属期起止</w:t>
      </w:r>
      <w:r>
        <w:rPr>
          <w:rFonts w:hint="eastAsia" w:ascii="宋体" w:hAnsi="宋体" w:eastAsia="宋体"/>
          <w:sz w:val="24"/>
          <w:szCs w:val="24"/>
        </w:rPr>
        <w:t>查询条件</w:t>
      </w:r>
      <w:r>
        <w:rPr>
          <w:rFonts w:hint="default" w:ascii="宋体" w:hAnsi="宋体" w:eastAsia="宋体"/>
          <w:sz w:val="24"/>
          <w:szCs w:val="24"/>
        </w:rPr>
        <w:t>，点击【查询】按钮，系统从</w:t>
      </w:r>
      <w:r>
        <w:rPr>
          <w:rFonts w:hint="eastAsia" w:ascii="宋体" w:hAnsi="宋体" w:eastAsia="宋体"/>
          <w:sz w:val="24"/>
          <w:szCs w:val="24"/>
          <w:lang w:eastAsia="zh-CN"/>
        </w:rPr>
        <w:t>税务系统</w:t>
      </w:r>
      <w:r>
        <w:rPr>
          <w:rFonts w:hint="default" w:ascii="宋体" w:hAnsi="宋体" w:eastAsia="宋体"/>
          <w:sz w:val="24"/>
          <w:szCs w:val="24"/>
        </w:rPr>
        <w:t>查询费款所属期内的完税证明信息，查询进度条加载完成后，数据展示在列表中</w:t>
      </w:r>
      <w:r>
        <w:rPr>
          <w:rFonts w:hint="eastAsia" w:ascii="宋体" w:hAnsi="宋体" w:eastAsia="宋体"/>
          <w:sz w:val="24"/>
          <w:szCs w:val="24"/>
        </w:rPr>
        <w:t>。</w:t>
      </w:r>
    </w:p>
    <w:p>
      <w:pPr>
        <w:ind w:firstLine="0" w:firstLineChars="0"/>
      </w:pPr>
      <w:r>
        <w:drawing>
          <wp:inline distT="0" distB="0" distL="114300" distR="114300">
            <wp:extent cx="5266690" cy="2130425"/>
            <wp:effectExtent l="9525" t="9525" r="19685" b="12700"/>
            <wp:docPr id="120" name="图片 120" descr="企业微信截图_16278944919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20" descr="企业微信截图_16278944919613"/>
                    <pic:cNvPicPr>
                      <a:picLocks noChangeAspect="1"/>
                    </pic:cNvPicPr>
                  </pic:nvPicPr>
                  <pic:blipFill>
                    <a:blip r:embed="rId144"/>
                    <a:stretch>
                      <a:fillRect/>
                    </a:stretch>
                  </pic:blipFill>
                  <pic:spPr>
                    <a:xfrm>
                      <a:off x="0" y="0"/>
                      <a:ext cx="5266690" cy="2130425"/>
                    </a:xfrm>
                    <a:prstGeom prst="rect">
                      <a:avLst/>
                    </a:prstGeom>
                    <a:ln>
                      <a:solidFill>
                        <a:schemeClr val="accent1"/>
                      </a:solidFill>
                    </a:ln>
                  </pic:spPr>
                </pic:pic>
              </a:graphicData>
            </a:graphic>
          </wp:inline>
        </w:drawing>
      </w:r>
    </w:p>
    <w:p>
      <w:pPr>
        <w:pStyle w:val="8"/>
        <w:ind w:left="315" w:leftChars="150" w:firstLine="0" w:firstLineChars="0"/>
        <w:jc w:val="center"/>
        <w:rPr>
          <w:rFonts w:hint="eastAsia" w:ascii="宋体" w:hAnsi="宋体" w:eastAsia="宋体" w:cs="宋体"/>
          <w:b/>
          <w:bCs/>
        </w:rPr>
      </w:pPr>
      <w:r>
        <w:rPr>
          <w:rFonts w:hint="eastAsia" w:ascii="宋体" w:hAnsi="宋体" w:eastAsia="宋体" w:cs="宋体"/>
          <w:b/>
          <w:bCs/>
        </w:rPr>
        <w:t>图 查询完税证明界面</w:t>
      </w:r>
    </w:p>
    <w:p>
      <w:pPr>
        <w:ind w:firstLine="482" w:firstLineChars="200"/>
        <w:rPr>
          <w:rFonts w:hint="default" w:ascii="宋体" w:hAnsi="宋体" w:eastAsia="宋体"/>
          <w:b/>
          <w:bCs/>
          <w:sz w:val="24"/>
          <w:szCs w:val="24"/>
        </w:rPr>
      </w:pPr>
      <w:r>
        <w:rPr>
          <w:rFonts w:hint="default" w:ascii="宋体" w:hAnsi="宋体" w:eastAsia="宋体"/>
          <w:b/>
          <w:bCs/>
          <w:sz w:val="24"/>
          <w:szCs w:val="24"/>
        </w:rPr>
        <w:t>（二）</w:t>
      </w:r>
      <w:r>
        <w:rPr>
          <w:rFonts w:hint="eastAsia" w:ascii="宋体" w:hAnsi="宋体" w:eastAsia="宋体"/>
          <w:b/>
          <w:bCs/>
          <w:sz w:val="24"/>
          <w:szCs w:val="24"/>
          <w:lang w:val="en-US" w:eastAsia="zh-Hans"/>
        </w:rPr>
        <w:t>开具</w:t>
      </w:r>
      <w:r>
        <w:rPr>
          <w:rFonts w:hint="default" w:ascii="宋体" w:hAnsi="宋体" w:eastAsia="宋体"/>
          <w:b/>
          <w:bCs/>
          <w:sz w:val="24"/>
          <w:szCs w:val="24"/>
        </w:rPr>
        <w:t>：</w:t>
      </w:r>
    </w:p>
    <w:p>
      <w:pPr>
        <w:ind w:firstLine="0" w:firstLineChars="0"/>
        <w:rPr>
          <w:rFonts w:hint="default" w:ascii="宋体" w:hAnsi="宋体" w:eastAsia="宋体"/>
          <w:b/>
          <w:bCs/>
          <w:sz w:val="24"/>
          <w:szCs w:val="24"/>
        </w:rPr>
      </w:pPr>
    </w:p>
    <w:p>
      <w:pPr>
        <w:ind w:firstLine="480" w:firstLineChars="200"/>
        <w:rPr>
          <w:rFonts w:hint="eastAsia" w:ascii="宋体" w:hAnsi="宋体" w:eastAsia="宋体" w:cs="宋体"/>
          <w:b w:val="0"/>
          <w:bCs w:val="0"/>
          <w:sz w:val="24"/>
          <w:szCs w:val="24"/>
          <w:lang w:val="en-US" w:eastAsia="zh-Hans"/>
        </w:rPr>
      </w:pPr>
      <w:r>
        <w:rPr>
          <w:rFonts w:hint="eastAsia" w:ascii="宋体" w:hAnsi="宋体" w:eastAsia="宋体" w:cs="宋体"/>
          <w:b w:val="0"/>
          <w:bCs w:val="0"/>
          <w:sz w:val="24"/>
          <w:szCs w:val="24"/>
          <w:lang w:val="en-US" w:eastAsia="zh-Hans"/>
        </w:rPr>
        <w:t>点击列表中的【开具】按钮，打开“选择票样打印方式”窗口，分开样式表示按照页面展示的数据打印在完税证明票据上；合并样式表示按照相同“电子税票号码、征收项目、征收品目、入库日期”，且同一年度（属期）且费款所属期连续的数据合并在完税证明票据上。</w:t>
      </w:r>
    </w:p>
    <w:p>
      <w:pPr>
        <w:ind w:firstLine="0" w:firstLineChars="0"/>
        <w:rPr>
          <w:rFonts w:hint="default" w:ascii="宋体" w:hAnsi="宋体" w:eastAsia="宋体"/>
          <w:b/>
          <w:bCs/>
          <w:sz w:val="24"/>
          <w:szCs w:val="24"/>
        </w:rPr>
      </w:pPr>
      <w:r>
        <w:rPr>
          <w:rFonts w:hint="default" w:ascii="宋体" w:hAnsi="宋体" w:eastAsia="宋体"/>
          <w:b/>
          <w:bCs/>
          <w:sz w:val="24"/>
          <w:szCs w:val="24"/>
        </w:rPr>
        <w:drawing>
          <wp:inline distT="0" distB="0" distL="114300" distR="114300">
            <wp:extent cx="5268595" cy="2759710"/>
            <wp:effectExtent l="9525" t="9525" r="17780" b="12065"/>
            <wp:docPr id="586" name="图片 586" descr="企业微信截图_16853582171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 name="图片 586" descr="企业微信截图_16853582171208"/>
                    <pic:cNvPicPr>
                      <a:picLocks noChangeAspect="1"/>
                    </pic:cNvPicPr>
                  </pic:nvPicPr>
                  <pic:blipFill>
                    <a:blip r:embed="rId145"/>
                    <a:stretch>
                      <a:fillRect/>
                    </a:stretch>
                  </pic:blipFill>
                  <pic:spPr>
                    <a:xfrm>
                      <a:off x="0" y="0"/>
                      <a:ext cx="5268595" cy="2759710"/>
                    </a:xfrm>
                    <a:prstGeom prst="rect">
                      <a:avLst/>
                    </a:prstGeom>
                    <a:ln>
                      <a:solidFill>
                        <a:schemeClr val="accent1"/>
                      </a:solidFill>
                    </a:ln>
                  </pic:spPr>
                </pic:pic>
              </a:graphicData>
            </a:graphic>
          </wp:inline>
        </w:drawing>
      </w:r>
    </w:p>
    <w:p>
      <w:pPr>
        <w:pStyle w:val="8"/>
        <w:ind w:firstLine="0" w:firstLineChars="0"/>
        <w:jc w:val="center"/>
        <w:rPr>
          <w:rFonts w:hint="eastAsia" w:ascii="宋体" w:hAnsi="宋体" w:eastAsia="宋体" w:cs="宋体"/>
          <w:b/>
          <w:bCs/>
        </w:rPr>
      </w:pPr>
      <w:r>
        <w:rPr>
          <w:rFonts w:hint="eastAsia" w:ascii="宋体" w:hAnsi="宋体" w:eastAsia="宋体" w:cs="宋体"/>
          <w:b/>
          <w:bCs/>
        </w:rPr>
        <w:t xml:space="preserve">图 </w:t>
      </w:r>
      <w:r>
        <w:rPr>
          <w:rFonts w:hint="eastAsia" w:ascii="宋体" w:hAnsi="宋体" w:eastAsia="宋体" w:cs="宋体"/>
          <w:b/>
          <w:bCs/>
          <w:lang w:val="en-US" w:eastAsia="zh-Hans"/>
        </w:rPr>
        <w:t>选择票据打印样式</w:t>
      </w:r>
    </w:p>
    <w:p>
      <w:pPr>
        <w:ind w:firstLine="480" w:firstLineChars="200"/>
        <w:rPr>
          <w:rFonts w:hint="default" w:ascii="宋体" w:hAnsi="宋体" w:eastAsia="宋体"/>
          <w:sz w:val="24"/>
          <w:szCs w:val="24"/>
        </w:rPr>
      </w:pPr>
      <w:r>
        <w:rPr>
          <w:rFonts w:hint="default" w:ascii="宋体" w:hAnsi="宋体" w:eastAsia="宋体"/>
          <w:sz w:val="24"/>
          <w:szCs w:val="24"/>
        </w:rPr>
        <w:t>页面没有显示该按钮，可点击列表行操作栏中的【</w:t>
      </w:r>
      <w:r>
        <w:rPr>
          <w:rFonts w:hint="eastAsia" w:ascii="宋体" w:hAnsi="宋体" w:eastAsia="宋体"/>
          <w:sz w:val="24"/>
          <w:szCs w:val="24"/>
          <w:lang w:val="en-US" w:eastAsia="zh-Hans"/>
        </w:rPr>
        <w:t>开具</w:t>
      </w:r>
      <w:r>
        <w:rPr>
          <w:rFonts w:hint="default" w:ascii="宋体" w:hAnsi="宋体" w:eastAsia="宋体"/>
          <w:sz w:val="24"/>
          <w:szCs w:val="24"/>
        </w:rPr>
        <w:t>】按钮，弹出保存文件路径窗口，可自定义文件名称以及文件保存位置。</w:t>
      </w:r>
    </w:p>
    <w:p>
      <w:pPr>
        <w:ind w:firstLine="0" w:firstLineChars="0"/>
      </w:pPr>
      <w:r>
        <w:drawing>
          <wp:inline distT="0" distB="0" distL="114300" distR="114300">
            <wp:extent cx="5266690" cy="2876550"/>
            <wp:effectExtent l="9525" t="9525" r="19685" b="9525"/>
            <wp:docPr id="121" name="图片 121" descr="企业微信截图_16278945443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21" descr="企业微信截图_16278945443898"/>
                    <pic:cNvPicPr>
                      <a:picLocks noChangeAspect="1"/>
                    </pic:cNvPicPr>
                  </pic:nvPicPr>
                  <pic:blipFill>
                    <a:blip r:embed="rId146"/>
                    <a:stretch>
                      <a:fillRect/>
                    </a:stretch>
                  </pic:blipFill>
                  <pic:spPr>
                    <a:xfrm>
                      <a:off x="0" y="0"/>
                      <a:ext cx="5266690" cy="2876550"/>
                    </a:xfrm>
                    <a:prstGeom prst="rect">
                      <a:avLst/>
                    </a:prstGeom>
                    <a:ln>
                      <a:solidFill>
                        <a:schemeClr val="accent1"/>
                      </a:solidFill>
                    </a:ln>
                  </pic:spPr>
                </pic:pic>
              </a:graphicData>
            </a:graphic>
          </wp:inline>
        </w:drawing>
      </w:r>
    </w:p>
    <w:p>
      <w:pPr>
        <w:pStyle w:val="8"/>
        <w:ind w:firstLine="0" w:firstLineChars="0"/>
        <w:jc w:val="center"/>
        <w:rPr>
          <w:rFonts w:hint="eastAsia" w:ascii="宋体" w:hAnsi="宋体" w:eastAsia="宋体" w:cs="宋体"/>
          <w:b/>
          <w:bCs/>
        </w:rPr>
      </w:pPr>
      <w:r>
        <w:rPr>
          <w:rFonts w:hint="eastAsia" w:ascii="宋体" w:hAnsi="宋体" w:eastAsia="宋体" w:cs="宋体"/>
          <w:b/>
          <w:bCs/>
        </w:rPr>
        <w:t>图 打印完税证明页面</w:t>
      </w:r>
    </w:p>
    <w:p>
      <w:pPr>
        <w:ind w:firstLine="482" w:firstLineChars="200"/>
        <w:rPr>
          <w:rFonts w:hint="eastAsia" w:ascii="宋体" w:hAnsi="宋体" w:eastAsia="宋体"/>
          <w:sz w:val="24"/>
          <w:szCs w:val="24"/>
        </w:rPr>
      </w:pPr>
      <w:r>
        <w:rPr>
          <w:rFonts w:hint="default" w:ascii="宋体" w:hAnsi="宋体" w:eastAsia="宋体"/>
          <w:b/>
          <w:bCs/>
          <w:sz w:val="24"/>
          <w:szCs w:val="24"/>
        </w:rPr>
        <w:t>（三）</w:t>
      </w:r>
      <w:r>
        <w:rPr>
          <w:rFonts w:hint="eastAsia" w:ascii="宋体" w:hAnsi="宋体" w:eastAsia="宋体"/>
          <w:b/>
          <w:bCs/>
          <w:sz w:val="24"/>
          <w:szCs w:val="24"/>
        </w:rPr>
        <w:t>设定表格宽度：</w:t>
      </w:r>
      <w:r>
        <w:rPr>
          <w:rFonts w:hint="eastAsia" w:ascii="宋体" w:hAnsi="宋体" w:eastAsia="宋体"/>
          <w:sz w:val="24"/>
          <w:szCs w:val="24"/>
        </w:rPr>
        <w:t>可拖动表格宽度，可在下次打开的时候，自动保持上次调整的宽度。</w:t>
      </w:r>
    </w:p>
    <w:p>
      <w:pPr>
        <w:pStyle w:val="4"/>
        <w:numPr>
          <w:ilvl w:val="2"/>
          <w:numId w:val="38"/>
        </w:numPr>
        <w:tabs>
          <w:tab w:val="left" w:pos="1050"/>
          <w:tab w:val="left" w:pos="1260"/>
        </w:tabs>
        <w:ind w:left="964" w:leftChars="0" w:hanging="964" w:firstLineChars="0"/>
        <w:rPr>
          <w:rFonts w:hint="eastAsia" w:asciiTheme="majorEastAsia" w:hAnsiTheme="majorEastAsia" w:eastAsiaTheme="majorEastAsia" w:cstheme="majorEastAsia"/>
          <w:sz w:val="32"/>
          <w:szCs w:val="32"/>
        </w:rPr>
      </w:pPr>
      <w:bookmarkStart w:id="772" w:name="_Toc14251"/>
      <w:bookmarkStart w:id="773" w:name="_Toc20400"/>
      <w:bookmarkStart w:id="774" w:name="_Toc22310"/>
      <w:bookmarkStart w:id="775" w:name="_Toc22882"/>
      <w:bookmarkStart w:id="776" w:name="_Toc1514159804"/>
      <w:bookmarkStart w:id="777" w:name="_Toc16836"/>
      <w:bookmarkStart w:id="778" w:name="_Toc28440"/>
      <w:bookmarkStart w:id="779" w:name="_Toc14143"/>
      <w:bookmarkStart w:id="780" w:name="_Toc10092"/>
      <w:bookmarkStart w:id="781" w:name="_Toc30803"/>
      <w:bookmarkStart w:id="782" w:name="_Toc1384452411"/>
      <w:r>
        <w:rPr>
          <w:rFonts w:hint="eastAsia" w:asciiTheme="majorEastAsia" w:hAnsiTheme="majorEastAsia" w:eastAsiaTheme="majorEastAsia" w:cstheme="majorEastAsia"/>
          <w:sz w:val="32"/>
          <w:szCs w:val="32"/>
        </w:rPr>
        <w:t>注意事项</w:t>
      </w:r>
      <w:bookmarkEnd w:id="772"/>
      <w:bookmarkEnd w:id="773"/>
      <w:bookmarkEnd w:id="774"/>
      <w:bookmarkEnd w:id="775"/>
      <w:bookmarkEnd w:id="776"/>
      <w:bookmarkEnd w:id="777"/>
      <w:bookmarkEnd w:id="778"/>
      <w:bookmarkEnd w:id="779"/>
      <w:bookmarkEnd w:id="780"/>
      <w:bookmarkEnd w:id="781"/>
      <w:bookmarkEnd w:id="782"/>
    </w:p>
    <w:p>
      <w:pPr>
        <w:ind w:firstLine="480" w:firstLineChars="200"/>
        <w:rPr>
          <w:rFonts w:ascii="宋体" w:hAnsi="宋体" w:eastAsia="宋体"/>
          <w:sz w:val="24"/>
          <w:szCs w:val="24"/>
        </w:rPr>
      </w:pPr>
      <w:r>
        <w:rPr>
          <w:rFonts w:hint="default" w:ascii="宋体" w:hAnsi="宋体" w:eastAsia="宋体"/>
          <w:sz w:val="24"/>
          <w:szCs w:val="24"/>
        </w:rPr>
        <w:t>无。</w:t>
      </w:r>
    </w:p>
    <w:p>
      <w:pPr>
        <w:pStyle w:val="3"/>
        <w:numPr>
          <w:ilvl w:val="1"/>
          <w:numId w:val="4"/>
        </w:numPr>
        <w:ind w:left="0" w:firstLine="0"/>
        <w:rPr>
          <w:rFonts w:hint="eastAsia" w:asciiTheme="majorEastAsia" w:hAnsiTheme="majorEastAsia" w:eastAsiaTheme="majorEastAsia" w:cstheme="majorEastAsia"/>
          <w:sz w:val="36"/>
          <w:szCs w:val="36"/>
        </w:rPr>
      </w:pPr>
      <w:bookmarkStart w:id="783" w:name="_Toc802608878"/>
      <w:bookmarkStart w:id="784" w:name="_Toc27160"/>
      <w:bookmarkStart w:id="785" w:name="_Toc20851"/>
      <w:bookmarkStart w:id="786" w:name="_Toc506356432"/>
      <w:bookmarkStart w:id="787" w:name="_Toc19710"/>
      <w:bookmarkStart w:id="788" w:name="_Toc2850"/>
      <w:bookmarkStart w:id="789" w:name="_Toc26803"/>
      <w:bookmarkStart w:id="790" w:name="_Toc5925"/>
      <w:bookmarkStart w:id="791" w:name="_Toc32"/>
      <w:bookmarkStart w:id="792" w:name="_Toc31443"/>
      <w:bookmarkStart w:id="793" w:name="_Toc30675"/>
      <w:r>
        <w:rPr>
          <w:rFonts w:hint="default" w:asciiTheme="majorEastAsia" w:hAnsiTheme="majorEastAsia" w:eastAsiaTheme="majorEastAsia" w:cstheme="majorEastAsia"/>
          <w:sz w:val="36"/>
          <w:szCs w:val="36"/>
        </w:rPr>
        <w:t>证明打印-</w:t>
      </w:r>
      <w:r>
        <w:rPr>
          <w:rFonts w:hint="eastAsia" w:asciiTheme="majorEastAsia" w:hAnsiTheme="majorEastAsia" w:eastAsiaTheme="majorEastAsia" w:cstheme="majorEastAsia"/>
          <w:sz w:val="36"/>
          <w:szCs w:val="36"/>
          <w:lang w:val="en-US" w:eastAsia="zh-Hans"/>
        </w:rPr>
        <w:t>税收</w:t>
      </w:r>
      <w:r>
        <w:rPr>
          <w:rFonts w:hint="default" w:asciiTheme="majorEastAsia" w:hAnsiTheme="majorEastAsia" w:eastAsiaTheme="majorEastAsia" w:cstheme="majorEastAsia"/>
          <w:sz w:val="36"/>
          <w:szCs w:val="36"/>
        </w:rPr>
        <w:t>完税证明</w:t>
      </w:r>
      <w:r>
        <w:rPr>
          <w:rFonts w:hint="eastAsia" w:asciiTheme="majorEastAsia" w:hAnsiTheme="majorEastAsia" w:eastAsiaTheme="majorEastAsia" w:cstheme="majorEastAsia"/>
          <w:sz w:val="36"/>
          <w:szCs w:val="36"/>
          <w:lang w:eastAsia="zh-Hans"/>
        </w:rPr>
        <w:t>（</w:t>
      </w:r>
      <w:r>
        <w:rPr>
          <w:rFonts w:hint="eastAsia" w:asciiTheme="majorEastAsia" w:hAnsiTheme="majorEastAsia" w:eastAsiaTheme="majorEastAsia" w:cstheme="majorEastAsia"/>
          <w:sz w:val="36"/>
          <w:szCs w:val="36"/>
          <w:lang w:val="en-US" w:eastAsia="zh-Hans"/>
        </w:rPr>
        <w:t>非印刷）</w:t>
      </w:r>
      <w:bookmarkEnd w:id="783"/>
      <w:r>
        <w:rPr>
          <w:rFonts w:hint="eastAsia" w:asciiTheme="majorEastAsia" w:hAnsiTheme="majorEastAsia" w:eastAsiaTheme="majorEastAsia" w:cstheme="majorEastAsia"/>
          <w:sz w:val="36"/>
          <w:szCs w:val="36"/>
          <w:lang w:val="en-US" w:eastAsia="zh-Hans"/>
        </w:rPr>
        <w:t>补开</w:t>
      </w:r>
      <w:bookmarkEnd w:id="784"/>
      <w:bookmarkEnd w:id="785"/>
      <w:bookmarkEnd w:id="786"/>
      <w:bookmarkEnd w:id="787"/>
      <w:bookmarkEnd w:id="788"/>
      <w:bookmarkEnd w:id="789"/>
      <w:bookmarkEnd w:id="790"/>
      <w:bookmarkEnd w:id="791"/>
      <w:bookmarkEnd w:id="792"/>
      <w:bookmarkEnd w:id="793"/>
    </w:p>
    <w:p>
      <w:pPr>
        <w:pStyle w:val="4"/>
        <w:numPr>
          <w:ilvl w:val="2"/>
          <w:numId w:val="39"/>
        </w:numPr>
        <w:tabs>
          <w:tab w:val="left" w:pos="1050"/>
          <w:tab w:val="left" w:pos="1260"/>
        </w:tabs>
        <w:ind w:left="964" w:leftChars="0" w:hanging="964" w:firstLineChars="0"/>
        <w:rPr>
          <w:rFonts w:hint="eastAsia" w:asciiTheme="majorEastAsia" w:hAnsiTheme="majorEastAsia" w:eastAsiaTheme="majorEastAsia" w:cstheme="majorEastAsia"/>
          <w:sz w:val="32"/>
          <w:szCs w:val="32"/>
        </w:rPr>
      </w:pPr>
      <w:bookmarkStart w:id="794" w:name="_Toc18115"/>
      <w:bookmarkStart w:id="795" w:name="_Toc21148"/>
      <w:bookmarkStart w:id="796" w:name="_Toc2002343210"/>
      <w:bookmarkStart w:id="797" w:name="_Toc26116"/>
      <w:bookmarkStart w:id="798" w:name="_Toc15031"/>
      <w:bookmarkStart w:id="799" w:name="_Toc29570"/>
      <w:bookmarkStart w:id="800" w:name="_Toc1102625739"/>
      <w:bookmarkStart w:id="801" w:name="_Toc22584"/>
      <w:bookmarkStart w:id="802" w:name="_Toc10722"/>
      <w:bookmarkStart w:id="803" w:name="_Toc24579"/>
      <w:bookmarkStart w:id="804" w:name="_Toc5133"/>
      <w:r>
        <w:rPr>
          <w:rFonts w:hint="eastAsia" w:asciiTheme="majorEastAsia" w:hAnsiTheme="majorEastAsia" w:eastAsiaTheme="majorEastAsia" w:cstheme="majorEastAsia"/>
          <w:sz w:val="32"/>
          <w:szCs w:val="32"/>
        </w:rPr>
        <w:t>功能概述</w:t>
      </w:r>
      <w:bookmarkEnd w:id="794"/>
      <w:bookmarkEnd w:id="795"/>
      <w:bookmarkEnd w:id="796"/>
      <w:bookmarkEnd w:id="797"/>
      <w:bookmarkEnd w:id="798"/>
      <w:bookmarkEnd w:id="799"/>
      <w:bookmarkEnd w:id="800"/>
      <w:bookmarkEnd w:id="801"/>
      <w:bookmarkEnd w:id="802"/>
      <w:bookmarkEnd w:id="803"/>
      <w:bookmarkEnd w:id="804"/>
    </w:p>
    <w:p>
      <w:pPr>
        <w:ind w:firstLine="480"/>
        <w:rPr>
          <w:rFonts w:ascii="宋体" w:hAnsi="宋体" w:eastAsia="宋体"/>
          <w:sz w:val="24"/>
          <w:szCs w:val="24"/>
        </w:rPr>
      </w:pPr>
      <w:r>
        <w:rPr>
          <w:rFonts w:ascii="宋体" w:hAnsi="宋体" w:eastAsia="宋体"/>
          <w:sz w:val="24"/>
          <w:szCs w:val="24"/>
        </w:rPr>
        <w:t>缴费单位在社保费完税证明打印菜单已</w:t>
      </w:r>
      <w:r>
        <w:rPr>
          <w:rFonts w:hint="eastAsia" w:ascii="宋体" w:hAnsi="宋体" w:eastAsia="宋体"/>
          <w:sz w:val="24"/>
          <w:szCs w:val="24"/>
          <w:lang w:val="en-US" w:eastAsia="zh-Hans"/>
        </w:rPr>
        <w:t>开具</w:t>
      </w:r>
      <w:r>
        <w:rPr>
          <w:rFonts w:ascii="宋体" w:hAnsi="宋体" w:eastAsia="宋体"/>
          <w:sz w:val="24"/>
          <w:szCs w:val="24"/>
        </w:rPr>
        <w:t>过完税证明，如丢失或需要重新打印，可在本模块查询完税证明</w:t>
      </w:r>
      <w:r>
        <w:rPr>
          <w:rFonts w:hint="eastAsia" w:ascii="宋体" w:hAnsi="宋体" w:eastAsia="宋体"/>
          <w:sz w:val="24"/>
          <w:szCs w:val="24"/>
          <w:lang w:val="en-US" w:eastAsia="zh-Hans"/>
        </w:rPr>
        <w:t>补开</w:t>
      </w:r>
      <w:r>
        <w:rPr>
          <w:rFonts w:ascii="宋体" w:hAnsi="宋体" w:eastAsia="宋体"/>
          <w:sz w:val="24"/>
          <w:szCs w:val="24"/>
        </w:rPr>
        <w:t>信息，</w:t>
      </w:r>
      <w:r>
        <w:rPr>
          <w:rFonts w:hint="eastAsia" w:ascii="宋体" w:hAnsi="宋体" w:eastAsia="宋体"/>
          <w:sz w:val="24"/>
          <w:szCs w:val="24"/>
          <w:lang w:val="en-US" w:eastAsia="zh-Hans"/>
        </w:rPr>
        <w:t>补打</w:t>
      </w:r>
      <w:r>
        <w:rPr>
          <w:rFonts w:ascii="宋体" w:hAnsi="宋体" w:eastAsia="宋体"/>
          <w:sz w:val="24"/>
          <w:szCs w:val="24"/>
        </w:rPr>
        <w:t>税收完税证明。</w:t>
      </w:r>
    </w:p>
    <w:p>
      <w:pPr>
        <w:ind w:firstLine="0" w:firstLineChars="0"/>
      </w:pPr>
      <w:r>
        <w:drawing>
          <wp:inline distT="0" distB="0" distL="114300" distR="114300">
            <wp:extent cx="5265420" cy="2756535"/>
            <wp:effectExtent l="9525" t="9525" r="20955" b="15240"/>
            <wp:docPr id="123" name="图片 123" descr="企业微信截图_1627894559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23" descr="企业微信截图_16278945591808"/>
                    <pic:cNvPicPr>
                      <a:picLocks noChangeAspect="1"/>
                    </pic:cNvPicPr>
                  </pic:nvPicPr>
                  <pic:blipFill>
                    <a:blip r:embed="rId147"/>
                    <a:stretch>
                      <a:fillRect/>
                    </a:stretch>
                  </pic:blipFill>
                  <pic:spPr>
                    <a:xfrm>
                      <a:off x="0" y="0"/>
                      <a:ext cx="5265420" cy="2756535"/>
                    </a:xfrm>
                    <a:prstGeom prst="rect">
                      <a:avLst/>
                    </a:prstGeom>
                    <a:ln>
                      <a:solidFill>
                        <a:schemeClr val="accent1"/>
                      </a:solidFill>
                    </a:ln>
                  </pic:spPr>
                </pic:pic>
              </a:graphicData>
            </a:graphic>
          </wp:inline>
        </w:drawing>
      </w:r>
    </w:p>
    <w:p>
      <w:pPr>
        <w:pStyle w:val="8"/>
        <w:ind w:left="315" w:leftChars="150" w:firstLine="0" w:firstLineChars="0"/>
        <w:jc w:val="center"/>
        <w:rPr>
          <w:rFonts w:hint="eastAsia" w:ascii="宋体" w:hAnsi="宋体" w:eastAsia="宋体" w:cs="宋体"/>
          <w:b/>
          <w:bCs/>
        </w:rPr>
      </w:pPr>
      <w:r>
        <w:rPr>
          <w:rFonts w:hint="eastAsia" w:ascii="宋体" w:hAnsi="宋体" w:eastAsia="宋体" w:cs="宋体"/>
          <w:b/>
          <w:bCs/>
        </w:rPr>
        <w:t>图 完税证明</w:t>
      </w:r>
      <w:r>
        <w:rPr>
          <w:rFonts w:hint="eastAsia" w:ascii="宋体" w:hAnsi="宋体" w:eastAsia="宋体" w:cs="宋体"/>
          <w:b/>
          <w:bCs/>
          <w:lang w:eastAsia="zh-Hans"/>
        </w:rPr>
        <w:t>（</w:t>
      </w:r>
      <w:r>
        <w:rPr>
          <w:rFonts w:hint="eastAsia" w:ascii="宋体" w:hAnsi="宋体" w:eastAsia="宋体" w:cs="宋体"/>
          <w:b/>
          <w:bCs/>
          <w:lang w:val="en-US" w:eastAsia="zh-Hans"/>
        </w:rPr>
        <w:t>非印刷）补开</w:t>
      </w:r>
      <w:r>
        <w:rPr>
          <w:rFonts w:hint="eastAsia" w:ascii="宋体" w:hAnsi="宋体" w:eastAsia="宋体" w:cs="宋体"/>
          <w:b/>
          <w:bCs/>
        </w:rPr>
        <w:t>初始化页面</w:t>
      </w:r>
    </w:p>
    <w:p>
      <w:pPr>
        <w:pStyle w:val="4"/>
        <w:numPr>
          <w:ilvl w:val="2"/>
          <w:numId w:val="39"/>
        </w:numPr>
        <w:tabs>
          <w:tab w:val="left" w:pos="1050"/>
          <w:tab w:val="left" w:pos="1260"/>
        </w:tabs>
        <w:ind w:left="964" w:leftChars="0" w:hanging="964" w:firstLineChars="0"/>
        <w:rPr>
          <w:rFonts w:hint="eastAsia" w:asciiTheme="majorEastAsia" w:hAnsiTheme="majorEastAsia" w:eastAsiaTheme="majorEastAsia" w:cstheme="majorEastAsia"/>
          <w:sz w:val="32"/>
          <w:szCs w:val="32"/>
        </w:rPr>
      </w:pPr>
      <w:bookmarkStart w:id="805" w:name="_Toc6610"/>
      <w:bookmarkStart w:id="806" w:name="_Toc22525"/>
      <w:bookmarkStart w:id="807" w:name="_Toc166098333"/>
      <w:bookmarkStart w:id="808" w:name="_Toc2921"/>
      <w:bookmarkStart w:id="809" w:name="_Toc14142"/>
      <w:bookmarkStart w:id="810" w:name="_Toc19004"/>
      <w:bookmarkStart w:id="811" w:name="_Toc1194405410"/>
      <w:bookmarkStart w:id="812" w:name="_Toc15967"/>
      <w:bookmarkStart w:id="813" w:name="_Toc12874"/>
      <w:bookmarkStart w:id="814" w:name="_Toc8324"/>
      <w:bookmarkStart w:id="815" w:name="_Toc9221"/>
      <w:r>
        <w:rPr>
          <w:rFonts w:hint="eastAsia" w:asciiTheme="majorEastAsia" w:hAnsiTheme="majorEastAsia" w:eastAsiaTheme="majorEastAsia" w:cstheme="majorEastAsia"/>
          <w:sz w:val="32"/>
          <w:szCs w:val="32"/>
        </w:rPr>
        <w:t>操作步骤</w:t>
      </w:r>
      <w:bookmarkEnd w:id="805"/>
      <w:bookmarkEnd w:id="806"/>
      <w:bookmarkEnd w:id="807"/>
      <w:bookmarkEnd w:id="808"/>
      <w:bookmarkEnd w:id="809"/>
      <w:bookmarkEnd w:id="810"/>
      <w:bookmarkEnd w:id="811"/>
      <w:bookmarkEnd w:id="812"/>
      <w:bookmarkEnd w:id="813"/>
      <w:bookmarkEnd w:id="814"/>
      <w:bookmarkEnd w:id="815"/>
    </w:p>
    <w:p>
      <w:pPr>
        <w:numPr>
          <w:ilvl w:val="-1"/>
          <w:numId w:val="0"/>
        </w:numPr>
        <w:ind w:firstLine="0" w:firstLineChars="0"/>
        <w:rPr>
          <w:rFonts w:ascii="宋体" w:hAnsi="宋体" w:eastAsia="宋体"/>
          <w:sz w:val="24"/>
          <w:szCs w:val="24"/>
        </w:rPr>
      </w:pPr>
      <w:r>
        <w:rPr>
          <w:rFonts w:hint="default" w:ascii="宋体" w:hAnsi="宋体" w:eastAsia="宋体"/>
          <w:b/>
          <w:bCs/>
          <w:sz w:val="24"/>
          <w:szCs w:val="24"/>
        </w:rPr>
        <w:t>一、</w:t>
      </w:r>
      <w:r>
        <w:rPr>
          <w:rFonts w:hint="eastAsia" w:ascii="宋体" w:hAnsi="宋体" w:eastAsia="宋体"/>
          <w:b/>
          <w:bCs/>
          <w:sz w:val="24"/>
          <w:szCs w:val="24"/>
        </w:rPr>
        <w:t>前提条件：</w:t>
      </w:r>
      <w:r>
        <w:rPr>
          <w:rFonts w:hint="default" w:ascii="宋体" w:hAnsi="宋体" w:eastAsia="宋体"/>
          <w:b w:val="0"/>
          <w:bCs w:val="0"/>
          <w:sz w:val="24"/>
          <w:szCs w:val="24"/>
        </w:rPr>
        <w:t>单位已</w:t>
      </w:r>
      <w:r>
        <w:rPr>
          <w:rFonts w:hint="eastAsia" w:ascii="宋体" w:hAnsi="宋体" w:eastAsia="宋体"/>
          <w:b w:val="0"/>
          <w:bCs w:val="0"/>
          <w:sz w:val="24"/>
          <w:szCs w:val="24"/>
          <w:lang w:val="en-US" w:eastAsia="zh-Hans"/>
        </w:rPr>
        <w:t>开具</w:t>
      </w:r>
      <w:r>
        <w:rPr>
          <w:rFonts w:hint="default" w:ascii="宋体" w:hAnsi="宋体" w:eastAsia="宋体"/>
          <w:b w:val="0"/>
          <w:bCs w:val="0"/>
          <w:sz w:val="24"/>
          <w:szCs w:val="24"/>
        </w:rPr>
        <w:t>过单位社保费完税证明。</w:t>
      </w:r>
    </w:p>
    <w:p>
      <w:pPr>
        <w:numPr>
          <w:ilvl w:val="-1"/>
          <w:numId w:val="0"/>
        </w:numPr>
        <w:ind w:firstLine="0" w:firstLineChars="0"/>
        <w:rPr>
          <w:rFonts w:ascii="宋体" w:hAnsi="宋体" w:eastAsia="宋体"/>
          <w:b/>
          <w:bCs/>
          <w:sz w:val="24"/>
          <w:szCs w:val="24"/>
        </w:rPr>
      </w:pPr>
      <w:r>
        <w:rPr>
          <w:rFonts w:ascii="宋体" w:hAnsi="宋体" w:eastAsia="宋体"/>
          <w:b/>
          <w:bCs/>
          <w:sz w:val="24"/>
          <w:szCs w:val="24"/>
        </w:rPr>
        <w:t>二、页面初始化：</w:t>
      </w:r>
      <w:r>
        <w:rPr>
          <w:rFonts w:ascii="宋体" w:hAnsi="宋体" w:eastAsia="宋体"/>
          <w:b w:val="0"/>
          <w:bCs w:val="0"/>
          <w:sz w:val="24"/>
          <w:szCs w:val="24"/>
        </w:rPr>
        <w:t>进入本菜单页面，默认展示空列表。</w:t>
      </w:r>
    </w:p>
    <w:p>
      <w:pPr>
        <w:numPr>
          <w:ilvl w:val="-1"/>
          <w:numId w:val="0"/>
        </w:numPr>
        <w:ind w:firstLine="0" w:firstLineChars="0"/>
        <w:rPr>
          <w:rFonts w:ascii="宋体" w:hAnsi="宋体" w:eastAsia="宋体"/>
          <w:b/>
          <w:bCs/>
          <w:sz w:val="24"/>
          <w:szCs w:val="24"/>
        </w:rPr>
      </w:pPr>
      <w:r>
        <w:rPr>
          <w:rFonts w:ascii="宋体" w:hAnsi="宋体" w:eastAsia="宋体"/>
          <w:b/>
          <w:bCs/>
          <w:sz w:val="24"/>
          <w:szCs w:val="24"/>
        </w:rPr>
        <w:t>三、页面功能包括：</w:t>
      </w:r>
    </w:p>
    <w:p>
      <w:pPr>
        <w:ind w:firstLine="482" w:firstLineChars="200"/>
        <w:rPr>
          <w:rFonts w:hint="eastAsia" w:ascii="宋体" w:hAnsi="宋体" w:eastAsia="宋体"/>
          <w:sz w:val="24"/>
          <w:szCs w:val="24"/>
        </w:rPr>
      </w:pPr>
      <w:r>
        <w:rPr>
          <w:rFonts w:hint="default" w:ascii="宋体" w:hAnsi="宋体" w:eastAsia="宋体"/>
          <w:b/>
          <w:bCs/>
          <w:sz w:val="24"/>
          <w:szCs w:val="24"/>
        </w:rPr>
        <w:t>（一）</w:t>
      </w:r>
      <w:r>
        <w:rPr>
          <w:rFonts w:hint="eastAsia" w:ascii="宋体" w:hAnsi="宋体" w:eastAsia="宋体"/>
          <w:b/>
          <w:bCs/>
          <w:sz w:val="24"/>
          <w:szCs w:val="24"/>
        </w:rPr>
        <w:t>查询：</w:t>
      </w:r>
      <w:r>
        <w:rPr>
          <w:rFonts w:hint="default" w:ascii="宋体" w:hAnsi="宋体" w:eastAsia="宋体"/>
          <w:sz w:val="24"/>
          <w:szCs w:val="24"/>
        </w:rPr>
        <w:t>系统</w:t>
      </w:r>
      <w:r>
        <w:rPr>
          <w:rFonts w:hint="eastAsia" w:ascii="宋体" w:hAnsi="宋体" w:eastAsia="宋体"/>
          <w:sz w:val="24"/>
          <w:szCs w:val="24"/>
        </w:rPr>
        <w:t>根据</w:t>
      </w:r>
      <w:r>
        <w:rPr>
          <w:rFonts w:hint="default" w:ascii="宋体" w:hAnsi="宋体" w:eastAsia="宋体"/>
          <w:sz w:val="24"/>
          <w:szCs w:val="24"/>
        </w:rPr>
        <w:t>输入</w:t>
      </w:r>
      <w:r>
        <w:rPr>
          <w:rFonts w:hint="eastAsia" w:ascii="宋体" w:hAnsi="宋体" w:eastAsia="宋体"/>
          <w:sz w:val="24"/>
          <w:szCs w:val="24"/>
        </w:rPr>
        <w:t>的</w:t>
      </w:r>
      <w:r>
        <w:rPr>
          <w:rFonts w:hint="default" w:ascii="宋体" w:hAnsi="宋体" w:eastAsia="宋体"/>
          <w:sz w:val="24"/>
          <w:szCs w:val="24"/>
        </w:rPr>
        <w:t>费款所属期起止</w:t>
      </w:r>
      <w:r>
        <w:rPr>
          <w:rFonts w:hint="eastAsia" w:ascii="宋体" w:hAnsi="宋体" w:eastAsia="宋体"/>
          <w:sz w:val="24"/>
          <w:szCs w:val="24"/>
        </w:rPr>
        <w:t>查询条件</w:t>
      </w:r>
      <w:r>
        <w:rPr>
          <w:rFonts w:hint="default" w:ascii="宋体" w:hAnsi="宋体" w:eastAsia="宋体"/>
          <w:sz w:val="24"/>
          <w:szCs w:val="24"/>
        </w:rPr>
        <w:t>，点击【查询】按钮，系统从</w:t>
      </w:r>
      <w:r>
        <w:rPr>
          <w:rFonts w:hint="eastAsia" w:ascii="宋体" w:hAnsi="宋体" w:eastAsia="宋体"/>
          <w:sz w:val="24"/>
          <w:szCs w:val="24"/>
          <w:lang w:eastAsia="zh-CN"/>
        </w:rPr>
        <w:t>税务系统</w:t>
      </w:r>
      <w:r>
        <w:rPr>
          <w:rFonts w:hint="default" w:ascii="宋体" w:hAnsi="宋体" w:eastAsia="宋体"/>
          <w:sz w:val="24"/>
          <w:szCs w:val="24"/>
        </w:rPr>
        <w:t>查询费款所属期内的完税证明补打信息，查询进度条加载完成后，数据展示在列表中</w:t>
      </w:r>
      <w:r>
        <w:rPr>
          <w:rFonts w:hint="eastAsia" w:ascii="宋体" w:hAnsi="宋体" w:eastAsia="宋体"/>
          <w:sz w:val="24"/>
          <w:szCs w:val="24"/>
        </w:rPr>
        <w:t>。</w:t>
      </w:r>
    </w:p>
    <w:p>
      <w:pPr>
        <w:ind w:firstLine="0" w:firstLineChars="0"/>
      </w:pPr>
      <w:r>
        <w:drawing>
          <wp:inline distT="0" distB="0" distL="114300" distR="114300">
            <wp:extent cx="5271135" cy="2160905"/>
            <wp:effectExtent l="9525" t="9525" r="15240" b="20320"/>
            <wp:docPr id="124" name="图片 124" descr="企业微信截图_162789458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124" descr="企业微信截图_162789458189"/>
                    <pic:cNvPicPr>
                      <a:picLocks noChangeAspect="1"/>
                    </pic:cNvPicPr>
                  </pic:nvPicPr>
                  <pic:blipFill>
                    <a:blip r:embed="rId148"/>
                    <a:stretch>
                      <a:fillRect/>
                    </a:stretch>
                  </pic:blipFill>
                  <pic:spPr>
                    <a:xfrm>
                      <a:off x="0" y="0"/>
                      <a:ext cx="5271135" cy="2160905"/>
                    </a:xfrm>
                    <a:prstGeom prst="rect">
                      <a:avLst/>
                    </a:prstGeom>
                    <a:ln>
                      <a:solidFill>
                        <a:schemeClr val="accent1"/>
                      </a:solidFill>
                    </a:ln>
                  </pic:spPr>
                </pic:pic>
              </a:graphicData>
            </a:graphic>
          </wp:inline>
        </w:drawing>
      </w:r>
    </w:p>
    <w:p>
      <w:pPr>
        <w:pStyle w:val="8"/>
        <w:ind w:left="315" w:leftChars="150" w:firstLine="0" w:firstLineChars="0"/>
        <w:jc w:val="center"/>
        <w:rPr>
          <w:rFonts w:hint="eastAsia" w:ascii="宋体" w:hAnsi="宋体" w:eastAsia="宋体" w:cs="宋体"/>
          <w:b/>
          <w:bCs/>
        </w:rPr>
      </w:pPr>
      <w:r>
        <w:rPr>
          <w:rFonts w:hint="eastAsia" w:ascii="宋体" w:hAnsi="宋体" w:eastAsia="宋体" w:cs="宋体"/>
          <w:b/>
          <w:bCs/>
        </w:rPr>
        <w:t>图 查询完税证明</w:t>
      </w:r>
      <w:r>
        <w:rPr>
          <w:rFonts w:hint="eastAsia" w:ascii="宋体" w:hAnsi="宋体" w:eastAsia="宋体" w:cs="宋体"/>
          <w:b/>
          <w:bCs/>
          <w:lang w:val="en-US" w:eastAsia="zh-Hans"/>
        </w:rPr>
        <w:t>补开</w:t>
      </w:r>
      <w:r>
        <w:rPr>
          <w:rFonts w:hint="eastAsia" w:ascii="宋体" w:hAnsi="宋体" w:eastAsia="宋体" w:cs="宋体"/>
          <w:b/>
          <w:bCs/>
        </w:rPr>
        <w:t>信息页面</w:t>
      </w:r>
    </w:p>
    <w:p>
      <w:pPr>
        <w:ind w:firstLine="482" w:firstLineChars="200"/>
        <w:rPr>
          <w:rFonts w:hint="default" w:ascii="宋体" w:hAnsi="宋体" w:eastAsia="宋体"/>
          <w:sz w:val="24"/>
          <w:szCs w:val="24"/>
        </w:rPr>
      </w:pPr>
      <w:r>
        <w:rPr>
          <w:rFonts w:hint="default" w:ascii="宋体" w:hAnsi="宋体" w:eastAsia="宋体"/>
          <w:b/>
          <w:bCs/>
          <w:sz w:val="24"/>
          <w:szCs w:val="24"/>
        </w:rPr>
        <w:t>（二）</w:t>
      </w:r>
      <w:r>
        <w:rPr>
          <w:rFonts w:hint="eastAsia" w:ascii="宋体" w:hAnsi="宋体" w:eastAsia="宋体"/>
          <w:b/>
          <w:bCs/>
          <w:sz w:val="24"/>
          <w:szCs w:val="24"/>
          <w:lang w:val="en-US" w:eastAsia="zh-Hans"/>
        </w:rPr>
        <w:t>补开</w:t>
      </w:r>
      <w:r>
        <w:rPr>
          <w:rFonts w:hint="default" w:ascii="宋体" w:hAnsi="宋体" w:eastAsia="宋体"/>
          <w:b/>
          <w:bCs/>
          <w:sz w:val="24"/>
          <w:szCs w:val="24"/>
        </w:rPr>
        <w:t>：</w:t>
      </w:r>
      <w:r>
        <w:rPr>
          <w:rFonts w:hint="default" w:ascii="宋体" w:hAnsi="宋体" w:eastAsia="宋体"/>
          <w:sz w:val="24"/>
          <w:szCs w:val="24"/>
        </w:rPr>
        <w:t>页面没有显示该按钮，可点击列表行操作栏中的【</w:t>
      </w:r>
      <w:r>
        <w:rPr>
          <w:rFonts w:hint="eastAsia" w:ascii="宋体" w:hAnsi="宋体" w:eastAsia="宋体"/>
          <w:sz w:val="24"/>
          <w:szCs w:val="24"/>
          <w:lang w:val="en-US" w:eastAsia="zh-Hans"/>
        </w:rPr>
        <w:t>补开</w:t>
      </w:r>
      <w:r>
        <w:rPr>
          <w:rFonts w:hint="default" w:ascii="宋体" w:hAnsi="宋体" w:eastAsia="宋体"/>
          <w:sz w:val="24"/>
          <w:szCs w:val="24"/>
        </w:rPr>
        <w:t>】按钮，弹出保存文件路径窗口，可自定义文件名称以及文件保存位置。</w:t>
      </w:r>
    </w:p>
    <w:p>
      <w:pPr>
        <w:ind w:firstLine="0" w:firstLineChars="0"/>
      </w:pPr>
      <w:r>
        <w:drawing>
          <wp:inline distT="0" distB="0" distL="114300" distR="114300">
            <wp:extent cx="5271770" cy="2894965"/>
            <wp:effectExtent l="9525" t="9525" r="14605" b="10160"/>
            <wp:docPr id="126" name="图片 126" descr="企业微信截图_16278946238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26" descr="企业微信截图_16278946238689"/>
                    <pic:cNvPicPr>
                      <a:picLocks noChangeAspect="1"/>
                    </pic:cNvPicPr>
                  </pic:nvPicPr>
                  <pic:blipFill>
                    <a:blip r:embed="rId149"/>
                    <a:stretch>
                      <a:fillRect/>
                    </a:stretch>
                  </pic:blipFill>
                  <pic:spPr>
                    <a:xfrm>
                      <a:off x="0" y="0"/>
                      <a:ext cx="5271770" cy="2894965"/>
                    </a:xfrm>
                    <a:prstGeom prst="rect">
                      <a:avLst/>
                    </a:prstGeom>
                    <a:ln>
                      <a:solidFill>
                        <a:schemeClr val="accent1"/>
                      </a:solidFill>
                    </a:ln>
                  </pic:spPr>
                </pic:pic>
              </a:graphicData>
            </a:graphic>
          </wp:inline>
        </w:drawing>
      </w:r>
    </w:p>
    <w:p>
      <w:pPr>
        <w:pStyle w:val="8"/>
        <w:ind w:firstLine="0" w:firstLineChars="0"/>
        <w:jc w:val="center"/>
        <w:rPr>
          <w:b/>
          <w:bCs/>
        </w:rPr>
      </w:pPr>
      <w:r>
        <w:rPr>
          <w:rFonts w:hint="eastAsia" w:ascii="宋体" w:hAnsi="宋体" w:eastAsia="宋体" w:cs="宋体"/>
          <w:b/>
          <w:bCs/>
        </w:rPr>
        <w:t>图 补打完税证明页面</w:t>
      </w:r>
    </w:p>
    <w:p>
      <w:pPr>
        <w:ind w:firstLine="482" w:firstLineChars="200"/>
        <w:rPr>
          <w:rFonts w:hint="eastAsia" w:ascii="宋体" w:hAnsi="宋体" w:eastAsia="宋体"/>
          <w:sz w:val="24"/>
          <w:szCs w:val="24"/>
        </w:rPr>
      </w:pPr>
      <w:r>
        <w:rPr>
          <w:rFonts w:hint="default" w:ascii="宋体" w:hAnsi="宋体" w:eastAsia="宋体"/>
          <w:b/>
          <w:bCs/>
          <w:sz w:val="24"/>
          <w:szCs w:val="24"/>
        </w:rPr>
        <w:t>（三）</w:t>
      </w:r>
      <w:r>
        <w:rPr>
          <w:rFonts w:hint="eastAsia" w:ascii="宋体" w:hAnsi="宋体" w:eastAsia="宋体"/>
          <w:b/>
          <w:bCs/>
          <w:sz w:val="24"/>
          <w:szCs w:val="24"/>
        </w:rPr>
        <w:t>设定表格宽度：</w:t>
      </w:r>
      <w:r>
        <w:rPr>
          <w:rFonts w:hint="eastAsia" w:ascii="宋体" w:hAnsi="宋体" w:eastAsia="宋体"/>
          <w:sz w:val="24"/>
          <w:szCs w:val="24"/>
        </w:rPr>
        <w:t>可拖动表格宽度，可在下次打开的时候，自动保持上次调整的宽度。</w:t>
      </w:r>
    </w:p>
    <w:p>
      <w:pPr>
        <w:pStyle w:val="4"/>
        <w:numPr>
          <w:ilvl w:val="2"/>
          <w:numId w:val="39"/>
        </w:numPr>
        <w:tabs>
          <w:tab w:val="left" w:pos="1050"/>
          <w:tab w:val="left" w:pos="1260"/>
        </w:tabs>
        <w:ind w:left="964" w:leftChars="0" w:hanging="964" w:firstLineChars="0"/>
        <w:rPr>
          <w:rFonts w:hint="eastAsia" w:asciiTheme="majorEastAsia" w:hAnsiTheme="majorEastAsia" w:eastAsiaTheme="majorEastAsia" w:cstheme="majorEastAsia"/>
          <w:sz w:val="32"/>
          <w:szCs w:val="32"/>
        </w:rPr>
      </w:pPr>
      <w:bookmarkStart w:id="816" w:name="_Toc20949"/>
      <w:bookmarkStart w:id="817" w:name="_Toc18568"/>
      <w:bookmarkStart w:id="818" w:name="_Toc1842077361"/>
      <w:bookmarkStart w:id="819" w:name="_Toc2033425278"/>
      <w:bookmarkStart w:id="820" w:name="_Toc10367"/>
      <w:bookmarkStart w:id="821" w:name="_Toc3294"/>
      <w:bookmarkStart w:id="822" w:name="_Toc24691"/>
      <w:bookmarkStart w:id="823" w:name="_Toc12373"/>
      <w:bookmarkStart w:id="824" w:name="_Toc9167"/>
      <w:bookmarkStart w:id="825" w:name="_Toc2150"/>
      <w:bookmarkStart w:id="826" w:name="_Toc28363"/>
      <w:r>
        <w:rPr>
          <w:rFonts w:hint="eastAsia" w:asciiTheme="majorEastAsia" w:hAnsiTheme="majorEastAsia" w:eastAsiaTheme="majorEastAsia" w:cstheme="majorEastAsia"/>
          <w:sz w:val="32"/>
          <w:szCs w:val="32"/>
        </w:rPr>
        <w:t>注意事项</w:t>
      </w:r>
      <w:bookmarkEnd w:id="816"/>
      <w:bookmarkEnd w:id="817"/>
      <w:bookmarkEnd w:id="818"/>
      <w:bookmarkEnd w:id="819"/>
      <w:bookmarkEnd w:id="820"/>
      <w:bookmarkEnd w:id="821"/>
      <w:bookmarkEnd w:id="822"/>
      <w:bookmarkEnd w:id="823"/>
      <w:bookmarkEnd w:id="824"/>
      <w:bookmarkEnd w:id="825"/>
      <w:bookmarkEnd w:id="826"/>
    </w:p>
    <w:p>
      <w:pPr>
        <w:ind w:firstLine="480" w:firstLineChars="200"/>
        <w:rPr>
          <w:rFonts w:hint="eastAsia" w:asciiTheme="majorEastAsia" w:hAnsiTheme="majorEastAsia" w:eastAsiaTheme="majorEastAsia" w:cstheme="majorEastAsia"/>
          <w:sz w:val="36"/>
          <w:szCs w:val="36"/>
        </w:rPr>
      </w:pPr>
      <w:r>
        <w:rPr>
          <w:rFonts w:hint="default" w:ascii="宋体" w:hAnsi="宋体" w:eastAsia="宋体"/>
          <w:sz w:val="24"/>
          <w:szCs w:val="24"/>
        </w:rPr>
        <w:t>无。</w:t>
      </w:r>
      <w:bookmarkStart w:id="827" w:name="_Toc1669951175"/>
      <w:bookmarkStart w:id="828" w:name="_Toc17695"/>
      <w:bookmarkStart w:id="829" w:name="_Toc25379"/>
      <w:bookmarkStart w:id="830" w:name="_Toc18976"/>
      <w:bookmarkStart w:id="831" w:name="_Toc723888988"/>
      <w:bookmarkStart w:id="832" w:name="_Toc6048"/>
      <w:bookmarkStart w:id="833" w:name="_Toc17644"/>
      <w:bookmarkStart w:id="834" w:name="_Toc28926"/>
      <w:bookmarkStart w:id="835" w:name="_Toc406"/>
      <w:bookmarkStart w:id="836" w:name="_Toc1477468534"/>
    </w:p>
    <w:p>
      <w:pPr>
        <w:pStyle w:val="3"/>
        <w:numPr>
          <w:ilvl w:val="1"/>
          <w:numId w:val="4"/>
        </w:numPr>
        <w:ind w:left="0" w:firstLine="0"/>
        <w:rPr>
          <w:rFonts w:hint="eastAsia" w:asciiTheme="majorEastAsia" w:hAnsiTheme="majorEastAsia" w:eastAsiaTheme="majorEastAsia" w:cstheme="majorEastAsia"/>
          <w:sz w:val="36"/>
          <w:szCs w:val="36"/>
        </w:rPr>
      </w:pPr>
      <w:bookmarkStart w:id="837" w:name="_Toc30581"/>
      <w:bookmarkStart w:id="838" w:name="_Toc19947"/>
      <w:r>
        <w:rPr>
          <w:rFonts w:hint="default" w:asciiTheme="majorEastAsia" w:hAnsiTheme="majorEastAsia" w:eastAsiaTheme="majorEastAsia" w:cstheme="majorEastAsia"/>
          <w:sz w:val="36"/>
          <w:szCs w:val="36"/>
        </w:rPr>
        <w:t>证明打印-</w:t>
      </w:r>
      <w:r>
        <w:rPr>
          <w:rFonts w:hint="eastAsia" w:asciiTheme="majorEastAsia" w:hAnsiTheme="majorEastAsia" w:eastAsiaTheme="majorEastAsia" w:cstheme="majorEastAsia"/>
          <w:sz w:val="36"/>
          <w:szCs w:val="36"/>
        </w:rPr>
        <w:t>职工缴费</w:t>
      </w:r>
      <w:r>
        <w:rPr>
          <w:rFonts w:hint="eastAsia" w:asciiTheme="majorEastAsia" w:hAnsiTheme="majorEastAsia" w:eastAsiaTheme="majorEastAsia" w:cstheme="majorEastAsia"/>
          <w:sz w:val="36"/>
          <w:szCs w:val="36"/>
          <w:lang w:val="en-US" w:eastAsia="zh-CN"/>
        </w:rPr>
        <w:t>记录</w:t>
      </w:r>
      <w:r>
        <w:rPr>
          <w:rFonts w:hint="eastAsia" w:asciiTheme="majorEastAsia" w:hAnsiTheme="majorEastAsia" w:eastAsiaTheme="majorEastAsia" w:cstheme="majorEastAsia"/>
          <w:sz w:val="36"/>
          <w:szCs w:val="36"/>
        </w:rPr>
        <w:t>打印</w:t>
      </w:r>
      <w:bookmarkEnd w:id="827"/>
      <w:bookmarkEnd w:id="828"/>
      <w:bookmarkEnd w:id="829"/>
      <w:bookmarkEnd w:id="830"/>
      <w:bookmarkEnd w:id="831"/>
      <w:bookmarkEnd w:id="832"/>
      <w:bookmarkEnd w:id="833"/>
      <w:bookmarkEnd w:id="834"/>
      <w:bookmarkEnd w:id="835"/>
      <w:bookmarkEnd w:id="836"/>
      <w:bookmarkEnd w:id="837"/>
      <w:bookmarkEnd w:id="838"/>
    </w:p>
    <w:p>
      <w:pPr>
        <w:pStyle w:val="4"/>
        <w:numPr>
          <w:ilvl w:val="2"/>
          <w:numId w:val="40"/>
        </w:numPr>
        <w:tabs>
          <w:tab w:val="left" w:pos="1050"/>
          <w:tab w:val="left" w:pos="1260"/>
        </w:tabs>
        <w:ind w:left="964" w:leftChars="0" w:hanging="964" w:firstLineChars="0"/>
        <w:rPr>
          <w:rFonts w:hint="eastAsia" w:asciiTheme="majorEastAsia" w:hAnsiTheme="majorEastAsia" w:eastAsiaTheme="majorEastAsia" w:cstheme="majorEastAsia"/>
          <w:sz w:val="32"/>
          <w:szCs w:val="32"/>
        </w:rPr>
      </w:pPr>
      <w:bookmarkStart w:id="839" w:name="_Toc32087"/>
      <w:bookmarkStart w:id="840" w:name="_Toc907361061"/>
      <w:bookmarkStart w:id="841" w:name="_Toc1405615582"/>
      <w:bookmarkStart w:id="842" w:name="_Toc10453"/>
      <w:bookmarkStart w:id="843" w:name="_Toc3248"/>
      <w:bookmarkStart w:id="844" w:name="_Toc15373"/>
      <w:bookmarkStart w:id="845" w:name="_Toc460240677"/>
      <w:bookmarkStart w:id="846" w:name="_Toc26904"/>
      <w:bookmarkStart w:id="847" w:name="_Toc27723"/>
      <w:bookmarkStart w:id="848" w:name="_Toc8780"/>
      <w:bookmarkStart w:id="849" w:name="_Toc11253"/>
      <w:bookmarkStart w:id="850" w:name="_Toc6754"/>
      <w:r>
        <w:rPr>
          <w:rFonts w:hint="eastAsia" w:asciiTheme="majorEastAsia" w:hAnsiTheme="majorEastAsia" w:eastAsiaTheme="majorEastAsia" w:cstheme="majorEastAsia"/>
          <w:sz w:val="32"/>
          <w:szCs w:val="32"/>
        </w:rPr>
        <w:t>功能概述</w:t>
      </w:r>
      <w:bookmarkEnd w:id="839"/>
      <w:bookmarkEnd w:id="840"/>
      <w:bookmarkEnd w:id="841"/>
      <w:bookmarkEnd w:id="842"/>
      <w:bookmarkEnd w:id="843"/>
      <w:bookmarkEnd w:id="844"/>
      <w:bookmarkEnd w:id="845"/>
      <w:bookmarkEnd w:id="846"/>
      <w:bookmarkEnd w:id="847"/>
      <w:bookmarkEnd w:id="848"/>
      <w:bookmarkEnd w:id="849"/>
      <w:bookmarkEnd w:id="850"/>
    </w:p>
    <w:p>
      <w:pPr>
        <w:ind w:firstLine="480"/>
        <w:rPr>
          <w:rFonts w:ascii="宋体" w:hAnsi="宋体" w:eastAsia="宋体"/>
          <w:sz w:val="24"/>
          <w:szCs w:val="24"/>
        </w:rPr>
      </w:pPr>
      <w:r>
        <w:rPr>
          <w:rFonts w:ascii="宋体" w:hAnsi="宋体" w:eastAsia="宋体"/>
          <w:sz w:val="24"/>
          <w:szCs w:val="24"/>
        </w:rPr>
        <w:t>缴费单位给本单位职工缴纳完社保费后，可进入本菜单，打印职工社保费缴费</w:t>
      </w:r>
      <w:r>
        <w:rPr>
          <w:rFonts w:hint="eastAsia" w:ascii="宋体" w:hAnsi="宋体" w:eastAsia="宋体"/>
          <w:sz w:val="24"/>
          <w:szCs w:val="24"/>
          <w:lang w:val="en-US" w:eastAsia="zh-CN"/>
        </w:rPr>
        <w:t>记录</w:t>
      </w:r>
      <w:r>
        <w:rPr>
          <w:rFonts w:ascii="宋体" w:hAnsi="宋体" w:eastAsia="宋体"/>
          <w:sz w:val="24"/>
          <w:szCs w:val="24"/>
        </w:rPr>
        <w:t>。</w:t>
      </w:r>
    </w:p>
    <w:p>
      <w:pPr>
        <w:ind w:firstLine="0" w:firstLineChars="0"/>
      </w:pPr>
      <w:r>
        <w:drawing>
          <wp:inline distT="0" distB="0" distL="114300" distR="114300">
            <wp:extent cx="5269230" cy="2825750"/>
            <wp:effectExtent l="9525" t="9525" r="17145" b="22225"/>
            <wp:docPr id="12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1"/>
                    <pic:cNvPicPr>
                      <a:picLocks noChangeAspect="1"/>
                    </pic:cNvPicPr>
                  </pic:nvPicPr>
                  <pic:blipFill>
                    <a:blip r:embed="rId150"/>
                    <a:stretch>
                      <a:fillRect/>
                    </a:stretch>
                  </pic:blipFill>
                  <pic:spPr>
                    <a:xfrm>
                      <a:off x="0" y="0"/>
                      <a:ext cx="5269230" cy="2825750"/>
                    </a:xfrm>
                    <a:prstGeom prst="rect">
                      <a:avLst/>
                    </a:prstGeom>
                    <a:noFill/>
                    <a:ln>
                      <a:solidFill>
                        <a:schemeClr val="accent1"/>
                      </a:solidFill>
                    </a:ln>
                  </pic:spPr>
                </pic:pic>
              </a:graphicData>
            </a:graphic>
          </wp:inline>
        </w:drawing>
      </w:r>
    </w:p>
    <w:p>
      <w:pPr>
        <w:pStyle w:val="8"/>
        <w:ind w:left="315" w:leftChars="150" w:firstLine="0" w:firstLineChars="0"/>
        <w:jc w:val="center"/>
        <w:rPr>
          <w:rFonts w:hint="eastAsia" w:ascii="宋体" w:hAnsi="宋体" w:eastAsia="宋体" w:cs="宋体"/>
          <w:b/>
          <w:bCs/>
        </w:rPr>
      </w:pPr>
      <w:r>
        <w:rPr>
          <w:rFonts w:hint="eastAsia" w:ascii="宋体" w:hAnsi="宋体" w:eastAsia="宋体" w:cs="宋体"/>
          <w:b/>
          <w:bCs/>
        </w:rPr>
        <w:t>图 职工缴费</w:t>
      </w:r>
      <w:r>
        <w:rPr>
          <w:rFonts w:hint="eastAsia" w:ascii="宋体" w:hAnsi="宋体" w:eastAsia="宋体" w:cs="宋体"/>
          <w:b/>
          <w:bCs/>
          <w:lang w:val="en-US" w:eastAsia="zh-CN"/>
        </w:rPr>
        <w:t>记录</w:t>
      </w:r>
      <w:r>
        <w:rPr>
          <w:rFonts w:hint="eastAsia" w:ascii="宋体" w:hAnsi="宋体" w:eastAsia="宋体" w:cs="宋体"/>
          <w:b/>
          <w:bCs/>
        </w:rPr>
        <w:t>打印主界面</w:t>
      </w:r>
    </w:p>
    <w:p>
      <w:pPr>
        <w:pStyle w:val="4"/>
        <w:numPr>
          <w:ilvl w:val="2"/>
          <w:numId w:val="40"/>
        </w:numPr>
        <w:tabs>
          <w:tab w:val="left" w:pos="1050"/>
          <w:tab w:val="left" w:pos="1260"/>
        </w:tabs>
        <w:ind w:left="964" w:leftChars="0" w:hanging="964" w:firstLineChars="0"/>
        <w:rPr>
          <w:rFonts w:hint="eastAsia" w:asciiTheme="majorEastAsia" w:hAnsiTheme="majorEastAsia" w:eastAsiaTheme="majorEastAsia" w:cstheme="majorEastAsia"/>
          <w:sz w:val="32"/>
          <w:szCs w:val="32"/>
        </w:rPr>
      </w:pPr>
      <w:bookmarkStart w:id="851" w:name="_Toc11563"/>
      <w:bookmarkStart w:id="852" w:name="_Toc13411"/>
      <w:bookmarkStart w:id="853" w:name="_Toc11842"/>
      <w:bookmarkStart w:id="854" w:name="_Toc20714"/>
      <w:bookmarkStart w:id="855" w:name="_Toc735974880"/>
      <w:bookmarkStart w:id="856" w:name="_Toc4820"/>
      <w:bookmarkStart w:id="857" w:name="_Toc25939"/>
      <w:bookmarkStart w:id="858" w:name="_Toc28961845"/>
      <w:bookmarkStart w:id="859" w:name="_Toc1860969674"/>
      <w:bookmarkStart w:id="860" w:name="_Toc11984"/>
      <w:bookmarkStart w:id="861" w:name="_Toc14562"/>
      <w:bookmarkStart w:id="862" w:name="_Toc23894"/>
      <w:r>
        <w:rPr>
          <w:rFonts w:hint="eastAsia" w:asciiTheme="majorEastAsia" w:hAnsiTheme="majorEastAsia" w:eastAsiaTheme="majorEastAsia" w:cstheme="majorEastAsia"/>
          <w:sz w:val="32"/>
          <w:szCs w:val="32"/>
        </w:rPr>
        <w:t>操作步骤</w:t>
      </w:r>
      <w:bookmarkEnd w:id="851"/>
      <w:bookmarkEnd w:id="852"/>
      <w:bookmarkEnd w:id="853"/>
      <w:bookmarkEnd w:id="854"/>
      <w:bookmarkEnd w:id="855"/>
      <w:bookmarkEnd w:id="856"/>
      <w:bookmarkEnd w:id="857"/>
      <w:bookmarkEnd w:id="858"/>
      <w:bookmarkEnd w:id="859"/>
      <w:bookmarkEnd w:id="860"/>
      <w:bookmarkEnd w:id="861"/>
      <w:bookmarkEnd w:id="862"/>
    </w:p>
    <w:p>
      <w:pPr>
        <w:ind w:firstLine="0" w:firstLineChars="0"/>
        <w:rPr>
          <w:rFonts w:ascii="宋体" w:hAnsi="宋体" w:eastAsia="宋体"/>
          <w:sz w:val="24"/>
          <w:szCs w:val="24"/>
        </w:rPr>
      </w:pPr>
      <w:r>
        <w:rPr>
          <w:rFonts w:ascii="宋体" w:hAnsi="宋体" w:eastAsia="宋体"/>
          <w:b/>
          <w:bCs/>
          <w:sz w:val="24"/>
          <w:szCs w:val="24"/>
        </w:rPr>
        <w:t>一、</w:t>
      </w:r>
      <w:r>
        <w:rPr>
          <w:rFonts w:hint="eastAsia" w:ascii="宋体" w:hAnsi="宋体" w:eastAsia="宋体"/>
          <w:b/>
          <w:bCs/>
          <w:sz w:val="24"/>
          <w:szCs w:val="24"/>
        </w:rPr>
        <w:t>前提条件：</w:t>
      </w:r>
      <w:r>
        <w:rPr>
          <w:rFonts w:ascii="宋体" w:hAnsi="宋体" w:eastAsia="宋体"/>
          <w:sz w:val="24"/>
          <w:szCs w:val="24"/>
        </w:rPr>
        <w:t>单位已为职工缴纳社保费且已入库。</w:t>
      </w:r>
    </w:p>
    <w:p>
      <w:pPr>
        <w:ind w:firstLine="0" w:firstLineChars="0"/>
        <w:rPr>
          <w:rFonts w:ascii="宋体" w:hAnsi="宋体" w:eastAsia="宋体"/>
          <w:b/>
          <w:bCs/>
          <w:sz w:val="24"/>
          <w:szCs w:val="24"/>
        </w:rPr>
      </w:pPr>
      <w:r>
        <w:rPr>
          <w:rFonts w:ascii="宋体" w:hAnsi="宋体" w:eastAsia="宋体"/>
          <w:b/>
          <w:bCs/>
          <w:sz w:val="24"/>
          <w:szCs w:val="24"/>
        </w:rPr>
        <w:t>二、页面初始化：</w:t>
      </w:r>
      <w:r>
        <w:rPr>
          <w:rFonts w:ascii="宋体" w:hAnsi="宋体" w:eastAsia="宋体"/>
          <w:b w:val="0"/>
          <w:bCs w:val="0"/>
          <w:sz w:val="24"/>
          <w:szCs w:val="24"/>
        </w:rPr>
        <w:t>页面初始化不显示职工缴费证明信息，需要输入查询条件从税务系统查询职工社保费缴费清单信息。</w:t>
      </w:r>
    </w:p>
    <w:p>
      <w:pPr>
        <w:ind w:firstLine="0" w:firstLineChars="0"/>
        <w:rPr>
          <w:rFonts w:ascii="宋体" w:hAnsi="宋体" w:eastAsia="宋体"/>
          <w:b/>
          <w:bCs/>
          <w:sz w:val="24"/>
          <w:szCs w:val="24"/>
        </w:rPr>
      </w:pPr>
      <w:r>
        <w:rPr>
          <w:rFonts w:ascii="宋体" w:hAnsi="宋体" w:eastAsia="宋体"/>
          <w:b/>
          <w:bCs/>
          <w:sz w:val="24"/>
          <w:szCs w:val="24"/>
        </w:rPr>
        <w:t>三、页面功能包括：</w:t>
      </w:r>
    </w:p>
    <w:p>
      <w:pPr>
        <w:ind w:firstLine="482" w:firstLineChars="200"/>
        <w:rPr>
          <w:rFonts w:hint="default" w:ascii="宋体" w:hAnsi="宋体" w:eastAsia="宋体"/>
          <w:sz w:val="24"/>
          <w:szCs w:val="24"/>
        </w:rPr>
      </w:pPr>
      <w:r>
        <w:rPr>
          <w:rFonts w:ascii="宋体" w:hAnsi="宋体" w:eastAsia="宋体"/>
          <w:b/>
          <w:bCs/>
          <w:sz w:val="24"/>
          <w:szCs w:val="24"/>
        </w:rPr>
        <w:t>（一）</w:t>
      </w:r>
      <w:r>
        <w:rPr>
          <w:rFonts w:hint="eastAsia" w:ascii="宋体" w:hAnsi="宋体" w:eastAsia="宋体"/>
          <w:b/>
          <w:bCs/>
          <w:sz w:val="24"/>
          <w:szCs w:val="24"/>
        </w:rPr>
        <w:t>查询：</w:t>
      </w:r>
      <w:r>
        <w:rPr>
          <w:rFonts w:hint="default" w:ascii="宋体" w:hAnsi="宋体" w:eastAsia="宋体"/>
          <w:sz w:val="24"/>
          <w:szCs w:val="24"/>
        </w:rPr>
        <w:t>输入需要打印证明的职工姓名、证件类型、证件号码、费款所属期起止查询条件，点击【查询】按钮，从税务系统查询该职工在费款所属期内的社保费缴费清单信息，展示在列表中</w:t>
      </w:r>
      <w:r>
        <w:rPr>
          <w:rFonts w:hint="eastAsia" w:ascii="宋体" w:hAnsi="宋体" w:eastAsia="宋体"/>
          <w:sz w:val="24"/>
          <w:szCs w:val="24"/>
        </w:rPr>
        <w:t>。</w:t>
      </w:r>
      <w:r>
        <w:rPr>
          <w:rFonts w:hint="default" w:ascii="宋体" w:hAnsi="宋体" w:eastAsia="宋体"/>
          <w:sz w:val="24"/>
          <w:szCs w:val="24"/>
        </w:rPr>
        <w:t>若未查询到职工缴费清单信息，原因可能有：</w:t>
      </w:r>
    </w:p>
    <w:p>
      <w:pPr>
        <w:numPr>
          <w:ilvl w:val="-1"/>
          <w:numId w:val="0"/>
        </w:numPr>
        <w:spacing w:beforeLines="0" w:afterLines="0"/>
        <w:ind w:firstLine="480"/>
        <w:rPr>
          <w:rFonts w:hint="default" w:ascii="宋体" w:hAnsi="宋体" w:eastAsia="宋体"/>
          <w:sz w:val="24"/>
          <w:szCs w:val="24"/>
        </w:rPr>
      </w:pPr>
      <w:r>
        <w:rPr>
          <w:rFonts w:hint="default" w:ascii="宋体" w:hAnsi="宋体" w:eastAsia="宋体"/>
          <w:sz w:val="24"/>
          <w:szCs w:val="24"/>
        </w:rPr>
        <w:t>1.未查询到该职工的登记信息，即职工参保登记信息菜单不存在该人员。</w:t>
      </w:r>
    </w:p>
    <w:p>
      <w:pPr>
        <w:numPr>
          <w:ilvl w:val="-1"/>
          <w:numId w:val="0"/>
        </w:numPr>
        <w:spacing w:beforeLines="0" w:afterLines="0"/>
        <w:ind w:firstLine="480"/>
        <w:rPr>
          <w:rFonts w:hint="default" w:ascii="宋体" w:hAnsi="宋体" w:eastAsia="宋体"/>
          <w:sz w:val="24"/>
          <w:szCs w:val="24"/>
        </w:rPr>
      </w:pPr>
      <w:r>
        <w:rPr>
          <w:rFonts w:hint="default" w:ascii="宋体" w:hAnsi="宋体" w:eastAsia="宋体"/>
          <w:sz w:val="24"/>
          <w:szCs w:val="24"/>
        </w:rPr>
        <w:t>2.职工在输入的费款所属期内未完成社保费缴纳。</w:t>
      </w:r>
    </w:p>
    <w:p>
      <w:pPr>
        <w:numPr>
          <w:ilvl w:val="-1"/>
          <w:numId w:val="0"/>
        </w:numPr>
        <w:spacing w:beforeLines="0" w:afterLines="0"/>
        <w:ind w:firstLine="480"/>
        <w:rPr>
          <w:rFonts w:hint="default" w:ascii="宋体" w:hAnsi="宋体" w:eastAsia="宋体"/>
          <w:sz w:val="24"/>
          <w:szCs w:val="24"/>
        </w:rPr>
      </w:pPr>
      <w:r>
        <w:rPr>
          <w:rFonts w:hint="default" w:ascii="宋体" w:hAnsi="宋体" w:eastAsia="宋体"/>
          <w:sz w:val="24"/>
          <w:szCs w:val="24"/>
        </w:rPr>
        <w:t>3.缴纳的费款未入库。</w:t>
      </w:r>
    </w:p>
    <w:p>
      <w:pPr>
        <w:numPr>
          <w:ilvl w:val="-1"/>
          <w:numId w:val="0"/>
        </w:numPr>
        <w:ind w:firstLine="482" w:firstLineChars="200"/>
        <w:rPr>
          <w:rFonts w:ascii="宋体" w:hAnsi="宋体" w:eastAsia="宋体"/>
          <w:sz w:val="24"/>
          <w:szCs w:val="24"/>
        </w:rPr>
      </w:pPr>
      <w:r>
        <w:rPr>
          <w:rFonts w:hint="default" w:ascii="宋体" w:hAnsi="宋体" w:eastAsia="宋体"/>
          <w:b/>
          <w:bCs/>
          <w:sz w:val="24"/>
          <w:szCs w:val="24"/>
        </w:rPr>
        <w:t>（二）</w:t>
      </w:r>
      <w:r>
        <w:rPr>
          <w:rFonts w:hint="eastAsia" w:ascii="宋体" w:hAnsi="宋体" w:eastAsia="宋体"/>
          <w:b/>
          <w:bCs/>
          <w:sz w:val="24"/>
          <w:szCs w:val="24"/>
        </w:rPr>
        <w:t>打印：</w:t>
      </w:r>
      <w:r>
        <w:rPr>
          <w:rFonts w:hint="default" w:ascii="宋体" w:hAnsi="宋体" w:eastAsia="宋体"/>
          <w:sz w:val="24"/>
          <w:szCs w:val="24"/>
        </w:rPr>
        <w:t>根据查询到的职工社保费缴费清单信息，勾选列表数据，点击【打印】按钮，在弹出的打印预览页面，可连接打印机打印</w:t>
      </w:r>
      <w:r>
        <w:rPr>
          <w:rFonts w:ascii="宋体" w:hAnsi="宋体" w:eastAsia="宋体"/>
          <w:sz w:val="24"/>
          <w:szCs w:val="24"/>
        </w:rPr>
        <w:t>职工缴费证明。</w:t>
      </w:r>
    </w:p>
    <w:p>
      <w:pPr>
        <w:numPr>
          <w:ilvl w:val="-1"/>
          <w:numId w:val="0"/>
        </w:numPr>
        <w:ind w:firstLine="482" w:firstLineChars="200"/>
        <w:rPr>
          <w:rFonts w:ascii="宋体" w:hAnsi="宋体" w:eastAsia="宋体"/>
          <w:sz w:val="24"/>
          <w:szCs w:val="24"/>
        </w:rPr>
      </w:pPr>
      <w:r>
        <w:rPr>
          <w:rFonts w:ascii="宋体" w:hAnsi="宋体" w:eastAsia="宋体"/>
          <w:b/>
          <w:bCs/>
          <w:sz w:val="24"/>
          <w:szCs w:val="24"/>
        </w:rPr>
        <w:t>（三）导出：</w:t>
      </w:r>
      <w:r>
        <w:rPr>
          <w:rFonts w:ascii="宋体" w:hAnsi="宋体" w:eastAsia="宋体"/>
          <w:sz w:val="24"/>
          <w:szCs w:val="24"/>
        </w:rPr>
        <w:t>勾选列表已经查询的职工社保费缴费清单信息，点击【导出】按钮，即可将勾选的数据导出Excel文件。</w:t>
      </w:r>
    </w:p>
    <w:p>
      <w:pPr>
        <w:numPr>
          <w:ilvl w:val="-1"/>
          <w:numId w:val="0"/>
        </w:numPr>
        <w:ind w:firstLine="0" w:firstLineChars="0"/>
      </w:pPr>
      <w:r>
        <w:drawing>
          <wp:inline distT="0" distB="0" distL="114300" distR="114300">
            <wp:extent cx="5269230" cy="2778760"/>
            <wp:effectExtent l="9525" t="9525" r="17145" b="12065"/>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51"/>
                    <a:stretch>
                      <a:fillRect/>
                    </a:stretch>
                  </pic:blipFill>
                  <pic:spPr>
                    <a:xfrm>
                      <a:off x="0" y="0"/>
                      <a:ext cx="5269230" cy="2778760"/>
                    </a:xfrm>
                    <a:prstGeom prst="rect">
                      <a:avLst/>
                    </a:prstGeom>
                    <a:noFill/>
                    <a:ln>
                      <a:solidFill>
                        <a:schemeClr val="accent1"/>
                      </a:solidFill>
                    </a:ln>
                  </pic:spPr>
                </pic:pic>
              </a:graphicData>
            </a:graphic>
          </wp:inline>
        </w:drawing>
      </w:r>
    </w:p>
    <w:p>
      <w:pPr>
        <w:pStyle w:val="8"/>
        <w:keepNext w:val="0"/>
        <w:keepLines w:val="0"/>
        <w:pageBreakBefore w:val="0"/>
        <w:widowControl w:val="0"/>
        <w:kinsoku/>
        <w:wordWrap/>
        <w:overflowPunct/>
        <w:topLinePunct w:val="0"/>
        <w:autoSpaceDE/>
        <w:autoSpaceDN/>
        <w:bidi w:val="0"/>
        <w:adjustRightInd/>
        <w:snapToGrid/>
        <w:ind w:left="315" w:leftChars="150" w:firstLine="0" w:firstLineChars="0"/>
        <w:jc w:val="center"/>
        <w:textAlignment w:val="auto"/>
        <w:outlineLvl w:val="9"/>
        <w:rPr>
          <w:rFonts w:hint="eastAsia" w:ascii="宋体" w:hAnsi="宋体" w:eastAsia="宋体" w:cs="宋体"/>
        </w:rPr>
      </w:pPr>
      <w:bookmarkStart w:id="863" w:name="_Toc4370"/>
      <w:r>
        <w:rPr>
          <w:rFonts w:hint="eastAsia" w:ascii="宋体" w:hAnsi="宋体" w:eastAsia="宋体" w:cs="宋体"/>
          <w:b/>
          <w:bCs/>
        </w:rPr>
        <w:t>图 打印和导出操作按钮</w:t>
      </w:r>
      <w:bookmarkEnd w:id="863"/>
    </w:p>
    <w:p>
      <w:pPr>
        <w:numPr>
          <w:ilvl w:val="-1"/>
          <w:numId w:val="0"/>
        </w:numPr>
        <w:ind w:firstLine="0" w:firstLineChars="0"/>
      </w:pPr>
      <w:r>
        <w:drawing>
          <wp:inline distT="0" distB="0" distL="114300" distR="114300">
            <wp:extent cx="5272405" cy="3728720"/>
            <wp:effectExtent l="9525" t="9525" r="13970" b="14605"/>
            <wp:docPr id="7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2"/>
                    <pic:cNvPicPr>
                      <a:picLocks noChangeAspect="1"/>
                    </pic:cNvPicPr>
                  </pic:nvPicPr>
                  <pic:blipFill>
                    <a:blip r:embed="rId152"/>
                    <a:stretch>
                      <a:fillRect/>
                    </a:stretch>
                  </pic:blipFill>
                  <pic:spPr>
                    <a:xfrm>
                      <a:off x="0" y="0"/>
                      <a:ext cx="5272405" cy="3728720"/>
                    </a:xfrm>
                    <a:prstGeom prst="rect">
                      <a:avLst/>
                    </a:prstGeom>
                    <a:noFill/>
                    <a:ln>
                      <a:solidFill>
                        <a:schemeClr val="accent1"/>
                      </a:solidFill>
                    </a:ln>
                  </pic:spPr>
                </pic:pic>
              </a:graphicData>
            </a:graphic>
          </wp:inline>
        </w:drawing>
      </w:r>
    </w:p>
    <w:p>
      <w:pPr>
        <w:pStyle w:val="8"/>
        <w:ind w:left="315" w:leftChars="150" w:firstLine="0" w:firstLineChars="0"/>
        <w:jc w:val="center"/>
        <w:rPr>
          <w:rFonts w:hint="eastAsia" w:ascii="宋体" w:hAnsi="宋体" w:eastAsia="宋体" w:cs="宋体"/>
          <w:b/>
          <w:bCs/>
        </w:rPr>
      </w:pPr>
      <w:r>
        <w:rPr>
          <w:rFonts w:hint="eastAsia" w:ascii="宋体" w:hAnsi="宋体" w:eastAsia="宋体" w:cs="宋体"/>
          <w:b/>
          <w:bCs/>
        </w:rPr>
        <w:t>图 职工缴费</w:t>
      </w:r>
      <w:r>
        <w:rPr>
          <w:rFonts w:hint="eastAsia" w:ascii="宋体" w:hAnsi="宋体" w:eastAsia="宋体" w:cs="宋体"/>
          <w:b/>
          <w:bCs/>
          <w:lang w:val="en-US" w:eastAsia="zh-CN"/>
        </w:rPr>
        <w:t>记录</w:t>
      </w:r>
      <w:r>
        <w:rPr>
          <w:rFonts w:hint="eastAsia" w:ascii="宋体" w:hAnsi="宋体" w:eastAsia="宋体" w:cs="宋体"/>
          <w:b/>
          <w:bCs/>
        </w:rPr>
        <w:t>样图</w:t>
      </w:r>
    </w:p>
    <w:p>
      <w:pPr>
        <w:ind w:firstLine="480"/>
        <w:rPr>
          <w:rFonts w:ascii="宋体" w:hAnsi="宋体" w:eastAsia="宋体"/>
          <w:sz w:val="24"/>
          <w:szCs w:val="24"/>
        </w:rPr>
      </w:pPr>
      <w:r>
        <w:rPr>
          <w:rFonts w:hint="default" w:ascii="宋体" w:hAnsi="宋体" w:eastAsia="宋体"/>
          <w:b/>
          <w:bCs/>
          <w:sz w:val="24"/>
          <w:szCs w:val="24"/>
        </w:rPr>
        <w:t>（四）</w:t>
      </w:r>
      <w:r>
        <w:rPr>
          <w:rFonts w:hint="eastAsia" w:ascii="宋体" w:hAnsi="宋体" w:eastAsia="宋体"/>
          <w:b/>
          <w:bCs/>
          <w:sz w:val="24"/>
          <w:szCs w:val="24"/>
        </w:rPr>
        <w:t>设定表格宽度：</w:t>
      </w:r>
      <w:r>
        <w:rPr>
          <w:rFonts w:hint="eastAsia" w:ascii="宋体" w:hAnsi="宋体" w:eastAsia="宋体"/>
          <w:sz w:val="24"/>
          <w:szCs w:val="24"/>
        </w:rPr>
        <w:t>可拖动表格宽度，可在下次打开的时候，自动保持上次调整的宽度。</w:t>
      </w:r>
    </w:p>
    <w:p>
      <w:pPr>
        <w:pStyle w:val="4"/>
        <w:numPr>
          <w:ilvl w:val="2"/>
          <w:numId w:val="40"/>
        </w:numPr>
        <w:tabs>
          <w:tab w:val="left" w:pos="1050"/>
          <w:tab w:val="left" w:pos="1260"/>
        </w:tabs>
        <w:ind w:left="964" w:leftChars="0" w:hanging="964" w:firstLineChars="0"/>
        <w:rPr>
          <w:rFonts w:hint="eastAsia" w:asciiTheme="majorEastAsia" w:hAnsiTheme="majorEastAsia" w:eastAsiaTheme="majorEastAsia" w:cstheme="majorEastAsia"/>
          <w:sz w:val="32"/>
          <w:szCs w:val="32"/>
        </w:rPr>
      </w:pPr>
      <w:bookmarkStart w:id="864" w:name="_Toc1430424693"/>
      <w:bookmarkStart w:id="865" w:name="_Toc17834"/>
      <w:bookmarkStart w:id="866" w:name="_Toc10028"/>
      <w:bookmarkStart w:id="867" w:name="_Toc14066"/>
      <w:bookmarkStart w:id="868" w:name="_Toc19816"/>
      <w:bookmarkStart w:id="869" w:name="_Toc30356"/>
      <w:bookmarkStart w:id="870" w:name="_Toc12545"/>
      <w:bookmarkStart w:id="871" w:name="_Toc2271"/>
      <w:bookmarkStart w:id="872" w:name="_Toc1365476010"/>
      <w:bookmarkStart w:id="873" w:name="_Toc12828"/>
      <w:bookmarkStart w:id="874" w:name="_Toc13910"/>
      <w:bookmarkStart w:id="875" w:name="_Toc24001440"/>
      <w:r>
        <w:rPr>
          <w:rFonts w:hint="eastAsia" w:asciiTheme="majorEastAsia" w:hAnsiTheme="majorEastAsia" w:eastAsiaTheme="majorEastAsia" w:cstheme="majorEastAsia"/>
          <w:sz w:val="32"/>
          <w:szCs w:val="32"/>
        </w:rPr>
        <w:t>注意事项</w:t>
      </w:r>
      <w:bookmarkEnd w:id="864"/>
      <w:bookmarkEnd w:id="865"/>
      <w:bookmarkEnd w:id="866"/>
      <w:bookmarkEnd w:id="867"/>
      <w:bookmarkEnd w:id="868"/>
      <w:bookmarkEnd w:id="869"/>
      <w:bookmarkEnd w:id="870"/>
      <w:bookmarkEnd w:id="871"/>
      <w:bookmarkEnd w:id="872"/>
      <w:bookmarkEnd w:id="873"/>
      <w:bookmarkEnd w:id="874"/>
      <w:bookmarkEnd w:id="875"/>
    </w:p>
    <w:p>
      <w:pPr>
        <w:ind w:firstLine="480" w:firstLineChars="200"/>
        <w:rPr>
          <w:rFonts w:ascii="宋体" w:hAnsi="宋体" w:eastAsia="宋体"/>
          <w:sz w:val="24"/>
          <w:szCs w:val="24"/>
        </w:rPr>
      </w:pPr>
      <w:r>
        <w:rPr>
          <w:rFonts w:hint="default" w:ascii="宋体" w:hAnsi="宋体" w:eastAsia="宋体"/>
          <w:sz w:val="24"/>
          <w:szCs w:val="24"/>
        </w:rPr>
        <w:t>无。</w:t>
      </w:r>
    </w:p>
    <w:p>
      <w:pPr>
        <w:pStyle w:val="3"/>
        <w:numPr>
          <w:ilvl w:val="1"/>
          <w:numId w:val="4"/>
        </w:numPr>
        <w:ind w:left="0" w:firstLine="0"/>
        <w:rPr>
          <w:rFonts w:hint="eastAsia" w:asciiTheme="majorEastAsia" w:hAnsiTheme="majorEastAsia" w:eastAsiaTheme="majorEastAsia" w:cstheme="majorEastAsia"/>
          <w:sz w:val="36"/>
          <w:szCs w:val="36"/>
        </w:rPr>
      </w:pPr>
      <w:bookmarkStart w:id="876" w:name="_Toc28828"/>
      <w:bookmarkStart w:id="877" w:name="_Toc20142"/>
      <w:bookmarkStart w:id="878" w:name="_Toc31891"/>
      <w:bookmarkStart w:id="879" w:name="_Toc3679"/>
      <w:bookmarkStart w:id="880" w:name="_Toc1545048228"/>
      <w:bookmarkStart w:id="881" w:name="_Toc1812760091"/>
      <w:bookmarkStart w:id="882" w:name="_Toc12921"/>
      <w:bookmarkStart w:id="883" w:name="_Toc31980"/>
      <w:bookmarkStart w:id="884" w:name="_Toc28749"/>
      <w:bookmarkStart w:id="885" w:name="_Toc29171"/>
      <w:bookmarkStart w:id="886" w:name="_Toc7301"/>
      <w:r>
        <w:rPr>
          <w:rFonts w:hint="default" w:asciiTheme="majorEastAsia" w:hAnsiTheme="majorEastAsia" w:eastAsiaTheme="majorEastAsia" w:cstheme="majorEastAsia"/>
          <w:sz w:val="36"/>
          <w:szCs w:val="36"/>
        </w:rPr>
        <w:t>证明打印-单位</w:t>
      </w:r>
      <w:r>
        <w:rPr>
          <w:rFonts w:hint="eastAsia" w:asciiTheme="majorEastAsia" w:hAnsiTheme="majorEastAsia" w:eastAsiaTheme="majorEastAsia" w:cstheme="majorEastAsia"/>
          <w:sz w:val="36"/>
          <w:szCs w:val="36"/>
        </w:rPr>
        <w:t>缴费</w:t>
      </w:r>
      <w:r>
        <w:rPr>
          <w:rFonts w:hint="eastAsia" w:asciiTheme="majorEastAsia" w:hAnsiTheme="majorEastAsia" w:eastAsiaTheme="majorEastAsia" w:cstheme="majorEastAsia"/>
          <w:sz w:val="36"/>
          <w:szCs w:val="36"/>
          <w:lang w:val="en-US" w:eastAsia="zh-CN"/>
        </w:rPr>
        <w:t>记录</w:t>
      </w:r>
      <w:r>
        <w:rPr>
          <w:rFonts w:hint="eastAsia" w:asciiTheme="majorEastAsia" w:hAnsiTheme="majorEastAsia" w:eastAsiaTheme="majorEastAsia" w:cstheme="majorEastAsia"/>
          <w:sz w:val="36"/>
          <w:szCs w:val="36"/>
        </w:rPr>
        <w:t>打印</w:t>
      </w:r>
      <w:bookmarkEnd w:id="876"/>
      <w:bookmarkEnd w:id="877"/>
      <w:bookmarkEnd w:id="878"/>
      <w:bookmarkEnd w:id="879"/>
      <w:bookmarkEnd w:id="880"/>
      <w:bookmarkEnd w:id="881"/>
      <w:bookmarkEnd w:id="882"/>
      <w:bookmarkEnd w:id="883"/>
      <w:bookmarkEnd w:id="884"/>
      <w:bookmarkEnd w:id="885"/>
      <w:bookmarkEnd w:id="886"/>
    </w:p>
    <w:p>
      <w:pPr>
        <w:pStyle w:val="4"/>
        <w:numPr>
          <w:ilvl w:val="2"/>
          <w:numId w:val="41"/>
        </w:numPr>
        <w:tabs>
          <w:tab w:val="left" w:pos="1050"/>
          <w:tab w:val="left" w:pos="1260"/>
        </w:tabs>
        <w:ind w:left="964" w:leftChars="0" w:hanging="964" w:firstLineChars="0"/>
        <w:rPr>
          <w:rFonts w:hint="eastAsia" w:asciiTheme="majorEastAsia" w:hAnsiTheme="majorEastAsia" w:eastAsiaTheme="majorEastAsia" w:cstheme="majorEastAsia"/>
          <w:sz w:val="32"/>
          <w:szCs w:val="32"/>
        </w:rPr>
      </w:pPr>
      <w:bookmarkStart w:id="887" w:name="_Toc20243"/>
      <w:bookmarkStart w:id="888" w:name="_Toc18502"/>
      <w:bookmarkStart w:id="889" w:name="_Toc29558"/>
      <w:bookmarkStart w:id="890" w:name="_Toc9355"/>
      <w:bookmarkStart w:id="891" w:name="_Toc30916"/>
      <w:bookmarkStart w:id="892" w:name="_Toc253308472"/>
      <w:bookmarkStart w:id="893" w:name="_Toc30527"/>
      <w:bookmarkStart w:id="894" w:name="_Toc2084"/>
      <w:bookmarkStart w:id="895" w:name="_Toc13734"/>
      <w:bookmarkStart w:id="896" w:name="_Toc708349448"/>
      <w:bookmarkStart w:id="897" w:name="_Toc30119"/>
      <w:r>
        <w:rPr>
          <w:rFonts w:hint="eastAsia" w:asciiTheme="majorEastAsia" w:hAnsiTheme="majorEastAsia" w:eastAsiaTheme="majorEastAsia" w:cstheme="majorEastAsia"/>
          <w:sz w:val="32"/>
          <w:szCs w:val="32"/>
        </w:rPr>
        <w:t>功能概述</w:t>
      </w:r>
      <w:bookmarkEnd w:id="887"/>
      <w:bookmarkEnd w:id="888"/>
      <w:bookmarkEnd w:id="889"/>
      <w:bookmarkEnd w:id="890"/>
      <w:bookmarkEnd w:id="891"/>
      <w:bookmarkEnd w:id="892"/>
      <w:bookmarkEnd w:id="893"/>
      <w:bookmarkEnd w:id="894"/>
      <w:bookmarkEnd w:id="895"/>
      <w:bookmarkEnd w:id="896"/>
      <w:bookmarkEnd w:id="897"/>
    </w:p>
    <w:p>
      <w:pPr>
        <w:ind w:firstLine="480"/>
        <w:rPr>
          <w:rFonts w:ascii="宋体" w:hAnsi="宋体" w:eastAsia="宋体"/>
          <w:sz w:val="24"/>
          <w:szCs w:val="24"/>
        </w:rPr>
      </w:pPr>
      <w:r>
        <w:rPr>
          <w:rFonts w:ascii="宋体" w:hAnsi="宋体" w:eastAsia="宋体"/>
          <w:sz w:val="24"/>
          <w:szCs w:val="24"/>
        </w:rPr>
        <w:t>缴费单位缴纳完单位社保费后，可进入本菜单，打印单位社保费缴费</w:t>
      </w:r>
      <w:r>
        <w:rPr>
          <w:rFonts w:hint="eastAsia" w:ascii="宋体" w:hAnsi="宋体" w:eastAsia="宋体"/>
          <w:sz w:val="24"/>
          <w:szCs w:val="24"/>
          <w:lang w:val="en-US" w:eastAsia="zh-CN"/>
        </w:rPr>
        <w:t>记录</w:t>
      </w:r>
      <w:r>
        <w:rPr>
          <w:rFonts w:ascii="宋体" w:hAnsi="宋体" w:eastAsia="宋体"/>
          <w:sz w:val="24"/>
          <w:szCs w:val="24"/>
        </w:rPr>
        <w:t>。</w:t>
      </w:r>
    </w:p>
    <w:p>
      <w:pPr>
        <w:ind w:firstLine="0" w:firstLineChars="0"/>
      </w:pPr>
      <w:r>
        <w:drawing>
          <wp:inline distT="0" distB="0" distL="114300" distR="114300">
            <wp:extent cx="5273040" cy="2484120"/>
            <wp:effectExtent l="9525" t="9525" r="13335" b="20955"/>
            <wp:docPr id="24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图片 3"/>
                    <pic:cNvPicPr>
                      <a:picLocks noChangeAspect="1"/>
                    </pic:cNvPicPr>
                  </pic:nvPicPr>
                  <pic:blipFill>
                    <a:blip r:embed="rId153"/>
                    <a:stretch>
                      <a:fillRect/>
                    </a:stretch>
                  </pic:blipFill>
                  <pic:spPr>
                    <a:xfrm>
                      <a:off x="0" y="0"/>
                      <a:ext cx="5273040" cy="2484120"/>
                    </a:xfrm>
                    <a:prstGeom prst="rect">
                      <a:avLst/>
                    </a:prstGeom>
                    <a:noFill/>
                    <a:ln>
                      <a:solidFill>
                        <a:schemeClr val="accent1"/>
                      </a:solidFill>
                    </a:ln>
                  </pic:spPr>
                </pic:pic>
              </a:graphicData>
            </a:graphic>
          </wp:inline>
        </w:drawing>
      </w:r>
    </w:p>
    <w:p>
      <w:pPr>
        <w:pStyle w:val="8"/>
        <w:ind w:left="315" w:leftChars="150" w:firstLine="0" w:firstLineChars="0"/>
        <w:jc w:val="center"/>
        <w:rPr>
          <w:rFonts w:hint="eastAsia" w:ascii="宋体" w:hAnsi="宋体" w:eastAsia="宋体" w:cs="宋体"/>
        </w:rPr>
      </w:pPr>
      <w:r>
        <w:rPr>
          <w:rFonts w:hint="eastAsia" w:ascii="宋体" w:hAnsi="宋体" w:eastAsia="宋体" w:cs="宋体"/>
          <w:b/>
          <w:bCs/>
        </w:rPr>
        <w:t>图 单位缴费</w:t>
      </w:r>
      <w:r>
        <w:rPr>
          <w:rFonts w:hint="eastAsia" w:ascii="宋体" w:hAnsi="宋体" w:eastAsia="宋体" w:cs="宋体"/>
          <w:b/>
          <w:bCs/>
          <w:lang w:val="en-US" w:eastAsia="zh-CN"/>
        </w:rPr>
        <w:t>记录</w:t>
      </w:r>
      <w:r>
        <w:rPr>
          <w:rFonts w:hint="eastAsia" w:ascii="宋体" w:hAnsi="宋体" w:eastAsia="宋体" w:cs="宋体"/>
          <w:b/>
          <w:bCs/>
        </w:rPr>
        <w:t>打印主界面</w:t>
      </w:r>
    </w:p>
    <w:p>
      <w:pPr>
        <w:pStyle w:val="4"/>
        <w:numPr>
          <w:ilvl w:val="2"/>
          <w:numId w:val="41"/>
        </w:numPr>
        <w:tabs>
          <w:tab w:val="left" w:pos="1050"/>
          <w:tab w:val="left" w:pos="1260"/>
        </w:tabs>
        <w:ind w:left="964" w:leftChars="0" w:hanging="964" w:firstLineChars="0"/>
        <w:rPr>
          <w:rFonts w:hint="eastAsia" w:asciiTheme="majorEastAsia" w:hAnsiTheme="majorEastAsia" w:eastAsiaTheme="majorEastAsia" w:cstheme="majorEastAsia"/>
          <w:sz w:val="32"/>
          <w:szCs w:val="32"/>
        </w:rPr>
      </w:pPr>
      <w:bookmarkStart w:id="898" w:name="_Toc1727317215"/>
      <w:bookmarkStart w:id="899" w:name="_Toc10688"/>
      <w:bookmarkStart w:id="900" w:name="_Toc27303"/>
      <w:bookmarkStart w:id="901" w:name="_Toc1042900550"/>
      <w:bookmarkStart w:id="902" w:name="_Toc4073"/>
      <w:bookmarkStart w:id="903" w:name="_Toc23506"/>
      <w:bookmarkStart w:id="904" w:name="_Toc17272"/>
      <w:bookmarkStart w:id="905" w:name="_Toc18051"/>
      <w:bookmarkStart w:id="906" w:name="_Toc32526"/>
      <w:bookmarkStart w:id="907" w:name="_Toc5942"/>
      <w:bookmarkStart w:id="908" w:name="_Toc5963"/>
      <w:r>
        <w:rPr>
          <w:rFonts w:hint="eastAsia" w:asciiTheme="majorEastAsia" w:hAnsiTheme="majorEastAsia" w:eastAsiaTheme="majorEastAsia" w:cstheme="majorEastAsia"/>
          <w:sz w:val="32"/>
          <w:szCs w:val="32"/>
        </w:rPr>
        <w:t>操作步骤</w:t>
      </w:r>
      <w:bookmarkEnd w:id="898"/>
      <w:bookmarkEnd w:id="899"/>
      <w:bookmarkEnd w:id="900"/>
      <w:bookmarkEnd w:id="901"/>
      <w:bookmarkEnd w:id="902"/>
      <w:bookmarkEnd w:id="903"/>
      <w:bookmarkEnd w:id="904"/>
      <w:bookmarkEnd w:id="905"/>
      <w:bookmarkEnd w:id="906"/>
      <w:bookmarkEnd w:id="907"/>
      <w:bookmarkEnd w:id="908"/>
    </w:p>
    <w:p>
      <w:pPr>
        <w:ind w:firstLine="0" w:firstLineChars="0"/>
        <w:rPr>
          <w:rFonts w:ascii="宋体" w:hAnsi="宋体" w:eastAsia="宋体"/>
          <w:sz w:val="24"/>
          <w:szCs w:val="24"/>
        </w:rPr>
      </w:pPr>
      <w:r>
        <w:rPr>
          <w:rFonts w:ascii="宋体" w:hAnsi="宋体" w:eastAsia="宋体"/>
          <w:b/>
          <w:bCs/>
          <w:sz w:val="24"/>
          <w:szCs w:val="24"/>
        </w:rPr>
        <w:t>一、</w:t>
      </w:r>
      <w:r>
        <w:rPr>
          <w:rFonts w:hint="eastAsia" w:ascii="宋体" w:hAnsi="宋体" w:eastAsia="宋体"/>
          <w:b/>
          <w:bCs/>
          <w:sz w:val="24"/>
          <w:szCs w:val="24"/>
        </w:rPr>
        <w:t>前提条件：</w:t>
      </w:r>
      <w:r>
        <w:rPr>
          <w:rFonts w:ascii="宋体" w:hAnsi="宋体" w:eastAsia="宋体"/>
          <w:sz w:val="24"/>
          <w:szCs w:val="24"/>
        </w:rPr>
        <w:t>单位已缴纳社保费且已入库。</w:t>
      </w:r>
    </w:p>
    <w:p>
      <w:pPr>
        <w:ind w:firstLine="0" w:firstLineChars="0"/>
        <w:rPr>
          <w:rFonts w:ascii="宋体" w:hAnsi="宋体" w:eastAsia="宋体"/>
          <w:b/>
          <w:bCs/>
          <w:sz w:val="24"/>
          <w:szCs w:val="24"/>
        </w:rPr>
      </w:pPr>
      <w:r>
        <w:rPr>
          <w:rFonts w:ascii="宋体" w:hAnsi="宋体" w:eastAsia="宋体"/>
          <w:b/>
          <w:bCs/>
          <w:sz w:val="24"/>
          <w:szCs w:val="24"/>
        </w:rPr>
        <w:t>二、页面初始化：</w:t>
      </w:r>
      <w:r>
        <w:rPr>
          <w:rFonts w:ascii="宋体" w:hAnsi="宋体" w:eastAsia="宋体"/>
          <w:b w:val="0"/>
          <w:bCs w:val="0"/>
          <w:sz w:val="24"/>
          <w:szCs w:val="24"/>
        </w:rPr>
        <w:t>页面初始化不显示单位缴费证明信息，需要输入查询条件从税务系统查询单位社保费缴费清单信息。</w:t>
      </w:r>
    </w:p>
    <w:p>
      <w:pPr>
        <w:ind w:firstLine="0" w:firstLineChars="0"/>
        <w:rPr>
          <w:rFonts w:ascii="宋体" w:hAnsi="宋体" w:eastAsia="宋体"/>
          <w:b/>
          <w:bCs/>
          <w:sz w:val="24"/>
          <w:szCs w:val="24"/>
        </w:rPr>
      </w:pPr>
      <w:r>
        <w:rPr>
          <w:rFonts w:ascii="宋体" w:hAnsi="宋体" w:eastAsia="宋体"/>
          <w:b/>
          <w:bCs/>
          <w:sz w:val="24"/>
          <w:szCs w:val="24"/>
        </w:rPr>
        <w:t>三、页面功能包括：</w:t>
      </w:r>
    </w:p>
    <w:p>
      <w:pPr>
        <w:ind w:firstLine="482" w:firstLineChars="200"/>
        <w:rPr>
          <w:rFonts w:hint="default" w:ascii="宋体" w:hAnsi="宋体" w:eastAsia="宋体"/>
          <w:sz w:val="24"/>
          <w:szCs w:val="24"/>
        </w:rPr>
      </w:pPr>
      <w:r>
        <w:rPr>
          <w:rFonts w:ascii="宋体" w:hAnsi="宋体" w:eastAsia="宋体"/>
          <w:b/>
          <w:bCs/>
          <w:sz w:val="24"/>
          <w:szCs w:val="24"/>
        </w:rPr>
        <w:t>（一）</w:t>
      </w:r>
      <w:r>
        <w:rPr>
          <w:rFonts w:hint="eastAsia" w:ascii="宋体" w:hAnsi="宋体" w:eastAsia="宋体"/>
          <w:b/>
          <w:bCs/>
          <w:sz w:val="24"/>
          <w:szCs w:val="24"/>
        </w:rPr>
        <w:t>查询：</w:t>
      </w:r>
      <w:r>
        <w:rPr>
          <w:rFonts w:hint="default" w:ascii="宋体" w:hAnsi="宋体" w:eastAsia="宋体"/>
          <w:sz w:val="24"/>
          <w:szCs w:val="24"/>
        </w:rPr>
        <w:t>输入费款所属期起止查询条件，点击【查询】按钮，从税务系统查询单位在费款所属期内的社保费缴费清单信息，展示在列表中</w:t>
      </w:r>
      <w:r>
        <w:rPr>
          <w:rFonts w:hint="eastAsia" w:ascii="宋体" w:hAnsi="宋体" w:eastAsia="宋体"/>
          <w:sz w:val="24"/>
          <w:szCs w:val="24"/>
        </w:rPr>
        <w:t>。</w:t>
      </w:r>
      <w:r>
        <w:rPr>
          <w:rFonts w:hint="default" w:ascii="宋体" w:hAnsi="宋体" w:eastAsia="宋体"/>
          <w:sz w:val="24"/>
          <w:szCs w:val="24"/>
        </w:rPr>
        <w:t>若未查询到单位缴费清单信息，原因可能有：</w:t>
      </w:r>
    </w:p>
    <w:p>
      <w:pPr>
        <w:numPr>
          <w:ilvl w:val="-1"/>
          <w:numId w:val="0"/>
        </w:numPr>
        <w:spacing w:beforeLines="0" w:afterLines="0"/>
        <w:ind w:firstLine="480" w:firstLineChars="200"/>
        <w:rPr>
          <w:rFonts w:hint="default" w:ascii="宋体" w:hAnsi="宋体" w:eastAsia="宋体"/>
          <w:sz w:val="24"/>
          <w:szCs w:val="24"/>
        </w:rPr>
      </w:pPr>
      <w:r>
        <w:rPr>
          <w:rFonts w:hint="default" w:ascii="宋体" w:hAnsi="宋体" w:eastAsia="宋体"/>
          <w:sz w:val="24"/>
          <w:szCs w:val="24"/>
        </w:rPr>
        <w:t>1.职工在输入的费款所属期内未完成社保费缴纳。</w:t>
      </w:r>
    </w:p>
    <w:p>
      <w:pPr>
        <w:numPr>
          <w:ilvl w:val="-1"/>
          <w:numId w:val="0"/>
        </w:numPr>
        <w:spacing w:beforeLines="0" w:afterLines="0"/>
        <w:ind w:firstLine="480" w:firstLineChars="200"/>
        <w:rPr>
          <w:rFonts w:hint="default" w:ascii="宋体" w:hAnsi="宋体" w:eastAsia="宋体"/>
          <w:sz w:val="24"/>
          <w:szCs w:val="24"/>
        </w:rPr>
      </w:pPr>
      <w:r>
        <w:rPr>
          <w:rFonts w:hint="default" w:ascii="宋体" w:hAnsi="宋体" w:eastAsia="宋体"/>
          <w:sz w:val="24"/>
          <w:szCs w:val="24"/>
        </w:rPr>
        <w:t>2.缴纳的费款未入库。</w:t>
      </w:r>
    </w:p>
    <w:p>
      <w:pPr>
        <w:numPr>
          <w:ilvl w:val="-1"/>
          <w:numId w:val="0"/>
        </w:numPr>
        <w:ind w:firstLine="482" w:firstLineChars="200"/>
      </w:pPr>
      <w:r>
        <w:rPr>
          <w:rFonts w:hint="default" w:ascii="宋体" w:hAnsi="宋体" w:eastAsia="宋体"/>
          <w:b/>
          <w:bCs/>
          <w:sz w:val="24"/>
          <w:szCs w:val="24"/>
        </w:rPr>
        <w:t>（二）</w:t>
      </w:r>
      <w:r>
        <w:rPr>
          <w:rFonts w:hint="eastAsia" w:ascii="宋体" w:hAnsi="宋体" w:eastAsia="宋体"/>
          <w:b/>
          <w:bCs/>
          <w:sz w:val="24"/>
          <w:szCs w:val="24"/>
        </w:rPr>
        <w:t>打印：</w:t>
      </w:r>
      <w:r>
        <w:rPr>
          <w:rFonts w:hint="default" w:ascii="宋体" w:hAnsi="宋体" w:eastAsia="宋体"/>
          <w:sz w:val="24"/>
          <w:szCs w:val="24"/>
        </w:rPr>
        <w:t>根据查询到的单位社保费缴费清单信息，点击【打印】按钮，在弹出的打印预览页面，可连接打印机打印单位</w:t>
      </w:r>
      <w:r>
        <w:rPr>
          <w:rFonts w:ascii="宋体" w:hAnsi="宋体" w:eastAsia="宋体"/>
          <w:sz w:val="24"/>
          <w:szCs w:val="24"/>
        </w:rPr>
        <w:t>缴费证明。</w:t>
      </w:r>
    </w:p>
    <w:p>
      <w:pPr>
        <w:numPr>
          <w:ilvl w:val="-1"/>
          <w:numId w:val="0"/>
        </w:numPr>
        <w:ind w:firstLine="0" w:firstLineChars="0"/>
      </w:pPr>
      <w:r>
        <w:drawing>
          <wp:inline distT="0" distB="0" distL="114300" distR="114300">
            <wp:extent cx="5265420" cy="1637665"/>
            <wp:effectExtent l="9525" t="9525" r="20955" b="10160"/>
            <wp:docPr id="249"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图片 52"/>
                    <pic:cNvPicPr>
                      <a:picLocks noChangeAspect="1"/>
                    </pic:cNvPicPr>
                  </pic:nvPicPr>
                  <pic:blipFill>
                    <a:blip r:embed="rId154"/>
                    <a:srcRect t="8416"/>
                    <a:stretch>
                      <a:fillRect/>
                    </a:stretch>
                  </pic:blipFill>
                  <pic:spPr>
                    <a:xfrm>
                      <a:off x="0" y="0"/>
                      <a:ext cx="5265420" cy="1637665"/>
                    </a:xfrm>
                    <a:prstGeom prst="rect">
                      <a:avLst/>
                    </a:prstGeom>
                    <a:noFill/>
                    <a:ln w="9525">
                      <a:solidFill>
                        <a:schemeClr val="accent1"/>
                      </a:solidFill>
                    </a:ln>
                  </pic:spPr>
                </pic:pic>
              </a:graphicData>
            </a:graphic>
          </wp:inline>
        </w:drawing>
      </w:r>
    </w:p>
    <w:p>
      <w:pPr>
        <w:pStyle w:val="8"/>
        <w:ind w:left="315" w:leftChars="150" w:firstLine="0" w:firstLineChars="0"/>
        <w:jc w:val="center"/>
        <w:rPr>
          <w:rFonts w:hint="eastAsia" w:ascii="宋体" w:hAnsi="宋体" w:eastAsia="宋体" w:cs="宋体"/>
          <w:b/>
          <w:bCs/>
        </w:rPr>
      </w:pPr>
      <w:r>
        <w:rPr>
          <w:rFonts w:hint="eastAsia" w:ascii="宋体" w:hAnsi="宋体" w:eastAsia="宋体" w:cs="宋体"/>
          <w:b/>
          <w:bCs/>
        </w:rPr>
        <w:t>图 打印页面</w:t>
      </w:r>
    </w:p>
    <w:p>
      <w:pPr>
        <w:numPr>
          <w:ilvl w:val="-1"/>
          <w:numId w:val="0"/>
        </w:numPr>
        <w:ind w:firstLine="0" w:firstLineChars="0"/>
      </w:pPr>
      <w:r>
        <w:drawing>
          <wp:inline distT="0" distB="0" distL="114300" distR="114300">
            <wp:extent cx="5273675" cy="3707130"/>
            <wp:effectExtent l="9525" t="9525" r="12700" b="17145"/>
            <wp:docPr id="47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 name="图片 10"/>
                    <pic:cNvPicPr>
                      <a:picLocks noChangeAspect="1"/>
                    </pic:cNvPicPr>
                  </pic:nvPicPr>
                  <pic:blipFill>
                    <a:blip r:embed="rId155"/>
                    <a:stretch>
                      <a:fillRect/>
                    </a:stretch>
                  </pic:blipFill>
                  <pic:spPr>
                    <a:xfrm>
                      <a:off x="0" y="0"/>
                      <a:ext cx="5273675" cy="3707130"/>
                    </a:xfrm>
                    <a:prstGeom prst="rect">
                      <a:avLst/>
                    </a:prstGeom>
                    <a:noFill/>
                    <a:ln>
                      <a:solidFill>
                        <a:schemeClr val="accent1"/>
                      </a:solidFill>
                    </a:ln>
                  </pic:spPr>
                </pic:pic>
              </a:graphicData>
            </a:graphic>
          </wp:inline>
        </w:drawing>
      </w:r>
    </w:p>
    <w:p>
      <w:pPr>
        <w:pStyle w:val="8"/>
        <w:keepNext w:val="0"/>
        <w:keepLines w:val="0"/>
        <w:pageBreakBefore w:val="0"/>
        <w:widowControl w:val="0"/>
        <w:numPr>
          <w:ilvl w:val="-1"/>
          <w:numId w:val="0"/>
        </w:numPr>
        <w:kinsoku/>
        <w:wordWrap/>
        <w:overflowPunct/>
        <w:topLinePunct w:val="0"/>
        <w:autoSpaceDE/>
        <w:autoSpaceDN/>
        <w:bidi w:val="0"/>
        <w:adjustRightInd/>
        <w:snapToGrid/>
        <w:ind w:firstLine="0" w:firstLineChars="0"/>
        <w:jc w:val="center"/>
        <w:textAlignment w:val="auto"/>
        <w:outlineLvl w:val="9"/>
      </w:pPr>
      <w:bookmarkStart w:id="909" w:name="_Toc3788"/>
      <w:r>
        <w:rPr>
          <w:rFonts w:hint="eastAsia" w:ascii="宋体" w:hAnsi="宋体" w:eastAsia="宋体" w:cs="宋体"/>
          <w:b/>
          <w:bCs/>
        </w:rPr>
        <w:t>图 单位缴费</w:t>
      </w:r>
      <w:r>
        <w:rPr>
          <w:rFonts w:hint="eastAsia" w:ascii="宋体" w:hAnsi="宋体" w:eastAsia="宋体" w:cs="宋体"/>
          <w:b/>
          <w:bCs/>
          <w:lang w:val="en-US" w:eastAsia="zh-CN"/>
        </w:rPr>
        <w:t>记录打印</w:t>
      </w:r>
      <w:r>
        <w:rPr>
          <w:rFonts w:hint="eastAsia" w:ascii="宋体" w:hAnsi="宋体" w:eastAsia="宋体" w:cs="宋体"/>
          <w:b/>
          <w:bCs/>
        </w:rPr>
        <w:t>样图</w:t>
      </w:r>
      <w:bookmarkEnd w:id="909"/>
    </w:p>
    <w:p>
      <w:pPr>
        <w:pStyle w:val="4"/>
        <w:numPr>
          <w:ilvl w:val="2"/>
          <w:numId w:val="41"/>
        </w:numPr>
        <w:tabs>
          <w:tab w:val="left" w:pos="1050"/>
          <w:tab w:val="left" w:pos="1260"/>
        </w:tabs>
        <w:ind w:left="964" w:leftChars="0" w:hanging="964" w:firstLineChars="0"/>
        <w:rPr>
          <w:rFonts w:hint="eastAsia" w:asciiTheme="majorEastAsia" w:hAnsiTheme="majorEastAsia" w:eastAsiaTheme="majorEastAsia" w:cstheme="majorEastAsia"/>
          <w:sz w:val="32"/>
          <w:szCs w:val="32"/>
        </w:rPr>
      </w:pPr>
      <w:bookmarkStart w:id="910" w:name="_Toc268017036"/>
      <w:bookmarkStart w:id="911" w:name="_Toc1336492359"/>
      <w:bookmarkStart w:id="912" w:name="_Toc13664"/>
      <w:bookmarkStart w:id="913" w:name="_Toc27266"/>
      <w:bookmarkStart w:id="914" w:name="_Toc3379"/>
      <w:bookmarkStart w:id="915" w:name="_Toc5498"/>
      <w:bookmarkStart w:id="916" w:name="_Toc12637"/>
      <w:bookmarkStart w:id="917" w:name="_Toc21359"/>
      <w:bookmarkStart w:id="918" w:name="_Toc19654"/>
      <w:bookmarkStart w:id="919" w:name="_Toc334"/>
      <w:bookmarkStart w:id="920" w:name="_Toc11759"/>
      <w:r>
        <w:rPr>
          <w:rFonts w:hint="eastAsia" w:asciiTheme="majorEastAsia" w:hAnsiTheme="majorEastAsia" w:eastAsiaTheme="majorEastAsia" w:cstheme="majorEastAsia"/>
          <w:sz w:val="32"/>
          <w:szCs w:val="32"/>
        </w:rPr>
        <w:t>注意事项</w:t>
      </w:r>
      <w:bookmarkEnd w:id="910"/>
      <w:bookmarkEnd w:id="911"/>
      <w:bookmarkEnd w:id="912"/>
      <w:bookmarkEnd w:id="913"/>
      <w:bookmarkEnd w:id="914"/>
      <w:bookmarkEnd w:id="915"/>
      <w:bookmarkEnd w:id="916"/>
      <w:bookmarkEnd w:id="917"/>
      <w:bookmarkEnd w:id="918"/>
      <w:bookmarkEnd w:id="919"/>
      <w:bookmarkEnd w:id="920"/>
    </w:p>
    <w:p>
      <w:pPr>
        <w:ind w:firstLine="480" w:firstLineChars="200"/>
        <w:rPr>
          <w:rFonts w:ascii="宋体" w:hAnsi="宋体" w:eastAsia="宋体"/>
          <w:sz w:val="24"/>
          <w:szCs w:val="24"/>
        </w:rPr>
      </w:pPr>
      <w:r>
        <w:rPr>
          <w:rFonts w:hint="default" w:ascii="宋体" w:hAnsi="宋体" w:eastAsia="宋体"/>
          <w:sz w:val="24"/>
          <w:szCs w:val="24"/>
        </w:rPr>
        <w:t>无。</w:t>
      </w:r>
    </w:p>
    <w:p>
      <w:pPr>
        <w:pStyle w:val="3"/>
        <w:numPr>
          <w:ilvl w:val="1"/>
          <w:numId w:val="4"/>
        </w:numPr>
        <w:ind w:left="0" w:firstLine="0"/>
        <w:rPr>
          <w:rFonts w:hint="eastAsia" w:asciiTheme="majorEastAsia" w:hAnsiTheme="majorEastAsia" w:eastAsiaTheme="majorEastAsia" w:cstheme="majorEastAsia"/>
          <w:sz w:val="36"/>
          <w:szCs w:val="36"/>
        </w:rPr>
      </w:pPr>
      <w:bookmarkStart w:id="921" w:name="_Toc1823466815"/>
      <w:bookmarkStart w:id="922" w:name="_Toc25109"/>
      <w:bookmarkStart w:id="923" w:name="_Toc18251"/>
      <w:bookmarkStart w:id="924" w:name="_Toc5400"/>
      <w:bookmarkStart w:id="925" w:name="_Toc1990509243"/>
      <w:bookmarkStart w:id="926" w:name="_Toc4995"/>
      <w:bookmarkStart w:id="927" w:name="_Toc10944"/>
      <w:bookmarkStart w:id="928" w:name="_Toc28764"/>
      <w:bookmarkStart w:id="929" w:name="_Toc19557"/>
      <w:bookmarkStart w:id="930" w:name="_Toc68387086"/>
      <w:bookmarkStart w:id="931" w:name="_Toc15130"/>
      <w:bookmarkStart w:id="932" w:name="_Toc14621"/>
      <w:r>
        <w:rPr>
          <w:rFonts w:hint="eastAsia" w:asciiTheme="majorEastAsia" w:hAnsiTheme="majorEastAsia" w:eastAsiaTheme="majorEastAsia" w:cstheme="majorEastAsia"/>
          <w:sz w:val="36"/>
          <w:szCs w:val="36"/>
        </w:rPr>
        <w:t>查询统计-单位参保信息查询</w:t>
      </w:r>
      <w:bookmarkEnd w:id="921"/>
      <w:bookmarkEnd w:id="922"/>
      <w:bookmarkEnd w:id="923"/>
      <w:bookmarkEnd w:id="924"/>
      <w:bookmarkEnd w:id="925"/>
      <w:bookmarkEnd w:id="926"/>
      <w:bookmarkEnd w:id="927"/>
      <w:bookmarkEnd w:id="928"/>
      <w:bookmarkEnd w:id="929"/>
      <w:bookmarkEnd w:id="930"/>
      <w:bookmarkEnd w:id="931"/>
      <w:bookmarkEnd w:id="932"/>
    </w:p>
    <w:p>
      <w:pPr>
        <w:pStyle w:val="4"/>
        <w:numPr>
          <w:ilvl w:val="2"/>
          <w:numId w:val="42"/>
        </w:numPr>
        <w:tabs>
          <w:tab w:val="left" w:pos="1050"/>
          <w:tab w:val="left" w:pos="1260"/>
        </w:tabs>
        <w:ind w:left="964" w:leftChars="0" w:hanging="964" w:firstLineChars="0"/>
        <w:rPr>
          <w:rFonts w:hint="eastAsia" w:asciiTheme="majorEastAsia" w:hAnsiTheme="majorEastAsia" w:eastAsiaTheme="majorEastAsia" w:cstheme="majorEastAsia"/>
          <w:sz w:val="32"/>
          <w:szCs w:val="32"/>
        </w:rPr>
      </w:pPr>
      <w:bookmarkStart w:id="933" w:name="_Toc29703"/>
      <w:bookmarkStart w:id="934" w:name="_Toc19255"/>
      <w:bookmarkStart w:id="935" w:name="_Toc22703"/>
      <w:bookmarkStart w:id="936" w:name="_Toc14054"/>
      <w:bookmarkStart w:id="937" w:name="_Toc267633368"/>
      <w:bookmarkStart w:id="938" w:name="_Toc988594135"/>
      <w:bookmarkStart w:id="939" w:name="_Toc21611"/>
      <w:bookmarkStart w:id="940" w:name="_Toc7923"/>
      <w:bookmarkStart w:id="941" w:name="_Toc31370"/>
      <w:bookmarkStart w:id="942" w:name="_Toc6913"/>
      <w:bookmarkStart w:id="943" w:name="_Toc25810"/>
      <w:r>
        <w:rPr>
          <w:rFonts w:hint="eastAsia" w:asciiTheme="majorEastAsia" w:hAnsiTheme="majorEastAsia" w:eastAsiaTheme="majorEastAsia" w:cstheme="majorEastAsia"/>
          <w:sz w:val="32"/>
          <w:szCs w:val="32"/>
        </w:rPr>
        <w:t>功能概述</w:t>
      </w:r>
      <w:bookmarkEnd w:id="933"/>
      <w:bookmarkEnd w:id="934"/>
      <w:bookmarkEnd w:id="935"/>
      <w:bookmarkEnd w:id="936"/>
      <w:bookmarkEnd w:id="937"/>
      <w:bookmarkEnd w:id="938"/>
      <w:bookmarkEnd w:id="939"/>
      <w:bookmarkEnd w:id="940"/>
      <w:bookmarkEnd w:id="941"/>
      <w:bookmarkEnd w:id="942"/>
      <w:bookmarkEnd w:id="943"/>
    </w:p>
    <w:p>
      <w:pPr>
        <w:ind w:firstLine="480"/>
        <w:rPr>
          <w:rFonts w:ascii="宋体" w:hAnsi="宋体" w:eastAsia="宋体"/>
          <w:sz w:val="24"/>
          <w:szCs w:val="24"/>
        </w:rPr>
      </w:pPr>
      <w:r>
        <w:rPr>
          <w:rFonts w:ascii="宋体" w:hAnsi="宋体" w:eastAsia="宋体"/>
          <w:sz w:val="24"/>
          <w:szCs w:val="24"/>
        </w:rPr>
        <w:t>缴费单位可在本模块查询、更新本单位的参保登记信息。</w:t>
      </w:r>
    </w:p>
    <w:p>
      <w:pPr>
        <w:ind w:firstLine="0" w:firstLineChars="0"/>
      </w:pPr>
      <w:r>
        <w:drawing>
          <wp:inline distT="0" distB="0" distL="114300" distR="114300">
            <wp:extent cx="5269230" cy="2562860"/>
            <wp:effectExtent l="9525" t="9525" r="17145" b="18415"/>
            <wp:docPr id="585" name="图片 585" descr="企业微信截图_16853580776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 name="图片 585" descr="企业微信截图_16853580776202"/>
                    <pic:cNvPicPr>
                      <a:picLocks noChangeAspect="1"/>
                    </pic:cNvPicPr>
                  </pic:nvPicPr>
                  <pic:blipFill>
                    <a:blip r:embed="rId156"/>
                    <a:stretch>
                      <a:fillRect/>
                    </a:stretch>
                  </pic:blipFill>
                  <pic:spPr>
                    <a:xfrm>
                      <a:off x="0" y="0"/>
                      <a:ext cx="5269230" cy="2562860"/>
                    </a:xfrm>
                    <a:prstGeom prst="rect">
                      <a:avLst/>
                    </a:prstGeom>
                    <a:ln>
                      <a:solidFill>
                        <a:schemeClr val="accent1"/>
                      </a:solidFill>
                    </a:ln>
                  </pic:spPr>
                </pic:pic>
              </a:graphicData>
            </a:graphic>
          </wp:inline>
        </w:drawing>
      </w:r>
    </w:p>
    <w:p>
      <w:pPr>
        <w:pStyle w:val="8"/>
        <w:ind w:left="315" w:leftChars="150" w:firstLine="0" w:firstLineChars="0"/>
        <w:jc w:val="center"/>
        <w:rPr>
          <w:rFonts w:hint="eastAsia" w:ascii="宋体" w:hAnsi="宋体" w:eastAsia="宋体" w:cs="宋体"/>
          <w:b/>
          <w:bCs/>
        </w:rPr>
      </w:pPr>
      <w:r>
        <w:rPr>
          <w:rFonts w:hint="eastAsia" w:ascii="宋体" w:hAnsi="宋体" w:eastAsia="宋体" w:cs="宋体"/>
          <w:b/>
          <w:bCs/>
        </w:rPr>
        <w:t>图 单位参保信息查询主界面</w:t>
      </w:r>
    </w:p>
    <w:p>
      <w:pPr>
        <w:pStyle w:val="4"/>
        <w:numPr>
          <w:ilvl w:val="2"/>
          <w:numId w:val="42"/>
        </w:numPr>
        <w:tabs>
          <w:tab w:val="left" w:pos="1050"/>
          <w:tab w:val="left" w:pos="1260"/>
        </w:tabs>
        <w:ind w:left="964" w:leftChars="0" w:hanging="964" w:firstLineChars="0"/>
        <w:rPr>
          <w:rFonts w:hint="eastAsia" w:asciiTheme="majorEastAsia" w:hAnsiTheme="majorEastAsia" w:eastAsiaTheme="majorEastAsia" w:cstheme="majorEastAsia"/>
          <w:sz w:val="32"/>
          <w:szCs w:val="32"/>
        </w:rPr>
      </w:pPr>
      <w:bookmarkStart w:id="944" w:name="_Toc31109"/>
      <w:bookmarkStart w:id="945" w:name="_Toc5413"/>
      <w:bookmarkStart w:id="946" w:name="_Toc64416972"/>
      <w:bookmarkStart w:id="947" w:name="_Toc31905"/>
      <w:bookmarkStart w:id="948" w:name="_Toc3500"/>
      <w:bookmarkStart w:id="949" w:name="_Toc20533"/>
      <w:bookmarkStart w:id="950" w:name="_Toc11274"/>
      <w:bookmarkStart w:id="951" w:name="_Toc220650106"/>
      <w:bookmarkStart w:id="952" w:name="_Toc30087"/>
      <w:bookmarkStart w:id="953" w:name="_Toc12767"/>
      <w:bookmarkStart w:id="954" w:name="_Toc18465"/>
      <w:bookmarkStart w:id="955" w:name="_Toc1283259158"/>
      <w:r>
        <w:rPr>
          <w:rFonts w:hint="eastAsia" w:asciiTheme="majorEastAsia" w:hAnsiTheme="majorEastAsia" w:eastAsiaTheme="majorEastAsia" w:cstheme="majorEastAsia"/>
          <w:sz w:val="32"/>
          <w:szCs w:val="32"/>
        </w:rPr>
        <w:t>操作步骤</w:t>
      </w:r>
      <w:bookmarkEnd w:id="944"/>
      <w:bookmarkEnd w:id="945"/>
      <w:bookmarkEnd w:id="946"/>
      <w:bookmarkEnd w:id="947"/>
      <w:bookmarkEnd w:id="948"/>
      <w:bookmarkEnd w:id="949"/>
      <w:bookmarkEnd w:id="950"/>
      <w:bookmarkEnd w:id="951"/>
      <w:bookmarkEnd w:id="952"/>
      <w:bookmarkEnd w:id="953"/>
      <w:bookmarkEnd w:id="954"/>
      <w:bookmarkEnd w:id="955"/>
    </w:p>
    <w:p>
      <w:pPr>
        <w:ind w:firstLine="0" w:firstLineChars="0"/>
        <w:rPr>
          <w:rFonts w:ascii="宋体" w:hAnsi="宋体" w:eastAsia="宋体"/>
          <w:sz w:val="24"/>
          <w:szCs w:val="24"/>
        </w:rPr>
      </w:pPr>
      <w:r>
        <w:rPr>
          <w:rFonts w:ascii="宋体" w:hAnsi="宋体" w:eastAsia="宋体"/>
          <w:b/>
          <w:bCs/>
          <w:sz w:val="24"/>
          <w:szCs w:val="24"/>
        </w:rPr>
        <w:t>一、</w:t>
      </w:r>
      <w:r>
        <w:rPr>
          <w:rFonts w:hint="eastAsia" w:ascii="宋体" w:hAnsi="宋体" w:eastAsia="宋体"/>
          <w:b/>
          <w:bCs/>
          <w:sz w:val="24"/>
          <w:szCs w:val="24"/>
        </w:rPr>
        <w:t>前提条件：</w:t>
      </w:r>
      <w:r>
        <w:rPr>
          <w:rFonts w:ascii="宋体" w:hAnsi="宋体" w:eastAsia="宋体"/>
          <w:sz w:val="24"/>
          <w:szCs w:val="24"/>
        </w:rPr>
        <w:t>单位已完成参保登记。</w:t>
      </w:r>
    </w:p>
    <w:p>
      <w:pPr>
        <w:ind w:firstLine="0" w:firstLineChars="0"/>
        <w:rPr>
          <w:rFonts w:ascii="宋体" w:hAnsi="宋体" w:eastAsia="宋体"/>
          <w:b w:val="0"/>
          <w:bCs w:val="0"/>
          <w:sz w:val="24"/>
          <w:szCs w:val="24"/>
        </w:rPr>
      </w:pPr>
      <w:r>
        <w:rPr>
          <w:rFonts w:ascii="宋体" w:hAnsi="宋体" w:eastAsia="宋体"/>
          <w:b/>
          <w:bCs/>
          <w:sz w:val="24"/>
          <w:szCs w:val="24"/>
        </w:rPr>
        <w:t>二、页面初始化：</w:t>
      </w:r>
      <w:r>
        <w:rPr>
          <w:rFonts w:ascii="宋体" w:hAnsi="宋体" w:eastAsia="宋体"/>
          <w:b w:val="0"/>
          <w:bCs w:val="0"/>
          <w:sz w:val="24"/>
          <w:szCs w:val="24"/>
        </w:rPr>
        <w:t>默认自动加载单位参保信息</w:t>
      </w:r>
    </w:p>
    <w:p>
      <w:pPr>
        <w:ind w:firstLine="0" w:firstLineChars="0"/>
        <w:rPr>
          <w:rFonts w:ascii="宋体" w:hAnsi="宋体" w:eastAsia="宋体"/>
          <w:b/>
          <w:bCs/>
          <w:sz w:val="24"/>
          <w:szCs w:val="24"/>
        </w:rPr>
      </w:pPr>
      <w:r>
        <w:rPr>
          <w:rFonts w:ascii="宋体" w:hAnsi="宋体" w:eastAsia="宋体"/>
          <w:b/>
          <w:bCs/>
          <w:sz w:val="24"/>
          <w:szCs w:val="24"/>
        </w:rPr>
        <w:t>三、页面功能包括：</w:t>
      </w:r>
    </w:p>
    <w:p>
      <w:pPr>
        <w:ind w:firstLine="482" w:firstLineChars="200"/>
        <w:rPr>
          <w:rFonts w:ascii="宋体" w:hAnsi="宋体" w:eastAsia="宋体"/>
          <w:sz w:val="24"/>
          <w:szCs w:val="24"/>
        </w:rPr>
      </w:pPr>
      <w:r>
        <w:rPr>
          <w:rFonts w:hint="default" w:ascii="宋体" w:hAnsi="宋体" w:eastAsia="宋体"/>
          <w:b/>
          <w:bCs/>
          <w:sz w:val="24"/>
          <w:szCs w:val="24"/>
        </w:rPr>
        <w:t>（一）</w:t>
      </w:r>
      <w:r>
        <w:rPr>
          <w:rFonts w:hint="eastAsia" w:ascii="宋体" w:hAnsi="宋体" w:eastAsia="宋体"/>
          <w:b/>
          <w:bCs/>
          <w:sz w:val="24"/>
          <w:szCs w:val="24"/>
        </w:rPr>
        <w:t>查询：</w:t>
      </w:r>
      <w:r>
        <w:rPr>
          <w:rFonts w:hint="default" w:ascii="宋体" w:hAnsi="宋体" w:eastAsia="宋体"/>
          <w:sz w:val="24"/>
          <w:szCs w:val="24"/>
        </w:rPr>
        <w:t>输入查询条件后，点击【查询】按钮，系统根据输入的查询条件筛选展示符合查询条件的数据</w:t>
      </w:r>
      <w:r>
        <w:rPr>
          <w:rFonts w:hint="eastAsia" w:ascii="宋体" w:hAnsi="宋体" w:eastAsia="宋体"/>
          <w:sz w:val="24"/>
          <w:szCs w:val="24"/>
        </w:rPr>
        <w:t>。</w:t>
      </w:r>
    </w:p>
    <w:p>
      <w:pPr>
        <w:numPr>
          <w:ilvl w:val="-1"/>
          <w:numId w:val="0"/>
        </w:numPr>
        <w:ind w:firstLine="482" w:firstLineChars="200"/>
        <w:rPr>
          <w:rFonts w:hint="eastAsia" w:ascii="宋体" w:hAnsi="宋体" w:eastAsia="宋体"/>
          <w:sz w:val="24"/>
          <w:szCs w:val="24"/>
        </w:rPr>
      </w:pPr>
      <w:r>
        <w:rPr>
          <w:rFonts w:hint="default" w:ascii="宋体" w:hAnsi="宋体" w:eastAsia="宋体"/>
          <w:b/>
          <w:bCs/>
          <w:sz w:val="24"/>
          <w:szCs w:val="24"/>
        </w:rPr>
        <w:t>（二）</w:t>
      </w:r>
      <w:r>
        <w:rPr>
          <w:rFonts w:hint="eastAsia" w:ascii="宋体" w:hAnsi="宋体" w:eastAsia="宋体"/>
          <w:b/>
          <w:bCs/>
          <w:sz w:val="24"/>
          <w:szCs w:val="24"/>
        </w:rPr>
        <w:t>导出：</w:t>
      </w:r>
      <w:r>
        <w:rPr>
          <w:rFonts w:hint="default" w:ascii="宋体" w:hAnsi="宋体" w:eastAsia="宋体"/>
          <w:sz w:val="24"/>
          <w:szCs w:val="24"/>
        </w:rPr>
        <w:t>点击【导出】按钮，将列表中的单位参保信息导出Excel文件</w:t>
      </w:r>
      <w:r>
        <w:rPr>
          <w:rFonts w:hint="eastAsia" w:ascii="宋体" w:hAnsi="宋体" w:eastAsia="宋体"/>
          <w:sz w:val="24"/>
          <w:szCs w:val="24"/>
        </w:rPr>
        <w:t>。</w:t>
      </w:r>
    </w:p>
    <w:p>
      <w:pPr>
        <w:numPr>
          <w:ilvl w:val="-1"/>
          <w:numId w:val="0"/>
        </w:numPr>
        <w:ind w:firstLine="482" w:firstLineChars="200"/>
        <w:rPr>
          <w:rFonts w:hint="eastAsia" w:ascii="宋体" w:hAnsi="宋体" w:eastAsia="宋体"/>
          <w:sz w:val="24"/>
          <w:szCs w:val="24"/>
        </w:rPr>
      </w:pPr>
      <w:r>
        <w:rPr>
          <w:rFonts w:hint="default" w:ascii="宋体" w:hAnsi="宋体" w:eastAsia="宋体"/>
          <w:b/>
          <w:bCs/>
          <w:sz w:val="24"/>
          <w:szCs w:val="24"/>
        </w:rPr>
        <w:t>（三）更新：</w:t>
      </w:r>
      <w:r>
        <w:rPr>
          <w:rFonts w:hint="default" w:ascii="宋体" w:hAnsi="宋体" w:eastAsia="宋体"/>
          <w:sz w:val="24"/>
          <w:szCs w:val="24"/>
        </w:rPr>
        <w:t>点击【更新】按钮后，系统从税务系统同步获取本单位最新的参保信息。</w:t>
      </w:r>
    </w:p>
    <w:p>
      <w:pPr>
        <w:numPr>
          <w:ilvl w:val="0"/>
          <w:numId w:val="0"/>
        </w:numPr>
        <w:ind w:firstLine="482" w:firstLineChars="200"/>
        <w:rPr>
          <w:rFonts w:ascii="宋体" w:hAnsi="宋体" w:eastAsia="宋体"/>
          <w:sz w:val="24"/>
          <w:szCs w:val="24"/>
        </w:rPr>
      </w:pPr>
      <w:r>
        <w:rPr>
          <w:rFonts w:hint="default" w:ascii="宋体" w:hAnsi="宋体" w:eastAsia="宋体"/>
          <w:b/>
          <w:bCs/>
          <w:sz w:val="24"/>
          <w:szCs w:val="24"/>
        </w:rPr>
        <w:t>（四）收起查询条件：</w:t>
      </w:r>
      <w:r>
        <w:rPr>
          <w:rFonts w:hint="default" w:ascii="宋体" w:hAnsi="宋体" w:eastAsia="宋体"/>
          <w:sz w:val="24"/>
          <w:szCs w:val="24"/>
        </w:rPr>
        <w:t>可打开和收起查询条件显示的面板区域。</w:t>
      </w:r>
    </w:p>
    <w:p>
      <w:pPr>
        <w:numPr>
          <w:ilvl w:val="0"/>
          <w:numId w:val="0"/>
        </w:numPr>
        <w:ind w:firstLine="482" w:firstLineChars="200"/>
        <w:rPr>
          <w:rFonts w:ascii="宋体" w:hAnsi="宋体" w:eastAsia="宋体"/>
          <w:sz w:val="24"/>
          <w:szCs w:val="24"/>
        </w:rPr>
      </w:pPr>
      <w:r>
        <w:rPr>
          <w:rFonts w:hint="default" w:ascii="宋体" w:hAnsi="宋体" w:eastAsia="宋体"/>
          <w:b/>
          <w:bCs/>
          <w:sz w:val="24"/>
          <w:szCs w:val="24"/>
        </w:rPr>
        <w:t>（五）翻页：</w:t>
      </w:r>
      <w:r>
        <w:rPr>
          <w:rFonts w:hint="default" w:ascii="宋体" w:hAnsi="宋体" w:eastAsia="宋体"/>
          <w:sz w:val="24"/>
          <w:szCs w:val="24"/>
        </w:rPr>
        <w:t>如果数据比较多的情况下，可通过翻页查看下一页。</w:t>
      </w:r>
    </w:p>
    <w:p>
      <w:pPr>
        <w:numPr>
          <w:ilvl w:val="0"/>
          <w:numId w:val="0"/>
        </w:numPr>
        <w:ind w:firstLine="482" w:firstLineChars="200"/>
        <w:rPr>
          <w:rFonts w:ascii="宋体" w:hAnsi="宋体" w:eastAsia="宋体"/>
          <w:sz w:val="24"/>
          <w:szCs w:val="24"/>
        </w:rPr>
      </w:pPr>
      <w:r>
        <w:rPr>
          <w:rFonts w:hint="default" w:ascii="宋体" w:hAnsi="宋体" w:eastAsia="宋体"/>
          <w:b/>
          <w:bCs/>
          <w:sz w:val="24"/>
          <w:szCs w:val="24"/>
        </w:rPr>
        <w:t>（六）设定表格宽度：</w:t>
      </w:r>
      <w:r>
        <w:rPr>
          <w:rFonts w:hint="default" w:ascii="宋体" w:hAnsi="宋体" w:eastAsia="宋体"/>
          <w:sz w:val="24"/>
          <w:szCs w:val="24"/>
        </w:rPr>
        <w:t>可拖动表格宽度，可在下次打开的时候，自动保持上次调整的宽度。</w:t>
      </w:r>
    </w:p>
    <w:p>
      <w:pPr>
        <w:numPr>
          <w:ilvl w:val="0"/>
          <w:numId w:val="0"/>
        </w:numPr>
        <w:ind w:firstLine="482" w:firstLineChars="200"/>
        <w:rPr>
          <w:rFonts w:ascii="宋体" w:hAnsi="宋体" w:eastAsia="宋体"/>
          <w:sz w:val="24"/>
          <w:szCs w:val="24"/>
        </w:rPr>
      </w:pPr>
      <w:r>
        <w:rPr>
          <w:rFonts w:hint="default" w:ascii="宋体" w:hAnsi="宋体" w:eastAsia="宋体"/>
          <w:b/>
          <w:bCs/>
          <w:sz w:val="24"/>
          <w:szCs w:val="24"/>
        </w:rPr>
        <w:t>（七）每页显示条数：</w:t>
      </w:r>
      <w:r>
        <w:rPr>
          <w:rFonts w:hint="default" w:ascii="宋体" w:hAnsi="宋体" w:eastAsia="宋体"/>
          <w:sz w:val="24"/>
          <w:szCs w:val="24"/>
        </w:rPr>
        <w:t>默认显示1000条，可自行设定，设定后，对所有页面有效。</w:t>
      </w:r>
    </w:p>
    <w:p>
      <w:pPr>
        <w:pStyle w:val="4"/>
        <w:numPr>
          <w:ilvl w:val="2"/>
          <w:numId w:val="42"/>
        </w:numPr>
        <w:tabs>
          <w:tab w:val="left" w:pos="1050"/>
          <w:tab w:val="left" w:pos="1260"/>
        </w:tabs>
        <w:ind w:left="964" w:leftChars="0" w:hanging="964" w:firstLineChars="0"/>
        <w:rPr>
          <w:rFonts w:hint="eastAsia" w:asciiTheme="majorEastAsia" w:hAnsiTheme="majorEastAsia" w:eastAsiaTheme="majorEastAsia" w:cstheme="majorEastAsia"/>
          <w:sz w:val="32"/>
          <w:szCs w:val="32"/>
        </w:rPr>
      </w:pPr>
      <w:bookmarkStart w:id="956" w:name="_Toc1909556820"/>
      <w:bookmarkStart w:id="957" w:name="_Toc558401685"/>
      <w:bookmarkStart w:id="958" w:name="_Toc22603"/>
      <w:bookmarkStart w:id="959" w:name="_Toc7262"/>
      <w:bookmarkStart w:id="960" w:name="_Toc324290316"/>
      <w:bookmarkStart w:id="961" w:name="_Toc7984"/>
      <w:bookmarkStart w:id="962" w:name="_Toc7384"/>
      <w:bookmarkStart w:id="963" w:name="_Toc21538"/>
      <w:bookmarkStart w:id="964" w:name="_Toc30000"/>
      <w:bookmarkStart w:id="965" w:name="_Toc3453"/>
      <w:bookmarkStart w:id="966" w:name="_Toc21510"/>
      <w:bookmarkStart w:id="967" w:name="_Toc3497"/>
      <w:r>
        <w:rPr>
          <w:rFonts w:hint="eastAsia" w:asciiTheme="majorEastAsia" w:hAnsiTheme="majorEastAsia" w:eastAsiaTheme="majorEastAsia" w:cstheme="majorEastAsia"/>
          <w:sz w:val="32"/>
          <w:szCs w:val="32"/>
        </w:rPr>
        <w:t>注意事项</w:t>
      </w:r>
      <w:bookmarkEnd w:id="956"/>
      <w:bookmarkEnd w:id="957"/>
      <w:bookmarkEnd w:id="958"/>
      <w:bookmarkEnd w:id="959"/>
      <w:bookmarkEnd w:id="960"/>
      <w:bookmarkEnd w:id="961"/>
      <w:bookmarkEnd w:id="962"/>
      <w:bookmarkEnd w:id="963"/>
      <w:bookmarkEnd w:id="964"/>
      <w:bookmarkEnd w:id="965"/>
      <w:bookmarkEnd w:id="966"/>
      <w:bookmarkEnd w:id="967"/>
    </w:p>
    <w:p>
      <w:pPr>
        <w:ind w:firstLine="480"/>
        <w:rPr>
          <w:rFonts w:ascii="宋体" w:hAnsi="宋体" w:eastAsia="宋体"/>
          <w:sz w:val="24"/>
          <w:szCs w:val="24"/>
        </w:rPr>
      </w:pPr>
      <w:r>
        <w:rPr>
          <w:rFonts w:hint="eastAsia" w:ascii="宋体" w:hAnsi="宋体" w:eastAsia="宋体"/>
          <w:sz w:val="24"/>
          <w:szCs w:val="24"/>
        </w:rPr>
        <w:t>本软件在登录的过程中，会下载单位参保信息，如果没有下载到，本页面为显示为空。</w:t>
      </w:r>
    </w:p>
    <w:p>
      <w:pPr>
        <w:ind w:firstLine="480" w:firstLineChars="200"/>
        <w:rPr>
          <w:rFonts w:ascii="宋体" w:hAnsi="宋体" w:eastAsia="宋体"/>
          <w:sz w:val="24"/>
          <w:szCs w:val="24"/>
        </w:rPr>
      </w:pPr>
      <w:r>
        <w:rPr>
          <w:rFonts w:hint="eastAsia" w:ascii="宋体" w:hAnsi="宋体" w:eastAsia="宋体"/>
          <w:sz w:val="24"/>
          <w:szCs w:val="24"/>
        </w:rPr>
        <w:t>正常情况下都会下载到，如果没有下载到，可能是网络故障或者</w:t>
      </w:r>
      <w:r>
        <w:rPr>
          <w:rFonts w:hint="default" w:ascii="宋体" w:hAnsi="宋体" w:eastAsia="宋体"/>
          <w:sz w:val="24"/>
          <w:szCs w:val="24"/>
        </w:rPr>
        <w:t>税务</w:t>
      </w:r>
      <w:r>
        <w:rPr>
          <w:rFonts w:hint="eastAsia" w:ascii="宋体" w:hAnsi="宋体" w:eastAsia="宋体"/>
          <w:sz w:val="24"/>
          <w:szCs w:val="24"/>
        </w:rPr>
        <w:t>系统的问题，如果本页面有数据，但是征收品目不显示，是规则文件不正确导致。</w:t>
      </w:r>
    </w:p>
    <w:p>
      <w:pPr>
        <w:pStyle w:val="3"/>
        <w:numPr>
          <w:ilvl w:val="1"/>
          <w:numId w:val="4"/>
        </w:numPr>
        <w:ind w:left="0" w:firstLine="0"/>
        <w:rPr>
          <w:rFonts w:hint="eastAsia" w:asciiTheme="majorEastAsia" w:hAnsiTheme="majorEastAsia" w:eastAsiaTheme="majorEastAsia" w:cstheme="majorEastAsia"/>
          <w:sz w:val="36"/>
          <w:szCs w:val="36"/>
        </w:rPr>
      </w:pPr>
      <w:bookmarkStart w:id="968" w:name="_Toc27097"/>
      <w:bookmarkStart w:id="969" w:name="_Toc6155"/>
      <w:bookmarkStart w:id="970" w:name="_Toc18202"/>
      <w:bookmarkStart w:id="971" w:name="_Toc24178"/>
      <w:bookmarkStart w:id="972" w:name="_Toc8156"/>
      <w:bookmarkStart w:id="973" w:name="_Toc17550"/>
      <w:bookmarkStart w:id="974" w:name="_Toc553582405"/>
      <w:bookmarkStart w:id="975" w:name="_Toc7809"/>
      <w:bookmarkStart w:id="976" w:name="_Toc5583"/>
      <w:bookmarkStart w:id="977" w:name="_Toc12091"/>
      <w:bookmarkStart w:id="978" w:name="_Toc19532"/>
      <w:bookmarkStart w:id="979" w:name="_Toc33844926"/>
      <w:bookmarkStart w:id="980" w:name="_Toc1925852972"/>
      <w:bookmarkStart w:id="981" w:name="_Toc9324"/>
      <w:bookmarkStart w:id="982" w:name="_Toc2190"/>
      <w:bookmarkStart w:id="983" w:name="_Toc23753"/>
      <w:r>
        <w:rPr>
          <w:rFonts w:hint="eastAsia" w:asciiTheme="majorEastAsia" w:hAnsiTheme="majorEastAsia" w:eastAsiaTheme="majorEastAsia" w:cstheme="majorEastAsia"/>
          <w:sz w:val="36"/>
          <w:szCs w:val="36"/>
        </w:rPr>
        <w:t>查询统计-</w:t>
      </w:r>
      <w:r>
        <w:rPr>
          <w:rFonts w:hint="eastAsia" w:asciiTheme="majorEastAsia" w:hAnsiTheme="majorEastAsia" w:eastAsiaTheme="majorEastAsia" w:cstheme="majorEastAsia"/>
          <w:sz w:val="36"/>
          <w:szCs w:val="36"/>
          <w:lang w:val="en-US" w:eastAsia="zh-CN"/>
        </w:rPr>
        <w:t>职工缴费工资</w:t>
      </w:r>
      <w:r>
        <w:rPr>
          <w:rFonts w:hint="eastAsia" w:asciiTheme="majorEastAsia" w:hAnsiTheme="majorEastAsia" w:eastAsiaTheme="majorEastAsia" w:cstheme="majorEastAsia"/>
          <w:sz w:val="36"/>
          <w:szCs w:val="36"/>
        </w:rPr>
        <w:t>查询</w:t>
      </w:r>
      <w:bookmarkEnd w:id="968"/>
      <w:bookmarkEnd w:id="969"/>
      <w:bookmarkEnd w:id="970"/>
      <w:bookmarkEnd w:id="971"/>
      <w:bookmarkEnd w:id="972"/>
      <w:bookmarkEnd w:id="973"/>
    </w:p>
    <w:p>
      <w:pPr>
        <w:pStyle w:val="4"/>
        <w:numPr>
          <w:ilvl w:val="2"/>
          <w:numId w:val="43"/>
        </w:numPr>
        <w:tabs>
          <w:tab w:val="left" w:pos="1050"/>
          <w:tab w:val="left" w:pos="1260"/>
        </w:tabs>
        <w:ind w:left="964" w:leftChars="0" w:hanging="964" w:firstLineChars="0"/>
        <w:rPr>
          <w:rFonts w:hint="eastAsia" w:asciiTheme="majorEastAsia" w:hAnsiTheme="majorEastAsia" w:eastAsiaTheme="majorEastAsia" w:cstheme="majorEastAsia"/>
          <w:sz w:val="32"/>
          <w:szCs w:val="32"/>
        </w:rPr>
      </w:pPr>
      <w:bookmarkStart w:id="984" w:name="_Toc25773"/>
      <w:bookmarkStart w:id="985" w:name="_Toc4511"/>
      <w:bookmarkStart w:id="986" w:name="_Toc30897"/>
      <w:bookmarkStart w:id="987" w:name="_Toc28787"/>
      <w:bookmarkStart w:id="988" w:name="_Toc27312"/>
      <w:bookmarkStart w:id="989" w:name="_Toc4683"/>
      <w:r>
        <w:rPr>
          <w:rFonts w:hint="eastAsia" w:asciiTheme="majorEastAsia" w:hAnsiTheme="majorEastAsia" w:eastAsiaTheme="majorEastAsia" w:cstheme="majorEastAsia"/>
          <w:sz w:val="32"/>
          <w:szCs w:val="32"/>
        </w:rPr>
        <w:t>功能概述</w:t>
      </w:r>
      <w:bookmarkEnd w:id="984"/>
      <w:bookmarkEnd w:id="985"/>
      <w:bookmarkEnd w:id="986"/>
      <w:bookmarkEnd w:id="987"/>
      <w:bookmarkEnd w:id="988"/>
      <w:bookmarkEnd w:id="989"/>
    </w:p>
    <w:p>
      <w:pPr>
        <w:ind w:firstLine="480"/>
        <w:rPr>
          <w:rFonts w:hint="eastAsia" w:ascii="宋体" w:hAnsi="宋体"/>
          <w:sz w:val="24"/>
          <w:szCs w:val="36"/>
        </w:rPr>
      </w:pPr>
      <w:r>
        <w:rPr>
          <w:rFonts w:hint="eastAsia" w:ascii="宋体" w:hAnsi="宋体"/>
          <w:sz w:val="24"/>
          <w:szCs w:val="36"/>
        </w:rPr>
        <w:t>为</w:t>
      </w:r>
      <w:r>
        <w:rPr>
          <w:rFonts w:ascii="宋体" w:hAnsi="宋体"/>
          <w:sz w:val="24"/>
          <w:szCs w:val="36"/>
        </w:rPr>
        <w:t>方便单位</w:t>
      </w:r>
      <w:r>
        <w:rPr>
          <w:rFonts w:hint="eastAsia" w:ascii="宋体" w:hAnsi="宋体"/>
          <w:sz w:val="24"/>
          <w:szCs w:val="36"/>
        </w:rPr>
        <w:t>缴费人查看</w:t>
      </w:r>
      <w:r>
        <w:rPr>
          <w:rFonts w:ascii="宋体" w:hAnsi="宋体"/>
          <w:sz w:val="24"/>
          <w:szCs w:val="36"/>
        </w:rPr>
        <w:t>职工的缴费工资信息，</w:t>
      </w:r>
      <w:r>
        <w:rPr>
          <w:rFonts w:hint="eastAsia" w:ascii="宋体" w:hAnsi="宋体"/>
          <w:sz w:val="24"/>
          <w:szCs w:val="36"/>
        </w:rPr>
        <w:t>系统</w:t>
      </w:r>
      <w:r>
        <w:rPr>
          <w:rFonts w:hint="eastAsia" w:ascii="宋体" w:hAnsi="宋体"/>
          <w:sz w:val="24"/>
          <w:szCs w:val="36"/>
          <w:lang w:val="en-US" w:eastAsia="zh-CN"/>
        </w:rPr>
        <w:t>支持按照单位编号、社保经办机构、分组、有效期起止等</w:t>
      </w:r>
      <w:r>
        <w:rPr>
          <w:rFonts w:hint="eastAsia" w:ascii="宋体" w:hAnsi="宋体"/>
          <w:sz w:val="24"/>
          <w:szCs w:val="36"/>
        </w:rPr>
        <w:t>多维度</w:t>
      </w:r>
      <w:r>
        <w:rPr>
          <w:rFonts w:ascii="宋体" w:hAnsi="宋体"/>
          <w:sz w:val="24"/>
          <w:szCs w:val="36"/>
        </w:rPr>
        <w:t>查询职工缴费工资</w:t>
      </w:r>
      <w:r>
        <w:rPr>
          <w:rFonts w:hint="eastAsia" w:ascii="宋体" w:hAnsi="宋体"/>
          <w:sz w:val="24"/>
          <w:szCs w:val="36"/>
        </w:rPr>
        <w:t>。同时，系统支持</w:t>
      </w:r>
      <w:r>
        <w:rPr>
          <w:rFonts w:hint="eastAsia" w:ascii="宋体" w:hAnsi="宋体"/>
          <w:sz w:val="24"/>
          <w:szCs w:val="36"/>
          <w:lang w:val="en-US" w:eastAsia="zh-CN"/>
        </w:rPr>
        <w:t>将</w:t>
      </w:r>
      <w:r>
        <w:rPr>
          <w:rFonts w:hint="eastAsia" w:ascii="宋体" w:hAnsi="宋体"/>
          <w:sz w:val="24"/>
          <w:szCs w:val="36"/>
        </w:rPr>
        <w:t>查询的数据以E</w:t>
      </w:r>
      <w:r>
        <w:rPr>
          <w:rFonts w:ascii="宋体" w:hAnsi="宋体"/>
          <w:sz w:val="24"/>
          <w:szCs w:val="36"/>
        </w:rPr>
        <w:t>XCEL</w:t>
      </w:r>
      <w:r>
        <w:rPr>
          <w:rFonts w:hint="eastAsia" w:ascii="宋体" w:hAnsi="宋体"/>
          <w:sz w:val="24"/>
          <w:szCs w:val="36"/>
        </w:rPr>
        <w:t>格式到本地。</w:t>
      </w:r>
    </w:p>
    <w:p>
      <w:pPr>
        <w:ind w:firstLine="480"/>
        <w:rPr>
          <w:rFonts w:hint="eastAsia" w:ascii="宋体" w:hAnsi="宋体"/>
          <w:sz w:val="24"/>
          <w:szCs w:val="36"/>
        </w:rPr>
      </w:pPr>
      <w:r>
        <w:rPr>
          <w:rFonts w:hint="eastAsia" w:ascii="宋体" w:hAnsi="宋体" w:eastAsia="宋体" w:cs="Times New Roman"/>
          <w:color w:val="000000"/>
          <w:sz w:val="24"/>
          <w:szCs w:val="36"/>
          <w:lang w:val="en-US" w:eastAsia="zh-Hans"/>
        </w:rPr>
        <w:t>部分地区职工</w:t>
      </w:r>
      <w:r>
        <w:rPr>
          <w:rFonts w:hint="eastAsia" w:ascii="宋体" w:hAnsi="宋体" w:eastAsia="宋体" w:cs="Times New Roman"/>
          <w:color w:val="000000"/>
          <w:sz w:val="24"/>
          <w:szCs w:val="36"/>
          <w:lang w:val="en-US" w:eastAsia="zh-CN"/>
        </w:rPr>
        <w:t>附加险种</w:t>
      </w:r>
      <w:r>
        <w:rPr>
          <w:rFonts w:hint="eastAsia" w:ascii="宋体" w:hAnsi="宋体" w:eastAsia="宋体" w:cs="Times New Roman"/>
          <w:color w:val="000000"/>
          <w:sz w:val="24"/>
          <w:szCs w:val="36"/>
          <w:lang w:val="en-US" w:eastAsia="zh-Hans"/>
        </w:rPr>
        <w:t>设</w:t>
      </w:r>
      <w:r>
        <w:rPr>
          <w:rFonts w:hint="eastAsia" w:ascii="宋体" w:hAnsi="宋体" w:eastAsia="宋体" w:cs="Times New Roman"/>
          <w:color w:val="000000"/>
          <w:sz w:val="24"/>
          <w:szCs w:val="36"/>
          <w:lang w:val="en-US" w:eastAsia="zh-CN"/>
        </w:rPr>
        <w:t>置多档</w:t>
      </w:r>
      <w:r>
        <w:rPr>
          <w:rFonts w:hint="eastAsia" w:ascii="宋体" w:hAnsi="宋体" w:eastAsia="宋体" w:cs="Times New Roman"/>
          <w:color w:val="000000"/>
          <w:sz w:val="24"/>
          <w:szCs w:val="36"/>
          <w:lang w:val="en-US" w:eastAsia="zh-Hans"/>
        </w:rPr>
        <w:t>缴费标准，对应缴费档次享受相应补充医保待遇</w:t>
      </w:r>
      <w:r>
        <w:rPr>
          <w:rFonts w:hint="eastAsia" w:ascii="宋体" w:hAnsi="宋体" w:eastAsia="宋体" w:cs="Times New Roman"/>
          <w:color w:val="000000"/>
          <w:sz w:val="24"/>
          <w:szCs w:val="36"/>
          <w:lang w:val="en-US" w:eastAsia="zh-CN"/>
        </w:rPr>
        <w:t>，由职工</w:t>
      </w:r>
      <w:r>
        <w:rPr>
          <w:rFonts w:hint="eastAsia" w:ascii="宋体" w:hAnsi="宋体" w:eastAsia="宋体" w:cs="Times New Roman"/>
          <w:color w:val="000000"/>
          <w:sz w:val="24"/>
          <w:szCs w:val="36"/>
          <w:lang w:val="en-US" w:eastAsia="zh-Hans"/>
        </w:rPr>
        <w:t>自愿选择</w:t>
      </w:r>
      <w:r>
        <w:rPr>
          <w:rFonts w:hint="eastAsia" w:ascii="宋体" w:hAnsi="宋体" w:eastAsia="宋体" w:cs="Times New Roman"/>
          <w:color w:val="000000"/>
          <w:sz w:val="24"/>
          <w:szCs w:val="36"/>
          <w:lang w:val="en-US" w:eastAsia="zh-CN"/>
        </w:rPr>
        <w:t>缴费标准。</w:t>
      </w:r>
      <w:r>
        <w:rPr>
          <w:rFonts w:hint="eastAsia" w:ascii="宋体" w:hAnsi="宋体" w:eastAsia="宋体" w:cs="Times New Roman"/>
          <w:sz w:val="24"/>
          <w:szCs w:val="24"/>
          <w:lang w:val="en-US" w:eastAsia="zh-CN"/>
        </w:rPr>
        <w:t>地</w:t>
      </w:r>
      <w:r>
        <w:rPr>
          <w:rFonts w:hint="eastAsia" w:ascii="宋体" w:hAnsi="宋体" w:eastAsia="宋体" w:cs="Times New Roman"/>
          <w:color w:val="000000"/>
          <w:sz w:val="24"/>
          <w:szCs w:val="36"/>
          <w:lang w:val="en-US" w:eastAsia="zh-CN"/>
        </w:rPr>
        <w:t>区</w:t>
      </w:r>
      <w:r>
        <w:rPr>
          <w:rFonts w:hint="eastAsia" w:ascii="宋体" w:hAnsi="宋体" w:eastAsia="宋体" w:cs="Times New Roman"/>
          <w:sz w:val="24"/>
          <w:szCs w:val="24"/>
          <w:lang w:val="en-US" w:eastAsia="zh-Hans"/>
        </w:rPr>
        <w:t>支持职工险种费额选档</w:t>
      </w:r>
      <w:r>
        <w:rPr>
          <w:rFonts w:hint="eastAsia" w:ascii="宋体" w:hAnsi="宋体" w:eastAsia="宋体" w:cs="Times New Roman"/>
          <w:color w:val="000000"/>
          <w:sz w:val="24"/>
          <w:szCs w:val="36"/>
          <w:lang w:val="en-US" w:eastAsia="zh-CN"/>
        </w:rPr>
        <w:t>且</w:t>
      </w:r>
      <w:r>
        <w:rPr>
          <w:rFonts w:hint="eastAsia" w:ascii="宋体" w:hAnsi="宋体" w:eastAsia="宋体"/>
          <w:sz w:val="24"/>
          <w:szCs w:val="24"/>
          <w:lang w:val="en-US" w:eastAsia="zh-CN"/>
        </w:rPr>
        <w:t>单位存在</w:t>
      </w:r>
      <w:r>
        <w:rPr>
          <w:rFonts w:hint="eastAsia" w:ascii="宋体" w:hAnsi="宋体" w:eastAsia="宋体"/>
          <w:sz w:val="24"/>
          <w:szCs w:val="24"/>
          <w:lang w:val="en-US" w:eastAsia="zh-Hans"/>
        </w:rPr>
        <w:t>费额选档险种</w:t>
      </w:r>
      <w:r>
        <w:rPr>
          <w:rFonts w:hint="eastAsia" w:ascii="宋体" w:hAnsi="宋体" w:eastAsia="宋体"/>
          <w:sz w:val="24"/>
          <w:szCs w:val="24"/>
          <w:lang w:val="en-US" w:eastAsia="zh-CN"/>
        </w:rPr>
        <w:t>，系统支持查看</w:t>
      </w:r>
      <w:r>
        <w:rPr>
          <w:rFonts w:ascii="宋体" w:hAnsi="宋体"/>
          <w:sz w:val="24"/>
          <w:szCs w:val="36"/>
        </w:rPr>
        <w:t>职工的</w:t>
      </w:r>
      <w:r>
        <w:rPr>
          <w:rFonts w:hint="eastAsia" w:ascii="宋体" w:hAnsi="宋体"/>
          <w:sz w:val="24"/>
          <w:szCs w:val="36"/>
          <w:lang w:val="en-US" w:eastAsia="zh-CN"/>
        </w:rPr>
        <w:t>费额</w:t>
      </w:r>
      <w:r>
        <w:rPr>
          <w:rFonts w:ascii="宋体" w:hAnsi="宋体"/>
          <w:sz w:val="24"/>
          <w:szCs w:val="36"/>
        </w:rPr>
        <w:t>信息</w:t>
      </w:r>
      <w:r>
        <w:rPr>
          <w:rFonts w:hint="eastAsia" w:ascii="宋体" w:hAnsi="宋体" w:eastAsia="宋体"/>
          <w:sz w:val="24"/>
          <w:szCs w:val="24"/>
          <w:lang w:val="en-US" w:eastAsia="zh-Hans"/>
        </w:rPr>
        <w:t>。</w:t>
      </w:r>
    </w:p>
    <w:p>
      <w:pPr>
        <w:ind w:firstLine="0" w:firstLineChars="0"/>
      </w:pPr>
      <w:r>
        <w:drawing>
          <wp:inline distT="0" distB="0" distL="114300" distR="114300">
            <wp:extent cx="5266690" cy="2710180"/>
            <wp:effectExtent l="9525" t="9525" r="19685" b="23495"/>
            <wp:docPr id="35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 name="图片 12"/>
                    <pic:cNvPicPr>
                      <a:picLocks noChangeAspect="1"/>
                    </pic:cNvPicPr>
                  </pic:nvPicPr>
                  <pic:blipFill>
                    <a:blip r:embed="rId157"/>
                    <a:stretch>
                      <a:fillRect/>
                    </a:stretch>
                  </pic:blipFill>
                  <pic:spPr>
                    <a:xfrm>
                      <a:off x="0" y="0"/>
                      <a:ext cx="5266690" cy="2710180"/>
                    </a:xfrm>
                    <a:prstGeom prst="rect">
                      <a:avLst/>
                    </a:prstGeom>
                    <a:noFill/>
                    <a:ln>
                      <a:solidFill>
                        <a:schemeClr val="accent1"/>
                      </a:solidFill>
                    </a:ln>
                  </pic:spPr>
                </pic:pic>
              </a:graphicData>
            </a:graphic>
          </wp:inline>
        </w:drawing>
      </w:r>
    </w:p>
    <w:p>
      <w:pPr>
        <w:pStyle w:val="8"/>
        <w:ind w:firstLine="0" w:firstLineChars="0"/>
        <w:jc w:val="center"/>
        <w:rPr>
          <w:rFonts w:hint="default" w:eastAsia="宋体"/>
          <w:lang w:val="en-US" w:eastAsia="zh-CN"/>
        </w:rPr>
      </w:pPr>
      <w:r>
        <w:rPr>
          <w:rFonts w:hint="eastAsia" w:ascii="宋体" w:hAnsi="宋体" w:eastAsia="宋体" w:cs="宋体"/>
          <w:b/>
          <w:bCs/>
        </w:rPr>
        <w:t xml:space="preserve">图 </w:t>
      </w:r>
      <w:r>
        <w:rPr>
          <w:rFonts w:hint="eastAsia" w:ascii="宋体" w:hAnsi="宋体" w:eastAsia="宋体" w:cs="宋体"/>
          <w:b/>
          <w:bCs/>
          <w:lang w:val="en-US" w:eastAsia="zh-CN"/>
        </w:rPr>
        <w:t>职工缴费工资</w:t>
      </w:r>
      <w:r>
        <w:rPr>
          <w:rFonts w:hint="eastAsia" w:ascii="宋体" w:hAnsi="宋体" w:eastAsia="宋体" w:cs="宋体"/>
          <w:b/>
          <w:bCs/>
        </w:rPr>
        <w:t>查询主界面</w:t>
      </w:r>
      <w:r>
        <w:rPr>
          <w:rFonts w:hint="eastAsia" w:eastAsia="宋体"/>
          <w:b/>
          <w:bCs/>
          <w:lang w:val="en-US" w:eastAsia="zh-CN"/>
        </w:rPr>
        <w:t>-支持查看费额信息</w:t>
      </w:r>
    </w:p>
    <w:p>
      <w:pPr>
        <w:pStyle w:val="4"/>
        <w:numPr>
          <w:ilvl w:val="2"/>
          <w:numId w:val="43"/>
        </w:numPr>
        <w:tabs>
          <w:tab w:val="left" w:pos="1050"/>
          <w:tab w:val="left" w:pos="1260"/>
        </w:tabs>
        <w:ind w:left="964" w:leftChars="0" w:hanging="964" w:firstLineChars="0"/>
        <w:rPr>
          <w:rFonts w:hint="eastAsia" w:asciiTheme="majorEastAsia" w:hAnsiTheme="majorEastAsia" w:eastAsiaTheme="majorEastAsia" w:cstheme="majorEastAsia"/>
          <w:sz w:val="32"/>
          <w:szCs w:val="32"/>
        </w:rPr>
      </w:pPr>
      <w:bookmarkStart w:id="990" w:name="_Toc524"/>
      <w:bookmarkStart w:id="991" w:name="_Toc13659"/>
      <w:bookmarkStart w:id="992" w:name="_Toc18385"/>
      <w:bookmarkStart w:id="993" w:name="_Toc18948"/>
      <w:bookmarkStart w:id="994" w:name="_Toc11854"/>
      <w:bookmarkStart w:id="995" w:name="_Toc30297"/>
      <w:r>
        <w:rPr>
          <w:rFonts w:hint="eastAsia" w:asciiTheme="majorEastAsia" w:hAnsiTheme="majorEastAsia" w:eastAsiaTheme="majorEastAsia" w:cstheme="majorEastAsia"/>
          <w:sz w:val="32"/>
          <w:szCs w:val="32"/>
        </w:rPr>
        <w:t>操作步骤</w:t>
      </w:r>
      <w:bookmarkEnd w:id="990"/>
      <w:bookmarkEnd w:id="991"/>
      <w:bookmarkEnd w:id="992"/>
      <w:bookmarkEnd w:id="993"/>
      <w:bookmarkEnd w:id="994"/>
      <w:bookmarkEnd w:id="995"/>
    </w:p>
    <w:p>
      <w:pPr>
        <w:numPr>
          <w:ilvl w:val="0"/>
          <w:numId w:val="0"/>
        </w:numPr>
        <w:ind w:firstLine="0" w:firstLineChars="0"/>
        <w:rPr>
          <w:rFonts w:ascii="宋体" w:hAnsi="宋体" w:eastAsia="宋体"/>
          <w:sz w:val="24"/>
          <w:szCs w:val="24"/>
        </w:rPr>
      </w:pPr>
      <w:r>
        <w:rPr>
          <w:rFonts w:hint="eastAsia" w:ascii="宋体" w:hAnsi="宋体" w:eastAsia="宋体" w:cstheme="minorBidi"/>
          <w:kern w:val="2"/>
          <w:sz w:val="24"/>
          <w:szCs w:val="24"/>
          <w:lang w:val="en-US" w:eastAsia="zh-CN" w:bidi="ar-SA"/>
        </w:rPr>
        <w:t>一</w:t>
      </w:r>
      <w:r>
        <w:rPr>
          <w:rFonts w:ascii="宋体" w:hAnsi="宋体" w:eastAsia="宋体" w:cstheme="minorBidi"/>
          <w:kern w:val="2"/>
          <w:sz w:val="24"/>
          <w:szCs w:val="24"/>
          <w:lang w:val="en-US" w:eastAsia="zh-CN" w:bidi="ar-SA"/>
        </w:rPr>
        <w:t>、</w:t>
      </w:r>
      <w:r>
        <w:rPr>
          <w:rFonts w:hint="eastAsia" w:ascii="宋体" w:hAnsi="宋体" w:eastAsia="宋体"/>
          <w:b/>
          <w:bCs/>
          <w:sz w:val="24"/>
          <w:szCs w:val="24"/>
        </w:rPr>
        <w:t>前提条件：</w:t>
      </w:r>
      <w:r>
        <w:rPr>
          <w:rFonts w:hint="eastAsia" w:ascii="宋体" w:hAnsi="宋体" w:eastAsia="宋体"/>
          <w:sz w:val="24"/>
          <w:szCs w:val="24"/>
          <w:lang w:val="en-US" w:eastAsia="zh-CN"/>
        </w:rPr>
        <w:t>职工申报过缴费工资数据或费额数据</w:t>
      </w:r>
      <w:r>
        <w:rPr>
          <w:rFonts w:ascii="宋体" w:hAnsi="宋体" w:eastAsia="宋体"/>
          <w:sz w:val="24"/>
          <w:szCs w:val="24"/>
        </w:rPr>
        <w:t>。</w:t>
      </w:r>
    </w:p>
    <w:p>
      <w:pPr>
        <w:numPr>
          <w:ilvl w:val="0"/>
          <w:numId w:val="0"/>
        </w:numPr>
        <w:ind w:left="0" w:leftChars="0" w:firstLine="0" w:firstLineChars="0"/>
        <w:rPr>
          <w:rFonts w:ascii="宋体" w:hAnsi="宋体" w:eastAsia="宋体"/>
          <w:b/>
          <w:bCs/>
          <w:sz w:val="24"/>
          <w:szCs w:val="24"/>
        </w:rPr>
      </w:pPr>
      <w:r>
        <w:rPr>
          <w:rFonts w:hint="eastAsia" w:ascii="宋体" w:hAnsi="宋体" w:eastAsia="宋体" w:cstheme="minorBidi"/>
          <w:b/>
          <w:bCs/>
          <w:kern w:val="2"/>
          <w:sz w:val="24"/>
          <w:szCs w:val="24"/>
          <w:lang w:val="en-US" w:eastAsia="zh-CN" w:bidi="ar-SA"/>
        </w:rPr>
        <w:t>二</w:t>
      </w:r>
      <w:r>
        <w:rPr>
          <w:rFonts w:ascii="宋体" w:hAnsi="宋体" w:eastAsia="宋体" w:cstheme="minorBidi"/>
          <w:b/>
          <w:bCs/>
          <w:kern w:val="2"/>
          <w:sz w:val="24"/>
          <w:szCs w:val="24"/>
          <w:lang w:val="en-US" w:eastAsia="zh-CN" w:bidi="ar-SA"/>
        </w:rPr>
        <w:t>、</w:t>
      </w:r>
      <w:r>
        <w:rPr>
          <w:rFonts w:ascii="宋体" w:hAnsi="宋体" w:eastAsia="宋体"/>
          <w:b/>
          <w:bCs/>
          <w:sz w:val="24"/>
          <w:szCs w:val="24"/>
        </w:rPr>
        <w:t>页面初始化：</w:t>
      </w:r>
    </w:p>
    <w:p>
      <w:pPr>
        <w:spacing w:beforeLines="0" w:afterLines="0"/>
        <w:ind w:firstLine="482" w:firstLineChars="200"/>
        <w:rPr>
          <w:rFonts w:hint="default" w:ascii="宋体" w:hAnsi="宋体" w:eastAsia="宋体"/>
          <w:b/>
          <w:bCs/>
          <w:sz w:val="24"/>
          <w:szCs w:val="24"/>
        </w:rPr>
      </w:pPr>
      <w:r>
        <w:rPr>
          <w:rFonts w:hint="eastAsia" w:ascii="宋体" w:hAnsi="宋体" w:eastAsia="宋体"/>
          <w:b/>
          <w:bCs/>
          <w:sz w:val="24"/>
          <w:szCs w:val="24"/>
          <w:lang w:eastAsia="zh-CN"/>
        </w:rPr>
        <w:t>（</w:t>
      </w:r>
      <w:r>
        <w:rPr>
          <w:rFonts w:hint="eastAsia" w:ascii="宋体" w:hAnsi="宋体" w:eastAsia="宋体"/>
          <w:b/>
          <w:bCs/>
          <w:sz w:val="24"/>
          <w:szCs w:val="24"/>
          <w:lang w:val="en-US" w:eastAsia="zh-CN"/>
        </w:rPr>
        <w:t>一</w:t>
      </w:r>
      <w:r>
        <w:rPr>
          <w:rFonts w:hint="eastAsia" w:ascii="宋体" w:hAnsi="宋体" w:eastAsia="宋体"/>
          <w:b/>
          <w:bCs/>
          <w:sz w:val="24"/>
          <w:szCs w:val="24"/>
          <w:lang w:eastAsia="zh-CN"/>
        </w:rPr>
        <w:t>）</w:t>
      </w:r>
      <w:r>
        <w:rPr>
          <w:rFonts w:hint="eastAsia" w:ascii="宋体" w:hAnsi="宋体" w:eastAsia="宋体"/>
          <w:b/>
          <w:bCs/>
          <w:sz w:val="24"/>
          <w:szCs w:val="24"/>
          <w:lang w:val="en-US" w:eastAsia="zh-CN"/>
        </w:rPr>
        <w:t>缴费工资获取：</w:t>
      </w:r>
      <w:r>
        <w:rPr>
          <w:rFonts w:hint="default" w:ascii="宋体" w:hAnsi="宋体" w:eastAsia="宋体"/>
          <w:sz w:val="24"/>
          <w:szCs w:val="24"/>
        </w:rPr>
        <w:t>进入此页面，系统将自动查询</w:t>
      </w:r>
      <w:r>
        <w:rPr>
          <w:rFonts w:hint="eastAsia" w:ascii="宋体" w:hAnsi="宋体" w:eastAsia="宋体"/>
          <w:sz w:val="24"/>
          <w:szCs w:val="24"/>
          <w:lang w:val="en-US" w:eastAsia="zh-CN"/>
        </w:rPr>
        <w:t>职工缴费工资数据</w:t>
      </w:r>
      <w:r>
        <w:rPr>
          <w:rFonts w:hint="default" w:ascii="宋体" w:hAnsi="宋体" w:eastAsia="宋体"/>
          <w:sz w:val="24"/>
          <w:szCs w:val="24"/>
        </w:rPr>
        <w:t>。</w:t>
      </w:r>
    </w:p>
    <w:p>
      <w:pPr>
        <w:spacing w:beforeLines="0" w:afterLines="0"/>
        <w:ind w:firstLine="482" w:firstLineChars="200"/>
        <w:rPr>
          <w:rFonts w:hint="default" w:ascii="宋体" w:hAnsi="宋体" w:eastAsia="宋体"/>
          <w:b w:val="0"/>
          <w:bCs w:val="0"/>
          <w:sz w:val="24"/>
          <w:szCs w:val="24"/>
        </w:rPr>
      </w:pPr>
      <w:r>
        <w:rPr>
          <w:rFonts w:hint="eastAsia" w:ascii="宋体" w:hAnsi="宋体" w:eastAsia="宋体"/>
          <w:b/>
          <w:bCs/>
          <w:sz w:val="24"/>
          <w:szCs w:val="24"/>
          <w:lang w:val="en-US" w:eastAsia="zh-CN"/>
        </w:rPr>
        <w:t>（二）费额信息获取：</w:t>
      </w:r>
      <w:r>
        <w:rPr>
          <w:rFonts w:hint="eastAsia" w:ascii="宋体" w:hAnsi="宋体" w:eastAsia="宋体"/>
          <w:sz w:val="24"/>
          <w:szCs w:val="24"/>
          <w:lang w:val="en-US" w:eastAsia="zh-CN"/>
        </w:rPr>
        <w:t>地区</w:t>
      </w:r>
      <w:r>
        <w:rPr>
          <w:rFonts w:hint="eastAsia" w:ascii="宋体" w:hAnsi="宋体" w:eastAsia="宋体"/>
          <w:sz w:val="24"/>
          <w:szCs w:val="24"/>
          <w:lang w:val="en-US" w:eastAsia="zh-Hans"/>
        </w:rPr>
        <w:t>支持职工险种费额选档</w:t>
      </w:r>
      <w:r>
        <w:rPr>
          <w:rFonts w:hint="eastAsia" w:ascii="宋体" w:hAnsi="宋体" w:eastAsia="宋体"/>
          <w:sz w:val="24"/>
          <w:szCs w:val="24"/>
          <w:lang w:val="en-US" w:eastAsia="zh-CN"/>
        </w:rPr>
        <w:t>且单位存在</w:t>
      </w:r>
      <w:r>
        <w:rPr>
          <w:rFonts w:hint="eastAsia" w:ascii="宋体" w:hAnsi="宋体" w:eastAsia="宋体"/>
          <w:sz w:val="24"/>
          <w:szCs w:val="24"/>
          <w:lang w:val="en-US" w:eastAsia="zh-Hans"/>
        </w:rPr>
        <w:t>费额选档险种</w:t>
      </w:r>
      <w:r>
        <w:rPr>
          <w:rFonts w:hint="eastAsia" w:ascii="宋体" w:hAnsi="宋体" w:eastAsia="宋体"/>
          <w:sz w:val="24"/>
          <w:szCs w:val="24"/>
          <w:lang w:val="en-US" w:eastAsia="zh-CN"/>
        </w:rPr>
        <w:t>，</w:t>
      </w:r>
      <w:r>
        <w:rPr>
          <w:rFonts w:hint="default" w:ascii="宋体" w:hAnsi="宋体" w:eastAsia="宋体"/>
          <w:sz w:val="24"/>
          <w:szCs w:val="24"/>
        </w:rPr>
        <w:t>进入此页面，系统将自动查询</w:t>
      </w:r>
      <w:r>
        <w:rPr>
          <w:rFonts w:hint="eastAsia" w:ascii="宋体" w:hAnsi="宋体" w:eastAsia="宋体"/>
          <w:sz w:val="24"/>
          <w:szCs w:val="24"/>
          <w:lang w:val="en-US" w:eastAsia="zh-CN"/>
        </w:rPr>
        <w:t>职工费额数据</w:t>
      </w:r>
      <w:r>
        <w:rPr>
          <w:rFonts w:hint="default" w:ascii="宋体" w:hAnsi="宋体" w:eastAsia="宋体"/>
          <w:sz w:val="24"/>
          <w:szCs w:val="24"/>
        </w:rPr>
        <w:t>。</w:t>
      </w:r>
    </w:p>
    <w:p>
      <w:pPr>
        <w:numPr>
          <w:ilvl w:val="-1"/>
          <w:numId w:val="0"/>
        </w:numPr>
        <w:ind w:firstLine="0" w:firstLineChars="0"/>
        <w:rPr>
          <w:rFonts w:ascii="宋体" w:hAnsi="宋体" w:eastAsia="宋体"/>
          <w:b/>
          <w:bCs/>
          <w:sz w:val="24"/>
          <w:szCs w:val="24"/>
        </w:rPr>
      </w:pPr>
      <w:r>
        <w:rPr>
          <w:rFonts w:hint="default" w:ascii="宋体" w:hAnsi="宋体" w:eastAsia="宋体"/>
          <w:b/>
          <w:bCs/>
          <w:sz w:val="24"/>
          <w:szCs w:val="24"/>
        </w:rPr>
        <w:t>三、</w:t>
      </w:r>
      <w:r>
        <w:rPr>
          <w:rFonts w:hint="eastAsia" w:ascii="宋体" w:hAnsi="宋体" w:eastAsia="宋体"/>
          <w:b/>
          <w:bCs/>
          <w:sz w:val="24"/>
          <w:szCs w:val="24"/>
        </w:rPr>
        <w:t>页面功能包括：</w:t>
      </w:r>
    </w:p>
    <w:p>
      <w:pPr>
        <w:spacing w:beforeLines="0" w:afterLines="0"/>
        <w:ind w:firstLine="482" w:firstLineChars="200"/>
        <w:rPr>
          <w:rFonts w:ascii="宋体" w:hAnsi="宋体" w:eastAsia="宋体"/>
          <w:sz w:val="24"/>
          <w:szCs w:val="24"/>
        </w:rPr>
      </w:pPr>
      <w:r>
        <w:rPr>
          <w:rFonts w:hint="default" w:ascii="宋体" w:hAnsi="宋体" w:eastAsia="宋体"/>
          <w:b/>
          <w:bCs/>
          <w:sz w:val="24"/>
          <w:szCs w:val="24"/>
        </w:rPr>
        <w:t>（一）</w:t>
      </w:r>
      <w:r>
        <w:rPr>
          <w:rFonts w:hint="eastAsia" w:ascii="宋体" w:hAnsi="宋体" w:eastAsia="宋体"/>
          <w:b/>
          <w:bCs/>
          <w:sz w:val="24"/>
          <w:szCs w:val="24"/>
        </w:rPr>
        <w:t>查询：</w:t>
      </w:r>
      <w:r>
        <w:rPr>
          <w:rFonts w:ascii="宋体" w:hAnsi="宋体" w:eastAsia="宋体"/>
          <w:sz w:val="24"/>
          <w:szCs w:val="24"/>
        </w:rPr>
        <w:t>按照输入的查询条件，查询筛选符合查询条件的数据</w:t>
      </w:r>
      <w:r>
        <w:rPr>
          <w:rFonts w:hint="eastAsia" w:ascii="宋体" w:hAnsi="宋体" w:eastAsia="宋体"/>
          <w:sz w:val="24"/>
          <w:szCs w:val="24"/>
        </w:rPr>
        <w:t>。</w:t>
      </w:r>
    </w:p>
    <w:p>
      <w:pPr>
        <w:spacing w:beforeLines="0" w:afterLines="0"/>
        <w:ind w:firstLine="482" w:firstLineChars="200"/>
        <w:rPr>
          <w:rFonts w:ascii="宋体" w:hAnsi="宋体" w:eastAsia="宋体"/>
          <w:sz w:val="24"/>
          <w:szCs w:val="24"/>
        </w:rPr>
      </w:pPr>
      <w:r>
        <w:rPr>
          <w:rFonts w:hint="default" w:ascii="宋体" w:hAnsi="宋体" w:eastAsia="宋体"/>
          <w:b/>
          <w:bCs/>
          <w:sz w:val="24"/>
          <w:szCs w:val="24"/>
        </w:rPr>
        <w:t>（二）</w:t>
      </w:r>
      <w:r>
        <w:rPr>
          <w:rFonts w:ascii="宋体" w:hAnsi="宋体" w:eastAsia="宋体"/>
          <w:b/>
          <w:bCs/>
          <w:sz w:val="24"/>
          <w:szCs w:val="24"/>
        </w:rPr>
        <w:t>重置：</w:t>
      </w:r>
      <w:r>
        <w:rPr>
          <w:rFonts w:ascii="宋体" w:hAnsi="宋体" w:eastAsia="宋体"/>
          <w:sz w:val="24"/>
          <w:szCs w:val="24"/>
        </w:rPr>
        <w:t>点击【重置】按钮后将页面所有的查询条件重置为默认状态。</w:t>
      </w:r>
    </w:p>
    <w:p>
      <w:pPr>
        <w:spacing w:beforeLines="0" w:afterLines="0"/>
        <w:ind w:firstLine="482" w:firstLineChars="200"/>
        <w:rPr>
          <w:rFonts w:ascii="宋体" w:hAnsi="宋体" w:eastAsia="宋体"/>
          <w:sz w:val="24"/>
          <w:szCs w:val="24"/>
        </w:rPr>
      </w:pPr>
      <w:r>
        <w:rPr>
          <w:rFonts w:hint="default" w:ascii="宋体" w:hAnsi="宋体" w:eastAsia="宋体"/>
          <w:b/>
          <w:bCs/>
          <w:sz w:val="24"/>
          <w:szCs w:val="24"/>
        </w:rPr>
        <w:t>（三）</w:t>
      </w:r>
      <w:r>
        <w:rPr>
          <w:rFonts w:hint="eastAsia" w:ascii="宋体" w:hAnsi="宋体" w:eastAsia="宋体"/>
          <w:b/>
          <w:bCs/>
          <w:sz w:val="24"/>
          <w:szCs w:val="24"/>
        </w:rPr>
        <w:t>收起查询条件：</w:t>
      </w:r>
      <w:r>
        <w:rPr>
          <w:rFonts w:hint="eastAsia" w:ascii="宋体" w:hAnsi="宋体" w:eastAsia="宋体"/>
          <w:sz w:val="24"/>
          <w:szCs w:val="24"/>
        </w:rPr>
        <w:t>可打开和收起查询条件显示的面板区域。</w:t>
      </w:r>
    </w:p>
    <w:p>
      <w:pPr>
        <w:spacing w:beforeLines="0" w:afterLines="0"/>
        <w:ind w:firstLine="482" w:firstLineChars="200"/>
        <w:rPr>
          <w:rFonts w:ascii="宋体" w:hAnsi="宋体" w:eastAsia="宋体"/>
          <w:sz w:val="24"/>
          <w:szCs w:val="24"/>
        </w:rPr>
      </w:pPr>
      <w:r>
        <w:rPr>
          <w:rFonts w:hint="default" w:ascii="宋体" w:hAnsi="宋体" w:eastAsia="宋体"/>
          <w:b/>
          <w:bCs/>
          <w:sz w:val="24"/>
          <w:szCs w:val="24"/>
        </w:rPr>
        <w:t>（四）</w:t>
      </w:r>
      <w:r>
        <w:rPr>
          <w:rFonts w:ascii="宋体" w:hAnsi="宋体" w:eastAsia="宋体"/>
          <w:b/>
          <w:bCs/>
          <w:sz w:val="24"/>
          <w:szCs w:val="24"/>
        </w:rPr>
        <w:t>导出</w:t>
      </w:r>
      <w:r>
        <w:rPr>
          <w:rFonts w:hint="eastAsia" w:ascii="宋体" w:hAnsi="宋体" w:eastAsia="宋体"/>
          <w:b/>
          <w:bCs/>
          <w:sz w:val="24"/>
          <w:szCs w:val="24"/>
        </w:rPr>
        <w:t>：</w:t>
      </w:r>
      <w:r>
        <w:rPr>
          <w:rFonts w:ascii="宋体" w:hAnsi="宋体" w:eastAsia="宋体"/>
          <w:sz w:val="24"/>
          <w:szCs w:val="24"/>
        </w:rPr>
        <w:t>按照查询结果，导出页面中所有查询结果到Excel文件</w:t>
      </w:r>
      <w:r>
        <w:rPr>
          <w:rFonts w:hint="eastAsia" w:ascii="宋体" w:hAnsi="宋体" w:eastAsia="宋体"/>
          <w:sz w:val="24"/>
          <w:szCs w:val="24"/>
        </w:rPr>
        <w:t>。</w:t>
      </w:r>
    </w:p>
    <w:p>
      <w:pPr>
        <w:spacing w:beforeLines="0" w:afterLines="0"/>
        <w:ind w:firstLine="482" w:firstLineChars="200"/>
        <w:rPr>
          <w:rFonts w:ascii="宋体" w:hAnsi="宋体" w:eastAsia="宋体"/>
          <w:sz w:val="24"/>
          <w:szCs w:val="24"/>
        </w:rPr>
      </w:pPr>
      <w:r>
        <w:rPr>
          <w:rFonts w:hint="default" w:ascii="宋体" w:hAnsi="宋体" w:eastAsia="宋体"/>
          <w:b/>
          <w:bCs/>
          <w:sz w:val="24"/>
          <w:szCs w:val="24"/>
        </w:rPr>
        <w:t>（五）</w:t>
      </w:r>
      <w:r>
        <w:rPr>
          <w:rFonts w:hint="eastAsia" w:ascii="宋体" w:hAnsi="宋体" w:eastAsia="宋体"/>
          <w:b/>
          <w:bCs/>
          <w:sz w:val="24"/>
          <w:szCs w:val="24"/>
        </w:rPr>
        <w:t>翻页：</w:t>
      </w:r>
      <w:r>
        <w:rPr>
          <w:rFonts w:hint="eastAsia" w:ascii="宋体" w:hAnsi="宋体" w:eastAsia="宋体"/>
          <w:sz w:val="24"/>
          <w:szCs w:val="24"/>
        </w:rPr>
        <w:t>如果数据比较多的情况下，可通过翻页查看下一页。</w:t>
      </w:r>
    </w:p>
    <w:p>
      <w:pPr>
        <w:spacing w:beforeLines="0" w:afterLines="0"/>
        <w:ind w:firstLine="482" w:firstLineChars="200"/>
        <w:rPr>
          <w:rFonts w:ascii="宋体" w:hAnsi="宋体" w:eastAsia="宋体"/>
          <w:sz w:val="24"/>
          <w:szCs w:val="24"/>
        </w:rPr>
      </w:pPr>
      <w:r>
        <w:rPr>
          <w:rFonts w:hint="default" w:ascii="宋体" w:hAnsi="宋体" w:eastAsia="宋体"/>
          <w:b/>
          <w:bCs/>
          <w:sz w:val="24"/>
          <w:szCs w:val="24"/>
        </w:rPr>
        <w:t>（六）</w:t>
      </w:r>
      <w:r>
        <w:rPr>
          <w:rFonts w:hint="eastAsia" w:ascii="宋体" w:hAnsi="宋体" w:eastAsia="宋体"/>
          <w:b/>
          <w:bCs/>
          <w:sz w:val="24"/>
          <w:szCs w:val="24"/>
        </w:rPr>
        <w:t>设定表格宽度：</w:t>
      </w:r>
      <w:r>
        <w:rPr>
          <w:rFonts w:hint="eastAsia" w:ascii="宋体" w:hAnsi="宋体" w:eastAsia="宋体"/>
          <w:sz w:val="24"/>
          <w:szCs w:val="24"/>
        </w:rPr>
        <w:t>可拖动表格宽度，可在下次打开的时候，自动保持上次调整的宽度。</w:t>
      </w:r>
    </w:p>
    <w:p>
      <w:pPr>
        <w:spacing w:beforeLines="0" w:afterLines="0"/>
        <w:ind w:firstLine="482" w:firstLineChars="200"/>
        <w:rPr>
          <w:rFonts w:ascii="宋体" w:hAnsi="宋体" w:eastAsia="宋体"/>
          <w:b/>
          <w:bCs/>
          <w:sz w:val="24"/>
          <w:szCs w:val="24"/>
        </w:rPr>
      </w:pPr>
      <w:r>
        <w:rPr>
          <w:rFonts w:hint="default" w:ascii="宋体" w:hAnsi="宋体" w:eastAsia="宋体"/>
          <w:b/>
          <w:bCs/>
          <w:sz w:val="24"/>
          <w:szCs w:val="24"/>
        </w:rPr>
        <w:t>（七）</w:t>
      </w:r>
      <w:r>
        <w:rPr>
          <w:rFonts w:hint="eastAsia" w:ascii="宋体" w:hAnsi="宋体" w:eastAsia="宋体"/>
          <w:b/>
          <w:bCs/>
          <w:sz w:val="24"/>
          <w:szCs w:val="24"/>
        </w:rPr>
        <w:t>每页显示条数：</w:t>
      </w:r>
      <w:r>
        <w:rPr>
          <w:rFonts w:hint="eastAsia" w:ascii="宋体" w:hAnsi="宋体" w:eastAsia="宋体"/>
          <w:sz w:val="24"/>
          <w:szCs w:val="24"/>
        </w:rPr>
        <w:t>默认显示1000条，可自行设定，设定后，对所有页面有效。</w:t>
      </w:r>
    </w:p>
    <w:p>
      <w:pPr>
        <w:pStyle w:val="4"/>
        <w:numPr>
          <w:ilvl w:val="2"/>
          <w:numId w:val="43"/>
        </w:numPr>
        <w:tabs>
          <w:tab w:val="left" w:pos="1050"/>
          <w:tab w:val="left" w:pos="1260"/>
        </w:tabs>
        <w:ind w:left="964" w:leftChars="0" w:hanging="964" w:firstLineChars="0"/>
        <w:rPr>
          <w:rFonts w:hint="eastAsia" w:asciiTheme="majorEastAsia" w:hAnsiTheme="majorEastAsia" w:eastAsiaTheme="majorEastAsia" w:cstheme="majorEastAsia"/>
          <w:sz w:val="32"/>
          <w:szCs w:val="32"/>
        </w:rPr>
      </w:pPr>
      <w:bookmarkStart w:id="996" w:name="_Toc8440"/>
      <w:bookmarkStart w:id="997" w:name="_Toc8182"/>
      <w:bookmarkStart w:id="998" w:name="_Toc6511"/>
      <w:bookmarkStart w:id="999" w:name="_Toc14854"/>
      <w:bookmarkStart w:id="1000" w:name="_Toc416"/>
      <w:bookmarkStart w:id="1001" w:name="_Toc24880"/>
      <w:r>
        <w:rPr>
          <w:rFonts w:hint="eastAsia" w:asciiTheme="majorEastAsia" w:hAnsiTheme="majorEastAsia" w:eastAsiaTheme="majorEastAsia" w:cstheme="majorEastAsia"/>
          <w:sz w:val="32"/>
          <w:szCs w:val="32"/>
        </w:rPr>
        <w:t>注意事项</w:t>
      </w:r>
      <w:bookmarkEnd w:id="996"/>
      <w:bookmarkEnd w:id="997"/>
      <w:bookmarkEnd w:id="998"/>
      <w:bookmarkEnd w:id="999"/>
      <w:bookmarkEnd w:id="1000"/>
      <w:bookmarkEnd w:id="1001"/>
    </w:p>
    <w:p>
      <w:pPr>
        <w:ind w:firstLine="480" w:firstLineChars="200"/>
        <w:rPr>
          <w:rFonts w:hint="eastAsia" w:asciiTheme="majorEastAsia" w:hAnsiTheme="majorEastAsia" w:eastAsiaTheme="majorEastAsia" w:cstheme="majorEastAsia"/>
          <w:sz w:val="36"/>
          <w:szCs w:val="36"/>
        </w:rPr>
      </w:pPr>
      <w:r>
        <w:rPr>
          <w:rFonts w:hint="default" w:ascii="宋体" w:hAnsi="宋体" w:eastAsia="宋体"/>
          <w:sz w:val="24"/>
          <w:szCs w:val="24"/>
        </w:rPr>
        <w:t>无。</w:t>
      </w:r>
    </w:p>
    <w:p>
      <w:pPr>
        <w:pStyle w:val="3"/>
        <w:numPr>
          <w:ilvl w:val="1"/>
          <w:numId w:val="4"/>
        </w:numPr>
        <w:ind w:left="0" w:firstLine="0"/>
        <w:rPr>
          <w:rFonts w:hint="eastAsia" w:asciiTheme="majorEastAsia" w:hAnsiTheme="majorEastAsia" w:eastAsiaTheme="majorEastAsia" w:cstheme="majorEastAsia"/>
          <w:sz w:val="36"/>
          <w:szCs w:val="36"/>
        </w:rPr>
      </w:pPr>
      <w:bookmarkStart w:id="1002" w:name="_Toc13508"/>
      <w:bookmarkStart w:id="1003" w:name="_Toc8366"/>
      <w:r>
        <w:rPr>
          <w:rFonts w:hint="eastAsia" w:asciiTheme="majorEastAsia" w:hAnsiTheme="majorEastAsia" w:eastAsiaTheme="majorEastAsia" w:cstheme="majorEastAsia"/>
          <w:sz w:val="36"/>
          <w:szCs w:val="36"/>
        </w:rPr>
        <w:t>查询统计-社保费申报明细查询</w:t>
      </w:r>
      <w:bookmarkEnd w:id="974"/>
      <w:bookmarkEnd w:id="975"/>
      <w:bookmarkEnd w:id="976"/>
      <w:bookmarkEnd w:id="977"/>
      <w:bookmarkEnd w:id="978"/>
      <w:bookmarkEnd w:id="979"/>
      <w:bookmarkEnd w:id="980"/>
      <w:bookmarkEnd w:id="981"/>
      <w:bookmarkEnd w:id="982"/>
      <w:bookmarkEnd w:id="983"/>
      <w:bookmarkEnd w:id="1002"/>
      <w:bookmarkEnd w:id="1003"/>
    </w:p>
    <w:p>
      <w:pPr>
        <w:pStyle w:val="4"/>
        <w:numPr>
          <w:ilvl w:val="2"/>
          <w:numId w:val="44"/>
        </w:numPr>
        <w:tabs>
          <w:tab w:val="left" w:pos="1050"/>
          <w:tab w:val="left" w:pos="1260"/>
        </w:tabs>
        <w:ind w:left="964" w:leftChars="0" w:hanging="964" w:firstLineChars="0"/>
        <w:rPr>
          <w:rFonts w:hint="eastAsia" w:asciiTheme="majorEastAsia" w:hAnsiTheme="majorEastAsia" w:eastAsiaTheme="majorEastAsia" w:cstheme="majorEastAsia"/>
          <w:sz w:val="32"/>
          <w:szCs w:val="32"/>
        </w:rPr>
      </w:pPr>
      <w:bookmarkStart w:id="1004" w:name="_Toc30608"/>
      <w:bookmarkStart w:id="1005" w:name="_Toc9184"/>
      <w:bookmarkStart w:id="1006" w:name="_Toc1160322031"/>
      <w:bookmarkStart w:id="1007" w:name="_Toc28297"/>
      <w:bookmarkStart w:id="1008" w:name="_Toc937372820"/>
      <w:bookmarkStart w:id="1009" w:name="_Toc14822"/>
      <w:bookmarkStart w:id="1010" w:name="_Toc11108"/>
      <w:bookmarkStart w:id="1011" w:name="_Toc28674"/>
      <w:bookmarkStart w:id="1012" w:name="_Toc29035"/>
      <w:bookmarkStart w:id="1013" w:name="_Toc1840"/>
      <w:bookmarkStart w:id="1014" w:name="_Toc19386"/>
      <w:r>
        <w:rPr>
          <w:rFonts w:hint="eastAsia" w:asciiTheme="majorEastAsia" w:hAnsiTheme="majorEastAsia" w:eastAsiaTheme="majorEastAsia" w:cstheme="majorEastAsia"/>
          <w:sz w:val="32"/>
          <w:szCs w:val="32"/>
        </w:rPr>
        <w:t>功能概述</w:t>
      </w:r>
      <w:bookmarkEnd w:id="1004"/>
      <w:bookmarkEnd w:id="1005"/>
      <w:bookmarkEnd w:id="1006"/>
      <w:bookmarkEnd w:id="1007"/>
      <w:bookmarkEnd w:id="1008"/>
      <w:bookmarkEnd w:id="1009"/>
      <w:bookmarkEnd w:id="1010"/>
      <w:bookmarkEnd w:id="1011"/>
      <w:bookmarkEnd w:id="1012"/>
      <w:bookmarkEnd w:id="1013"/>
      <w:bookmarkEnd w:id="1014"/>
    </w:p>
    <w:p>
      <w:pPr>
        <w:ind w:firstLine="480"/>
        <w:rPr>
          <w:rFonts w:ascii="宋体" w:hAnsi="宋体" w:eastAsia="宋体"/>
          <w:sz w:val="24"/>
          <w:szCs w:val="24"/>
        </w:rPr>
      </w:pPr>
      <w:r>
        <w:rPr>
          <w:rFonts w:ascii="宋体" w:hAnsi="宋体" w:eastAsia="宋体"/>
          <w:sz w:val="24"/>
          <w:szCs w:val="24"/>
        </w:rPr>
        <w:t>缴费单位可在本模块查询职工社保费申报明细信息。</w:t>
      </w:r>
    </w:p>
    <w:p>
      <w:pPr>
        <w:pStyle w:val="8"/>
        <w:numPr>
          <w:ilvl w:val="0"/>
          <w:numId w:val="0"/>
        </w:numPr>
        <w:ind w:firstLine="0" w:firstLineChars="0"/>
        <w:jc w:val="center"/>
        <w:rPr>
          <w:rFonts w:ascii="宋体" w:hAnsi="宋体" w:eastAsia="宋体"/>
          <w:sz w:val="24"/>
          <w:szCs w:val="24"/>
        </w:rPr>
      </w:pPr>
      <w:r>
        <w:rPr>
          <w:rFonts w:ascii="宋体" w:hAnsi="宋体" w:eastAsia="宋体"/>
          <w:sz w:val="24"/>
          <w:szCs w:val="24"/>
        </w:rPr>
        <w:drawing>
          <wp:inline distT="0" distB="0" distL="114300" distR="114300">
            <wp:extent cx="5249545" cy="2498090"/>
            <wp:effectExtent l="9525" t="9525" r="17780" b="26035"/>
            <wp:docPr id="90"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48"/>
                    <pic:cNvPicPr>
                      <a:picLocks noChangeAspect="1"/>
                    </pic:cNvPicPr>
                  </pic:nvPicPr>
                  <pic:blipFill>
                    <a:blip r:embed="rId158"/>
                    <a:srcRect l="181"/>
                    <a:stretch>
                      <a:fillRect/>
                    </a:stretch>
                  </pic:blipFill>
                  <pic:spPr>
                    <a:xfrm>
                      <a:off x="0" y="0"/>
                      <a:ext cx="5249545" cy="2498090"/>
                    </a:xfrm>
                    <a:prstGeom prst="rect">
                      <a:avLst/>
                    </a:prstGeom>
                    <a:noFill/>
                    <a:ln w="9525">
                      <a:solidFill>
                        <a:schemeClr val="accent1"/>
                      </a:solidFill>
                    </a:ln>
                  </pic:spPr>
                </pic:pic>
              </a:graphicData>
            </a:graphic>
          </wp:inline>
        </w:drawing>
      </w:r>
      <w:r>
        <w:rPr>
          <w:rFonts w:hint="eastAsia" w:ascii="宋体" w:hAnsi="宋体" w:eastAsia="宋体" w:cs="宋体"/>
          <w:b/>
          <w:bCs/>
        </w:rPr>
        <w:t>图 社保费申报明细查询页面</w:t>
      </w:r>
    </w:p>
    <w:p>
      <w:pPr>
        <w:pStyle w:val="4"/>
        <w:numPr>
          <w:ilvl w:val="2"/>
          <w:numId w:val="44"/>
        </w:numPr>
        <w:tabs>
          <w:tab w:val="left" w:pos="1050"/>
          <w:tab w:val="left" w:pos="1260"/>
        </w:tabs>
        <w:ind w:left="964" w:leftChars="0" w:hanging="964" w:firstLineChars="0"/>
        <w:rPr>
          <w:rFonts w:hint="eastAsia" w:asciiTheme="majorEastAsia" w:hAnsiTheme="majorEastAsia" w:eastAsiaTheme="majorEastAsia" w:cstheme="majorEastAsia"/>
          <w:sz w:val="32"/>
          <w:szCs w:val="32"/>
        </w:rPr>
      </w:pPr>
      <w:bookmarkStart w:id="1015" w:name="_Toc9196"/>
      <w:bookmarkStart w:id="1016" w:name="_Toc24351"/>
      <w:bookmarkStart w:id="1017" w:name="_Toc484951348"/>
      <w:bookmarkStart w:id="1018" w:name="_Toc14074"/>
      <w:bookmarkStart w:id="1019" w:name="_Toc24298"/>
      <w:bookmarkStart w:id="1020" w:name="_Toc27074"/>
      <w:bookmarkStart w:id="1021" w:name="_Toc233376610"/>
      <w:bookmarkStart w:id="1022" w:name="_Toc5868"/>
      <w:bookmarkStart w:id="1023" w:name="_Toc1515928332"/>
      <w:bookmarkStart w:id="1024" w:name="_Toc8535"/>
      <w:bookmarkStart w:id="1025" w:name="_Toc8970"/>
      <w:bookmarkStart w:id="1026" w:name="_Toc32024"/>
      <w:r>
        <w:rPr>
          <w:rFonts w:hint="eastAsia" w:asciiTheme="majorEastAsia" w:hAnsiTheme="majorEastAsia" w:eastAsiaTheme="majorEastAsia" w:cstheme="majorEastAsia"/>
          <w:sz w:val="32"/>
          <w:szCs w:val="32"/>
        </w:rPr>
        <w:t>操作步骤</w:t>
      </w:r>
      <w:bookmarkEnd w:id="1015"/>
      <w:bookmarkEnd w:id="1016"/>
      <w:bookmarkEnd w:id="1017"/>
      <w:bookmarkEnd w:id="1018"/>
      <w:bookmarkEnd w:id="1019"/>
      <w:bookmarkEnd w:id="1020"/>
      <w:bookmarkEnd w:id="1021"/>
      <w:bookmarkEnd w:id="1022"/>
      <w:bookmarkEnd w:id="1023"/>
      <w:bookmarkEnd w:id="1024"/>
      <w:bookmarkEnd w:id="1025"/>
      <w:bookmarkEnd w:id="1026"/>
    </w:p>
    <w:p>
      <w:pPr>
        <w:numPr>
          <w:ilvl w:val="-1"/>
          <w:numId w:val="0"/>
        </w:numPr>
        <w:ind w:firstLine="0" w:firstLineChars="0"/>
        <w:rPr>
          <w:rFonts w:ascii="宋体" w:hAnsi="宋体" w:eastAsia="宋体"/>
          <w:sz w:val="24"/>
          <w:szCs w:val="24"/>
        </w:rPr>
      </w:pPr>
      <w:r>
        <w:rPr>
          <w:rFonts w:ascii="宋体" w:hAnsi="宋体" w:eastAsia="宋体"/>
          <w:b/>
          <w:bCs/>
          <w:sz w:val="24"/>
          <w:szCs w:val="24"/>
        </w:rPr>
        <w:t>一、</w:t>
      </w:r>
      <w:r>
        <w:rPr>
          <w:rFonts w:hint="eastAsia" w:ascii="宋体" w:hAnsi="宋体" w:eastAsia="宋体"/>
          <w:b/>
          <w:bCs/>
          <w:sz w:val="24"/>
          <w:szCs w:val="24"/>
        </w:rPr>
        <w:t>前提条件：</w:t>
      </w:r>
      <w:r>
        <w:rPr>
          <w:rFonts w:hint="eastAsia" w:ascii="宋体" w:hAnsi="宋体" w:eastAsia="宋体"/>
          <w:sz w:val="24"/>
          <w:szCs w:val="24"/>
        </w:rPr>
        <w:t>用人</w:t>
      </w:r>
      <w:r>
        <w:rPr>
          <w:rFonts w:ascii="宋体" w:hAnsi="宋体" w:eastAsia="宋体"/>
          <w:sz w:val="24"/>
          <w:szCs w:val="24"/>
        </w:rPr>
        <w:t>单位职工已申报过社保费。</w:t>
      </w:r>
    </w:p>
    <w:p>
      <w:pPr>
        <w:numPr>
          <w:ilvl w:val="0"/>
          <w:numId w:val="45"/>
        </w:numPr>
        <w:ind w:firstLine="0" w:firstLineChars="0"/>
        <w:rPr>
          <w:rFonts w:ascii="宋体" w:hAnsi="宋体" w:eastAsia="宋体"/>
          <w:b/>
          <w:bCs/>
          <w:sz w:val="24"/>
          <w:szCs w:val="24"/>
        </w:rPr>
      </w:pPr>
      <w:r>
        <w:rPr>
          <w:rFonts w:ascii="宋体" w:hAnsi="宋体" w:eastAsia="宋体"/>
          <w:b/>
          <w:bCs/>
          <w:sz w:val="24"/>
          <w:szCs w:val="24"/>
        </w:rPr>
        <w:t>页面初始化：</w:t>
      </w:r>
    </w:p>
    <w:p>
      <w:pPr>
        <w:numPr>
          <w:ilvl w:val="-1"/>
          <w:numId w:val="0"/>
        </w:numPr>
        <w:spacing w:beforeLines="0" w:afterLines="0"/>
        <w:ind w:firstLine="480" w:firstLineChars="200"/>
        <w:rPr>
          <w:rFonts w:ascii="宋体" w:hAnsi="宋体" w:eastAsia="宋体"/>
          <w:sz w:val="24"/>
          <w:szCs w:val="24"/>
        </w:rPr>
      </w:pPr>
      <w:r>
        <w:rPr>
          <w:rFonts w:ascii="宋体" w:hAnsi="宋体" w:eastAsia="宋体"/>
          <w:sz w:val="24"/>
          <w:szCs w:val="24"/>
        </w:rPr>
        <w:t>（一）默认展示本地所有职工社保费申报明细信息，进入本页面时，系统会检测是否存在未下载的职工申报明细信息，若存在，会提醒可下载职工申报明细信息。</w:t>
      </w:r>
    </w:p>
    <w:p>
      <w:pPr>
        <w:numPr>
          <w:ilvl w:val="-1"/>
          <w:numId w:val="0"/>
        </w:numPr>
        <w:spacing w:beforeLines="0" w:afterLines="0"/>
        <w:ind w:firstLine="480" w:firstLineChars="200"/>
        <w:rPr>
          <w:rFonts w:ascii="宋体" w:hAnsi="宋体" w:eastAsia="宋体"/>
          <w:sz w:val="24"/>
          <w:szCs w:val="24"/>
        </w:rPr>
      </w:pPr>
      <w:r>
        <w:rPr>
          <w:rFonts w:ascii="宋体" w:hAnsi="宋体" w:eastAsia="宋体"/>
          <w:sz w:val="24"/>
          <w:szCs w:val="24"/>
        </w:rPr>
        <w:t>（二）勾选“下载申报明细”页面中的列表数据后，点击【下载】按钮，系统从税务系统将最新的职工申报明细数据下载到客户端本地，会显示下载进度。</w:t>
      </w:r>
    </w:p>
    <w:p>
      <w:pPr>
        <w:numPr>
          <w:ilvl w:val="-1"/>
          <w:numId w:val="0"/>
        </w:numPr>
        <w:spacing w:beforeLines="0" w:afterLines="0"/>
        <w:ind w:firstLine="480" w:firstLineChars="200"/>
        <w:rPr>
          <w:rFonts w:ascii="宋体" w:hAnsi="宋体" w:eastAsia="宋体"/>
          <w:sz w:val="24"/>
          <w:szCs w:val="24"/>
        </w:rPr>
      </w:pPr>
      <w:r>
        <w:rPr>
          <w:rFonts w:ascii="宋体" w:hAnsi="宋体" w:eastAsia="宋体"/>
          <w:sz w:val="24"/>
          <w:szCs w:val="24"/>
        </w:rPr>
        <w:t>（三）下载进度条加载完成后，会提示下载完成，列表刷新展示最新的数据。</w:t>
      </w:r>
    </w:p>
    <w:p>
      <w:pPr>
        <w:numPr>
          <w:ilvl w:val="-1"/>
          <w:numId w:val="0"/>
        </w:numPr>
        <w:ind w:firstLine="0" w:firstLineChars="0"/>
      </w:pPr>
      <w:r>
        <w:drawing>
          <wp:inline distT="0" distB="0" distL="114300" distR="114300">
            <wp:extent cx="5268595" cy="2198370"/>
            <wp:effectExtent l="9525" t="9525" r="17780" b="20955"/>
            <wp:docPr id="265"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图片 62"/>
                    <pic:cNvPicPr>
                      <a:picLocks noChangeAspect="1"/>
                    </pic:cNvPicPr>
                  </pic:nvPicPr>
                  <pic:blipFill>
                    <a:blip r:embed="rId159"/>
                    <a:stretch>
                      <a:fillRect/>
                    </a:stretch>
                  </pic:blipFill>
                  <pic:spPr>
                    <a:xfrm>
                      <a:off x="0" y="0"/>
                      <a:ext cx="5268595" cy="2198370"/>
                    </a:xfrm>
                    <a:prstGeom prst="rect">
                      <a:avLst/>
                    </a:prstGeom>
                    <a:noFill/>
                    <a:ln w="9525">
                      <a:solidFill>
                        <a:schemeClr val="accent1"/>
                      </a:solidFill>
                    </a:ln>
                  </pic:spPr>
                </pic:pic>
              </a:graphicData>
            </a:graphic>
          </wp:inline>
        </w:drawing>
      </w:r>
    </w:p>
    <w:p>
      <w:pPr>
        <w:pStyle w:val="8"/>
        <w:ind w:left="315" w:leftChars="150" w:firstLine="0" w:firstLineChars="0"/>
        <w:jc w:val="center"/>
        <w:rPr>
          <w:rFonts w:hint="eastAsia" w:ascii="宋体" w:hAnsi="宋体" w:eastAsia="宋体" w:cs="宋体"/>
        </w:rPr>
      </w:pPr>
      <w:r>
        <w:rPr>
          <w:rFonts w:hint="eastAsia" w:ascii="宋体" w:hAnsi="宋体" w:eastAsia="宋体" w:cs="宋体"/>
          <w:b/>
          <w:bCs/>
        </w:rPr>
        <w:t>图 下载申报明细页面</w:t>
      </w:r>
    </w:p>
    <w:p>
      <w:pPr>
        <w:numPr>
          <w:ilvl w:val="-1"/>
          <w:numId w:val="0"/>
        </w:numPr>
        <w:ind w:firstLine="0" w:firstLineChars="0"/>
      </w:pPr>
      <w:r>
        <w:drawing>
          <wp:inline distT="0" distB="0" distL="114300" distR="114300">
            <wp:extent cx="4953000" cy="1625600"/>
            <wp:effectExtent l="9525" t="9525" r="9525" b="22225"/>
            <wp:docPr id="266"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图片 63"/>
                    <pic:cNvPicPr>
                      <a:picLocks noChangeAspect="1"/>
                    </pic:cNvPicPr>
                  </pic:nvPicPr>
                  <pic:blipFill>
                    <a:blip r:embed="rId160"/>
                    <a:stretch>
                      <a:fillRect/>
                    </a:stretch>
                  </pic:blipFill>
                  <pic:spPr>
                    <a:xfrm>
                      <a:off x="0" y="0"/>
                      <a:ext cx="4953000" cy="1625600"/>
                    </a:xfrm>
                    <a:prstGeom prst="rect">
                      <a:avLst/>
                    </a:prstGeom>
                    <a:noFill/>
                    <a:ln w="9525">
                      <a:solidFill>
                        <a:schemeClr val="accent1"/>
                      </a:solidFill>
                    </a:ln>
                  </pic:spPr>
                </pic:pic>
              </a:graphicData>
            </a:graphic>
          </wp:inline>
        </w:drawing>
      </w:r>
    </w:p>
    <w:p>
      <w:pPr>
        <w:pStyle w:val="8"/>
        <w:numPr>
          <w:ilvl w:val="-1"/>
          <w:numId w:val="0"/>
        </w:numPr>
        <w:ind w:firstLine="0" w:firstLineChars="0"/>
        <w:jc w:val="center"/>
        <w:rPr>
          <w:b/>
          <w:bCs/>
        </w:rPr>
      </w:pPr>
      <w:r>
        <w:rPr>
          <w:rFonts w:hint="eastAsia" w:ascii="宋体" w:hAnsi="宋体" w:eastAsia="宋体" w:cs="宋体"/>
          <w:b/>
          <w:bCs/>
        </w:rPr>
        <w:t>图 下载申报明细进度页面</w:t>
      </w:r>
    </w:p>
    <w:p>
      <w:pPr>
        <w:numPr>
          <w:ilvl w:val="-1"/>
          <w:numId w:val="0"/>
        </w:numPr>
        <w:ind w:firstLine="0" w:firstLineChars="0"/>
        <w:jc w:val="center"/>
      </w:pPr>
      <w:r>
        <w:drawing>
          <wp:inline distT="0" distB="0" distL="114300" distR="114300">
            <wp:extent cx="3797300" cy="2260600"/>
            <wp:effectExtent l="9525" t="9525" r="22225" b="15875"/>
            <wp:docPr id="268"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图片 64"/>
                    <pic:cNvPicPr>
                      <a:picLocks noChangeAspect="1"/>
                    </pic:cNvPicPr>
                  </pic:nvPicPr>
                  <pic:blipFill>
                    <a:blip r:embed="rId161"/>
                    <a:stretch>
                      <a:fillRect/>
                    </a:stretch>
                  </pic:blipFill>
                  <pic:spPr>
                    <a:xfrm>
                      <a:off x="0" y="0"/>
                      <a:ext cx="3797300" cy="2260600"/>
                    </a:xfrm>
                    <a:prstGeom prst="rect">
                      <a:avLst/>
                    </a:prstGeom>
                    <a:noFill/>
                    <a:ln w="9525">
                      <a:solidFill>
                        <a:schemeClr val="accent1"/>
                      </a:solidFill>
                    </a:ln>
                  </pic:spPr>
                </pic:pic>
              </a:graphicData>
            </a:graphic>
          </wp:inline>
        </w:drawing>
      </w:r>
    </w:p>
    <w:p>
      <w:pPr>
        <w:pStyle w:val="8"/>
        <w:numPr>
          <w:ilvl w:val="-1"/>
          <w:numId w:val="0"/>
        </w:numPr>
        <w:ind w:firstLine="0" w:firstLineChars="0"/>
        <w:jc w:val="center"/>
        <w:rPr>
          <w:b/>
          <w:bCs/>
        </w:rPr>
      </w:pPr>
      <w:r>
        <w:rPr>
          <w:rFonts w:hint="eastAsia" w:ascii="宋体" w:hAnsi="宋体" w:eastAsia="宋体" w:cs="宋体"/>
          <w:b/>
          <w:bCs/>
        </w:rPr>
        <w:t>图 下载成功页面</w:t>
      </w:r>
    </w:p>
    <w:p>
      <w:pPr>
        <w:ind w:firstLine="0" w:firstLineChars="0"/>
        <w:rPr>
          <w:rFonts w:ascii="宋体" w:hAnsi="宋体" w:eastAsia="宋体"/>
          <w:b/>
          <w:bCs/>
          <w:sz w:val="24"/>
          <w:szCs w:val="24"/>
        </w:rPr>
      </w:pPr>
      <w:r>
        <w:rPr>
          <w:rFonts w:ascii="宋体" w:hAnsi="宋体" w:eastAsia="宋体"/>
          <w:b/>
          <w:bCs/>
          <w:sz w:val="24"/>
          <w:szCs w:val="24"/>
        </w:rPr>
        <w:t>三、页面功能包括：</w:t>
      </w:r>
    </w:p>
    <w:p>
      <w:pPr>
        <w:spacing w:beforeLines="0" w:afterLines="0"/>
        <w:ind w:firstLine="482" w:firstLineChars="200"/>
        <w:rPr>
          <w:rFonts w:ascii="宋体" w:hAnsi="宋体" w:eastAsia="宋体"/>
          <w:sz w:val="24"/>
          <w:szCs w:val="24"/>
        </w:rPr>
      </w:pPr>
      <w:r>
        <w:rPr>
          <w:rFonts w:hint="default" w:ascii="宋体" w:hAnsi="宋体" w:eastAsia="宋体"/>
          <w:b/>
          <w:bCs/>
          <w:sz w:val="24"/>
          <w:szCs w:val="24"/>
        </w:rPr>
        <w:t>（一）</w:t>
      </w:r>
      <w:r>
        <w:rPr>
          <w:rFonts w:hint="eastAsia" w:ascii="宋体" w:hAnsi="宋体" w:eastAsia="宋体"/>
          <w:b/>
          <w:bCs/>
          <w:sz w:val="24"/>
          <w:szCs w:val="24"/>
        </w:rPr>
        <w:t>查询：</w:t>
      </w:r>
      <w:r>
        <w:rPr>
          <w:rFonts w:hint="default" w:ascii="宋体" w:hAnsi="宋体" w:eastAsia="宋体"/>
          <w:sz w:val="24"/>
          <w:szCs w:val="24"/>
        </w:rPr>
        <w:t>输入查询条件后，点击【查询】按钮，系统根据输入的查询条件筛选展示符合查询条件的数据</w:t>
      </w:r>
      <w:r>
        <w:rPr>
          <w:rFonts w:hint="eastAsia" w:ascii="宋体" w:hAnsi="宋体" w:eastAsia="宋体"/>
          <w:sz w:val="24"/>
          <w:szCs w:val="24"/>
        </w:rPr>
        <w:t>。</w:t>
      </w:r>
    </w:p>
    <w:p>
      <w:pPr>
        <w:numPr>
          <w:ilvl w:val="-1"/>
          <w:numId w:val="0"/>
        </w:numPr>
        <w:spacing w:beforeLines="0" w:afterLines="0"/>
        <w:ind w:firstLine="482" w:firstLineChars="200"/>
        <w:rPr>
          <w:rFonts w:hint="eastAsia" w:ascii="宋体" w:hAnsi="宋体" w:eastAsia="宋体"/>
          <w:sz w:val="24"/>
          <w:szCs w:val="24"/>
        </w:rPr>
      </w:pPr>
      <w:r>
        <w:rPr>
          <w:rFonts w:hint="default" w:ascii="宋体" w:hAnsi="宋体" w:eastAsia="宋体"/>
          <w:b/>
          <w:bCs/>
          <w:sz w:val="24"/>
          <w:szCs w:val="24"/>
        </w:rPr>
        <w:t>（二）</w:t>
      </w:r>
      <w:r>
        <w:rPr>
          <w:rFonts w:hint="eastAsia" w:ascii="宋体" w:hAnsi="宋体" w:eastAsia="宋体"/>
          <w:b/>
          <w:bCs/>
          <w:sz w:val="24"/>
          <w:szCs w:val="24"/>
        </w:rPr>
        <w:t>导出：</w:t>
      </w:r>
      <w:r>
        <w:rPr>
          <w:rFonts w:hint="default" w:ascii="宋体" w:hAnsi="宋体" w:eastAsia="宋体"/>
          <w:sz w:val="24"/>
          <w:szCs w:val="24"/>
        </w:rPr>
        <w:t>点击【导出】按钮，将列表中的单位参保信息导出Excel文件</w:t>
      </w:r>
      <w:r>
        <w:rPr>
          <w:rFonts w:hint="eastAsia" w:ascii="宋体" w:hAnsi="宋体" w:eastAsia="宋体"/>
          <w:sz w:val="24"/>
          <w:szCs w:val="24"/>
        </w:rPr>
        <w:t>。</w:t>
      </w:r>
    </w:p>
    <w:p>
      <w:pPr>
        <w:numPr>
          <w:ilvl w:val="-1"/>
          <w:numId w:val="0"/>
        </w:numPr>
        <w:spacing w:beforeLines="0" w:afterLines="0"/>
        <w:ind w:firstLine="482" w:firstLineChars="200"/>
        <w:rPr>
          <w:rFonts w:hint="eastAsia" w:ascii="宋体" w:hAnsi="宋体" w:eastAsia="宋体"/>
          <w:sz w:val="24"/>
          <w:szCs w:val="24"/>
        </w:rPr>
      </w:pPr>
      <w:r>
        <w:rPr>
          <w:rFonts w:hint="default" w:ascii="宋体" w:hAnsi="宋体" w:eastAsia="宋体"/>
          <w:b/>
          <w:bCs/>
          <w:sz w:val="24"/>
          <w:szCs w:val="24"/>
        </w:rPr>
        <w:t>（三）同步：</w:t>
      </w:r>
      <w:r>
        <w:rPr>
          <w:rFonts w:hint="default" w:ascii="宋体" w:hAnsi="宋体" w:eastAsia="宋体"/>
          <w:sz w:val="24"/>
          <w:szCs w:val="24"/>
        </w:rPr>
        <w:t>点击【同步】按钮后，系统从税务系统同步获取本单位最新的职工社保费申报明细信息。</w:t>
      </w:r>
    </w:p>
    <w:p>
      <w:pPr>
        <w:spacing w:beforeLines="0" w:afterLines="0"/>
        <w:ind w:firstLine="482" w:firstLineChars="200"/>
        <w:rPr>
          <w:rFonts w:ascii="宋体" w:hAnsi="宋体" w:eastAsia="宋体"/>
          <w:sz w:val="24"/>
          <w:szCs w:val="24"/>
        </w:rPr>
      </w:pPr>
      <w:r>
        <w:rPr>
          <w:rFonts w:hint="default" w:ascii="宋体" w:hAnsi="宋体" w:eastAsia="宋体"/>
          <w:b/>
          <w:bCs/>
          <w:sz w:val="24"/>
          <w:szCs w:val="24"/>
        </w:rPr>
        <w:t>（四）</w:t>
      </w:r>
      <w:r>
        <w:rPr>
          <w:rFonts w:hint="eastAsia" w:ascii="宋体" w:hAnsi="宋体" w:eastAsia="宋体"/>
          <w:b/>
          <w:bCs/>
          <w:sz w:val="24"/>
          <w:szCs w:val="24"/>
        </w:rPr>
        <w:t>收起查询条件：</w:t>
      </w:r>
      <w:r>
        <w:rPr>
          <w:rFonts w:hint="eastAsia" w:ascii="宋体" w:hAnsi="宋体" w:eastAsia="宋体"/>
          <w:sz w:val="24"/>
          <w:szCs w:val="24"/>
        </w:rPr>
        <w:t>可打开和收起查询条件显示的面板区域。</w:t>
      </w:r>
    </w:p>
    <w:p>
      <w:pPr>
        <w:spacing w:beforeLines="0" w:afterLines="0"/>
        <w:ind w:firstLine="482" w:firstLineChars="200"/>
        <w:rPr>
          <w:rFonts w:ascii="宋体" w:hAnsi="宋体" w:eastAsia="宋体"/>
          <w:sz w:val="24"/>
          <w:szCs w:val="24"/>
        </w:rPr>
      </w:pPr>
      <w:r>
        <w:rPr>
          <w:rFonts w:hint="default" w:ascii="宋体" w:hAnsi="宋体" w:eastAsia="宋体"/>
          <w:b/>
          <w:bCs/>
          <w:sz w:val="24"/>
          <w:szCs w:val="24"/>
        </w:rPr>
        <w:t>（五）</w:t>
      </w:r>
      <w:r>
        <w:rPr>
          <w:rFonts w:hint="eastAsia" w:ascii="宋体" w:hAnsi="宋体" w:eastAsia="宋体"/>
          <w:b/>
          <w:bCs/>
          <w:sz w:val="24"/>
          <w:szCs w:val="24"/>
        </w:rPr>
        <w:t>翻页：</w:t>
      </w:r>
      <w:r>
        <w:rPr>
          <w:rFonts w:hint="eastAsia" w:ascii="宋体" w:hAnsi="宋体" w:eastAsia="宋体"/>
          <w:sz w:val="24"/>
          <w:szCs w:val="24"/>
        </w:rPr>
        <w:t>如果数据比较多的情况下，可通过翻页查看下一页。</w:t>
      </w:r>
    </w:p>
    <w:p>
      <w:pPr>
        <w:spacing w:beforeLines="0" w:afterLines="0"/>
        <w:ind w:firstLine="482" w:firstLineChars="200"/>
        <w:rPr>
          <w:rFonts w:ascii="宋体" w:hAnsi="宋体" w:eastAsia="宋体"/>
          <w:sz w:val="24"/>
          <w:szCs w:val="24"/>
        </w:rPr>
      </w:pPr>
      <w:r>
        <w:rPr>
          <w:rFonts w:hint="default" w:ascii="宋体" w:hAnsi="宋体" w:eastAsia="宋体"/>
          <w:b/>
          <w:bCs/>
          <w:sz w:val="24"/>
          <w:szCs w:val="24"/>
        </w:rPr>
        <w:t>（六）</w:t>
      </w:r>
      <w:r>
        <w:rPr>
          <w:rFonts w:hint="eastAsia" w:ascii="宋体" w:hAnsi="宋体" w:eastAsia="宋体"/>
          <w:b/>
          <w:bCs/>
          <w:sz w:val="24"/>
          <w:szCs w:val="24"/>
        </w:rPr>
        <w:t>设定表格宽度：</w:t>
      </w:r>
      <w:r>
        <w:rPr>
          <w:rFonts w:hint="eastAsia" w:ascii="宋体" w:hAnsi="宋体" w:eastAsia="宋体"/>
          <w:sz w:val="24"/>
          <w:szCs w:val="24"/>
        </w:rPr>
        <w:t>可拖动表格宽度，可在下次打开的时候，自动保持上次调整的宽度。</w:t>
      </w:r>
    </w:p>
    <w:p>
      <w:pPr>
        <w:spacing w:beforeLines="0" w:afterLines="0"/>
        <w:ind w:firstLine="482" w:firstLineChars="200"/>
        <w:rPr>
          <w:rFonts w:ascii="宋体" w:hAnsi="宋体" w:eastAsia="宋体"/>
          <w:sz w:val="24"/>
          <w:szCs w:val="24"/>
        </w:rPr>
      </w:pPr>
      <w:r>
        <w:rPr>
          <w:rFonts w:hint="default" w:ascii="宋体" w:hAnsi="宋体" w:eastAsia="宋体"/>
          <w:b/>
          <w:bCs/>
          <w:sz w:val="24"/>
          <w:szCs w:val="24"/>
        </w:rPr>
        <w:t>（七）</w:t>
      </w:r>
      <w:r>
        <w:rPr>
          <w:rFonts w:hint="eastAsia" w:ascii="宋体" w:hAnsi="宋体" w:eastAsia="宋体"/>
          <w:b/>
          <w:bCs/>
          <w:sz w:val="24"/>
          <w:szCs w:val="24"/>
        </w:rPr>
        <w:t>每页显示条数：</w:t>
      </w:r>
      <w:r>
        <w:rPr>
          <w:rFonts w:hint="eastAsia" w:ascii="宋体" w:hAnsi="宋体" w:eastAsia="宋体"/>
          <w:sz w:val="24"/>
          <w:szCs w:val="24"/>
        </w:rPr>
        <w:t>默认显示1000条，可自行设定，设定后，对所有页面有效。</w:t>
      </w:r>
    </w:p>
    <w:p>
      <w:pPr>
        <w:pStyle w:val="4"/>
        <w:numPr>
          <w:ilvl w:val="2"/>
          <w:numId w:val="44"/>
        </w:numPr>
        <w:tabs>
          <w:tab w:val="left" w:pos="1050"/>
          <w:tab w:val="left" w:pos="1260"/>
        </w:tabs>
        <w:ind w:left="964" w:leftChars="0" w:hanging="964" w:firstLineChars="0"/>
        <w:rPr>
          <w:rFonts w:hint="eastAsia" w:asciiTheme="majorEastAsia" w:hAnsiTheme="majorEastAsia" w:eastAsiaTheme="majorEastAsia" w:cstheme="majorEastAsia"/>
          <w:sz w:val="32"/>
          <w:szCs w:val="32"/>
        </w:rPr>
      </w:pPr>
      <w:bookmarkStart w:id="1027" w:name="_Toc17583"/>
      <w:bookmarkStart w:id="1028" w:name="_Toc876865471"/>
      <w:bookmarkStart w:id="1029" w:name="_Toc31882"/>
      <w:bookmarkStart w:id="1030" w:name="_Toc461487916"/>
      <w:bookmarkStart w:id="1031" w:name="_Toc2942"/>
      <w:bookmarkStart w:id="1032" w:name="_Toc26961"/>
      <w:bookmarkStart w:id="1033" w:name="_Toc658"/>
      <w:bookmarkStart w:id="1034" w:name="_Toc19233"/>
      <w:bookmarkStart w:id="1035" w:name="_Toc4665"/>
      <w:bookmarkStart w:id="1036" w:name="_Toc1055544848"/>
      <w:bookmarkStart w:id="1037" w:name="_Toc22304"/>
      <w:bookmarkStart w:id="1038" w:name="_Toc31342"/>
      <w:r>
        <w:rPr>
          <w:rFonts w:hint="eastAsia" w:asciiTheme="majorEastAsia" w:hAnsiTheme="majorEastAsia" w:eastAsiaTheme="majorEastAsia" w:cstheme="majorEastAsia"/>
          <w:sz w:val="32"/>
          <w:szCs w:val="32"/>
        </w:rPr>
        <w:t>注意事项</w:t>
      </w:r>
      <w:bookmarkEnd w:id="1027"/>
      <w:bookmarkEnd w:id="1028"/>
      <w:bookmarkEnd w:id="1029"/>
      <w:bookmarkEnd w:id="1030"/>
      <w:bookmarkEnd w:id="1031"/>
      <w:bookmarkEnd w:id="1032"/>
      <w:bookmarkEnd w:id="1033"/>
      <w:bookmarkEnd w:id="1034"/>
      <w:bookmarkEnd w:id="1035"/>
      <w:bookmarkEnd w:id="1036"/>
      <w:bookmarkEnd w:id="1037"/>
      <w:bookmarkEnd w:id="1038"/>
    </w:p>
    <w:p>
      <w:pPr>
        <w:spacing w:beforeLines="0" w:afterLines="0"/>
        <w:ind w:firstLine="480" w:firstLineChars="200"/>
        <w:rPr>
          <w:rFonts w:ascii="宋体" w:hAnsi="宋体" w:eastAsia="宋体"/>
          <w:sz w:val="24"/>
          <w:szCs w:val="24"/>
        </w:rPr>
      </w:pPr>
      <w:r>
        <w:rPr>
          <w:rFonts w:hint="eastAsia" w:ascii="宋体" w:hAnsi="宋体" w:eastAsia="宋体"/>
          <w:sz w:val="24"/>
          <w:szCs w:val="24"/>
        </w:rPr>
        <w:t>本页面只能查询日常申报发送成功的数据。</w:t>
      </w:r>
    </w:p>
    <w:p>
      <w:pPr>
        <w:pStyle w:val="3"/>
        <w:numPr>
          <w:ilvl w:val="1"/>
          <w:numId w:val="4"/>
        </w:numPr>
        <w:ind w:left="0" w:firstLine="0"/>
        <w:rPr>
          <w:rFonts w:hint="eastAsia" w:asciiTheme="majorEastAsia" w:hAnsiTheme="majorEastAsia" w:eastAsiaTheme="majorEastAsia" w:cstheme="majorEastAsia"/>
          <w:sz w:val="36"/>
          <w:szCs w:val="36"/>
        </w:rPr>
      </w:pPr>
      <w:bookmarkStart w:id="1039" w:name="_Toc5411"/>
      <w:bookmarkStart w:id="1040" w:name="_Toc14495"/>
      <w:bookmarkStart w:id="1041" w:name="_Toc1360662976"/>
      <w:bookmarkStart w:id="1042" w:name="_Toc228533506"/>
      <w:bookmarkStart w:id="1043" w:name="_Toc18957"/>
      <w:bookmarkStart w:id="1044" w:name="_Toc28783"/>
      <w:bookmarkStart w:id="1045" w:name="_Toc11672"/>
      <w:bookmarkStart w:id="1046" w:name="_Toc18903"/>
      <w:bookmarkStart w:id="1047" w:name="_Toc1217173512"/>
      <w:bookmarkStart w:id="1048" w:name="_Toc19010"/>
      <w:bookmarkStart w:id="1049" w:name="_Toc15397"/>
      <w:bookmarkStart w:id="1050" w:name="_Toc32463"/>
      <w:r>
        <w:rPr>
          <w:rFonts w:hint="eastAsia" w:asciiTheme="majorEastAsia" w:hAnsiTheme="majorEastAsia" w:eastAsiaTheme="majorEastAsia" w:cstheme="majorEastAsia"/>
          <w:sz w:val="36"/>
          <w:szCs w:val="36"/>
        </w:rPr>
        <w:t>查询统计-社保费到账信息查询</w:t>
      </w:r>
      <w:bookmarkEnd w:id="1039"/>
      <w:bookmarkEnd w:id="1040"/>
      <w:bookmarkEnd w:id="1041"/>
      <w:bookmarkEnd w:id="1042"/>
      <w:bookmarkEnd w:id="1043"/>
      <w:bookmarkEnd w:id="1044"/>
      <w:bookmarkEnd w:id="1045"/>
      <w:bookmarkEnd w:id="1046"/>
      <w:bookmarkEnd w:id="1047"/>
      <w:bookmarkEnd w:id="1048"/>
      <w:bookmarkEnd w:id="1049"/>
      <w:bookmarkEnd w:id="1050"/>
    </w:p>
    <w:p>
      <w:pPr>
        <w:pStyle w:val="4"/>
        <w:numPr>
          <w:ilvl w:val="2"/>
          <w:numId w:val="46"/>
        </w:numPr>
        <w:tabs>
          <w:tab w:val="left" w:pos="1050"/>
          <w:tab w:val="left" w:pos="1260"/>
        </w:tabs>
        <w:ind w:left="964" w:leftChars="0" w:hanging="964" w:firstLineChars="0"/>
        <w:rPr>
          <w:rFonts w:hint="eastAsia" w:asciiTheme="majorEastAsia" w:hAnsiTheme="majorEastAsia" w:eastAsiaTheme="majorEastAsia" w:cstheme="majorEastAsia"/>
          <w:sz w:val="32"/>
          <w:szCs w:val="32"/>
        </w:rPr>
      </w:pPr>
      <w:bookmarkStart w:id="1051" w:name="_Toc21695"/>
      <w:bookmarkStart w:id="1052" w:name="_Toc1261874506"/>
      <w:bookmarkStart w:id="1053" w:name="_Toc23832"/>
      <w:bookmarkStart w:id="1054" w:name="_Toc17268"/>
      <w:bookmarkStart w:id="1055" w:name="_Toc105994862"/>
      <w:bookmarkStart w:id="1056" w:name="_Toc17708"/>
      <w:bookmarkStart w:id="1057" w:name="_Toc19806"/>
      <w:bookmarkStart w:id="1058" w:name="_Toc32371"/>
      <w:bookmarkStart w:id="1059" w:name="_Toc15163"/>
      <w:bookmarkStart w:id="1060" w:name="_Toc109280729"/>
      <w:bookmarkStart w:id="1061" w:name="_Toc14771"/>
      <w:bookmarkStart w:id="1062" w:name="_Toc486"/>
      <w:r>
        <w:rPr>
          <w:rFonts w:hint="eastAsia" w:asciiTheme="majorEastAsia" w:hAnsiTheme="majorEastAsia" w:eastAsiaTheme="majorEastAsia" w:cstheme="majorEastAsia"/>
          <w:sz w:val="32"/>
          <w:szCs w:val="32"/>
        </w:rPr>
        <w:t>功能概述</w:t>
      </w:r>
      <w:bookmarkEnd w:id="1051"/>
      <w:bookmarkEnd w:id="1052"/>
      <w:bookmarkEnd w:id="1053"/>
      <w:bookmarkEnd w:id="1054"/>
      <w:bookmarkEnd w:id="1055"/>
      <w:bookmarkEnd w:id="1056"/>
      <w:bookmarkEnd w:id="1057"/>
      <w:bookmarkEnd w:id="1058"/>
      <w:bookmarkEnd w:id="1059"/>
      <w:bookmarkEnd w:id="1060"/>
      <w:bookmarkEnd w:id="1061"/>
      <w:bookmarkEnd w:id="1062"/>
    </w:p>
    <w:p>
      <w:pPr>
        <w:ind w:firstLine="480"/>
        <w:rPr>
          <w:rFonts w:ascii="宋体" w:hAnsi="宋体" w:eastAsia="宋体"/>
          <w:sz w:val="24"/>
          <w:szCs w:val="24"/>
        </w:rPr>
      </w:pPr>
      <w:r>
        <w:rPr>
          <w:rFonts w:ascii="宋体" w:hAnsi="宋体" w:eastAsia="宋体"/>
          <w:sz w:val="24"/>
          <w:szCs w:val="24"/>
        </w:rPr>
        <w:t>查询社保费缴费后，已上解和入库的社保费人社是否已到账。进入本菜单后，系统自动从税务系统获取最新的社保费到账信息。</w:t>
      </w:r>
    </w:p>
    <w:p>
      <w:pPr>
        <w:ind w:firstLine="0" w:firstLineChars="0"/>
      </w:pPr>
      <w:r>
        <w:drawing>
          <wp:inline distT="0" distB="0" distL="114300" distR="114300">
            <wp:extent cx="5271135" cy="2637790"/>
            <wp:effectExtent l="9525" t="9525" r="15240" b="19685"/>
            <wp:docPr id="304"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图片 16"/>
                    <pic:cNvPicPr>
                      <a:picLocks noChangeAspect="1"/>
                    </pic:cNvPicPr>
                  </pic:nvPicPr>
                  <pic:blipFill>
                    <a:blip r:embed="rId162"/>
                    <a:stretch>
                      <a:fillRect/>
                    </a:stretch>
                  </pic:blipFill>
                  <pic:spPr>
                    <a:xfrm>
                      <a:off x="0" y="0"/>
                      <a:ext cx="5271135" cy="2637790"/>
                    </a:xfrm>
                    <a:prstGeom prst="rect">
                      <a:avLst/>
                    </a:prstGeom>
                    <a:noFill/>
                    <a:ln w="9525">
                      <a:solidFill>
                        <a:schemeClr val="accent1"/>
                      </a:solidFill>
                    </a:ln>
                  </pic:spPr>
                </pic:pic>
              </a:graphicData>
            </a:graphic>
          </wp:inline>
        </w:drawing>
      </w:r>
    </w:p>
    <w:p>
      <w:pPr>
        <w:pStyle w:val="8"/>
        <w:ind w:firstLine="0" w:firstLineChars="0"/>
        <w:jc w:val="center"/>
        <w:rPr>
          <w:b/>
          <w:bCs/>
        </w:rPr>
      </w:pPr>
      <w:r>
        <w:rPr>
          <w:rFonts w:hint="eastAsia" w:ascii="宋体" w:hAnsi="宋体" w:eastAsia="宋体" w:cs="宋体"/>
          <w:b/>
          <w:bCs/>
        </w:rPr>
        <w:t>图 社保费到账信息查询主界面</w:t>
      </w:r>
    </w:p>
    <w:p>
      <w:pPr>
        <w:pStyle w:val="4"/>
        <w:numPr>
          <w:ilvl w:val="2"/>
          <w:numId w:val="46"/>
        </w:numPr>
        <w:tabs>
          <w:tab w:val="left" w:pos="1050"/>
          <w:tab w:val="left" w:pos="1260"/>
        </w:tabs>
        <w:ind w:left="964" w:leftChars="0" w:hanging="964" w:firstLineChars="0"/>
        <w:rPr>
          <w:rFonts w:hint="eastAsia" w:asciiTheme="majorEastAsia" w:hAnsiTheme="majorEastAsia" w:eastAsiaTheme="majorEastAsia" w:cstheme="majorEastAsia"/>
          <w:sz w:val="32"/>
          <w:szCs w:val="32"/>
        </w:rPr>
      </w:pPr>
      <w:bookmarkStart w:id="1063" w:name="_Toc1191702271"/>
      <w:bookmarkStart w:id="1064" w:name="_Toc24109"/>
      <w:bookmarkStart w:id="1065" w:name="_Toc1538"/>
      <w:bookmarkStart w:id="1066" w:name="_Toc1716"/>
      <w:bookmarkStart w:id="1067" w:name="_Toc2298"/>
      <w:bookmarkStart w:id="1068" w:name="_Toc2653"/>
      <w:bookmarkStart w:id="1069" w:name="_Toc17029"/>
      <w:bookmarkStart w:id="1070" w:name="_Toc1923808217"/>
      <w:bookmarkStart w:id="1071" w:name="_Toc24051"/>
      <w:bookmarkStart w:id="1072" w:name="_Toc15263"/>
      <w:bookmarkStart w:id="1073" w:name="_Toc19977"/>
      <w:bookmarkStart w:id="1074" w:name="_Toc582694118"/>
      <w:r>
        <w:rPr>
          <w:rFonts w:hint="eastAsia" w:asciiTheme="majorEastAsia" w:hAnsiTheme="majorEastAsia" w:eastAsiaTheme="majorEastAsia" w:cstheme="majorEastAsia"/>
          <w:sz w:val="32"/>
          <w:szCs w:val="32"/>
        </w:rPr>
        <w:t>操作步骤</w:t>
      </w:r>
      <w:bookmarkEnd w:id="1063"/>
      <w:bookmarkEnd w:id="1064"/>
      <w:bookmarkEnd w:id="1065"/>
      <w:bookmarkEnd w:id="1066"/>
      <w:bookmarkEnd w:id="1067"/>
      <w:bookmarkEnd w:id="1068"/>
      <w:bookmarkEnd w:id="1069"/>
      <w:bookmarkEnd w:id="1070"/>
      <w:bookmarkEnd w:id="1071"/>
      <w:bookmarkEnd w:id="1072"/>
      <w:bookmarkEnd w:id="1073"/>
      <w:bookmarkEnd w:id="1074"/>
    </w:p>
    <w:p>
      <w:pPr>
        <w:numPr>
          <w:ilvl w:val="0"/>
          <w:numId w:val="0"/>
        </w:numPr>
        <w:ind w:firstLine="0" w:firstLineChars="0"/>
        <w:rPr>
          <w:rFonts w:ascii="宋体" w:hAnsi="宋体" w:eastAsia="宋体"/>
          <w:sz w:val="24"/>
          <w:szCs w:val="24"/>
        </w:rPr>
      </w:pPr>
      <w:r>
        <w:rPr>
          <w:rFonts w:ascii="宋体" w:hAnsi="宋体" w:eastAsia="宋体" w:cstheme="minorBidi"/>
          <w:kern w:val="2"/>
          <w:sz w:val="24"/>
          <w:szCs w:val="24"/>
          <w:lang w:val="en-US" w:eastAsia="zh-CN" w:bidi="ar-SA"/>
        </w:rPr>
        <w:t>一、</w:t>
      </w:r>
      <w:r>
        <w:rPr>
          <w:rFonts w:hint="eastAsia" w:ascii="宋体" w:hAnsi="宋体" w:eastAsia="宋体"/>
          <w:b/>
          <w:bCs/>
          <w:sz w:val="24"/>
          <w:szCs w:val="24"/>
        </w:rPr>
        <w:t>前提条件：</w:t>
      </w:r>
      <w:r>
        <w:rPr>
          <w:rFonts w:ascii="宋体" w:hAnsi="宋体" w:eastAsia="宋体"/>
          <w:sz w:val="24"/>
          <w:szCs w:val="24"/>
        </w:rPr>
        <w:t>社保费已入库。</w:t>
      </w:r>
    </w:p>
    <w:p>
      <w:pPr>
        <w:numPr>
          <w:ilvl w:val="-1"/>
          <w:numId w:val="0"/>
        </w:numPr>
        <w:ind w:firstLine="0" w:firstLineChars="0"/>
        <w:rPr>
          <w:rFonts w:hint="default" w:ascii="宋体" w:hAnsi="宋体" w:eastAsia="宋体"/>
          <w:b/>
          <w:bCs/>
          <w:sz w:val="24"/>
          <w:szCs w:val="24"/>
        </w:rPr>
      </w:pPr>
      <w:r>
        <w:rPr>
          <w:rFonts w:ascii="宋体" w:hAnsi="宋体" w:eastAsia="宋体"/>
          <w:b/>
          <w:bCs/>
          <w:sz w:val="24"/>
          <w:szCs w:val="24"/>
        </w:rPr>
        <w:t>二、页面初始化：</w:t>
      </w:r>
      <w:r>
        <w:rPr>
          <w:rFonts w:ascii="宋体" w:hAnsi="宋体" w:eastAsia="宋体"/>
          <w:b w:val="0"/>
          <w:bCs w:val="0"/>
          <w:sz w:val="24"/>
          <w:szCs w:val="24"/>
        </w:rPr>
        <w:t>进入此页面，系统将自动从税务系统查询单位社保费到账数据展示在列表中。</w:t>
      </w:r>
    </w:p>
    <w:p>
      <w:pPr>
        <w:numPr>
          <w:ilvl w:val="-1"/>
          <w:numId w:val="0"/>
        </w:numPr>
        <w:ind w:firstLine="0" w:firstLineChars="0"/>
        <w:rPr>
          <w:rFonts w:ascii="宋体" w:hAnsi="宋体" w:eastAsia="宋体"/>
          <w:b/>
          <w:bCs/>
          <w:sz w:val="24"/>
          <w:szCs w:val="24"/>
        </w:rPr>
      </w:pPr>
      <w:r>
        <w:rPr>
          <w:rFonts w:hint="default" w:ascii="宋体" w:hAnsi="宋体" w:eastAsia="宋体"/>
          <w:b/>
          <w:bCs/>
          <w:sz w:val="24"/>
          <w:szCs w:val="24"/>
        </w:rPr>
        <w:t>三、</w:t>
      </w:r>
      <w:r>
        <w:rPr>
          <w:rFonts w:hint="eastAsia" w:ascii="宋体" w:hAnsi="宋体" w:eastAsia="宋体"/>
          <w:b/>
          <w:bCs/>
          <w:sz w:val="24"/>
          <w:szCs w:val="24"/>
        </w:rPr>
        <w:t>页面功能包括：</w:t>
      </w:r>
    </w:p>
    <w:p>
      <w:pPr>
        <w:spacing w:beforeLines="0" w:afterLines="0"/>
        <w:ind w:firstLine="482" w:firstLineChars="200"/>
        <w:rPr>
          <w:rFonts w:ascii="宋体" w:hAnsi="宋体" w:eastAsia="宋体"/>
          <w:sz w:val="24"/>
          <w:szCs w:val="24"/>
        </w:rPr>
      </w:pPr>
      <w:r>
        <w:rPr>
          <w:rFonts w:hint="default" w:ascii="宋体" w:hAnsi="宋体" w:eastAsia="宋体"/>
          <w:b/>
          <w:bCs/>
          <w:sz w:val="24"/>
          <w:szCs w:val="24"/>
        </w:rPr>
        <w:t>（一）</w:t>
      </w:r>
      <w:r>
        <w:rPr>
          <w:rFonts w:hint="eastAsia" w:ascii="宋体" w:hAnsi="宋体" w:eastAsia="宋体"/>
          <w:b/>
          <w:bCs/>
          <w:sz w:val="24"/>
          <w:szCs w:val="24"/>
        </w:rPr>
        <w:t>查询：</w:t>
      </w:r>
      <w:r>
        <w:rPr>
          <w:rFonts w:ascii="宋体" w:hAnsi="宋体" w:eastAsia="宋体"/>
          <w:sz w:val="24"/>
          <w:szCs w:val="24"/>
        </w:rPr>
        <w:t>按照输入的查询条件，查询筛选符合查询条件的数据</w:t>
      </w:r>
      <w:r>
        <w:rPr>
          <w:rFonts w:hint="eastAsia" w:ascii="宋体" w:hAnsi="宋体" w:eastAsia="宋体"/>
          <w:sz w:val="24"/>
          <w:szCs w:val="24"/>
        </w:rPr>
        <w:t>。</w:t>
      </w:r>
    </w:p>
    <w:p>
      <w:pPr>
        <w:spacing w:beforeLines="0" w:afterLines="0"/>
        <w:ind w:firstLine="482" w:firstLineChars="200"/>
        <w:rPr>
          <w:rFonts w:ascii="宋体" w:hAnsi="宋体" w:eastAsia="宋体"/>
          <w:sz w:val="24"/>
          <w:szCs w:val="24"/>
        </w:rPr>
      </w:pPr>
      <w:r>
        <w:rPr>
          <w:rFonts w:hint="default" w:ascii="宋体" w:hAnsi="宋体" w:eastAsia="宋体"/>
          <w:b/>
          <w:bCs/>
          <w:sz w:val="24"/>
          <w:szCs w:val="24"/>
        </w:rPr>
        <w:t>（二）</w:t>
      </w:r>
      <w:r>
        <w:rPr>
          <w:rFonts w:ascii="宋体" w:hAnsi="宋体" w:eastAsia="宋体"/>
          <w:b/>
          <w:bCs/>
          <w:sz w:val="24"/>
          <w:szCs w:val="24"/>
        </w:rPr>
        <w:t>重置：</w:t>
      </w:r>
      <w:r>
        <w:rPr>
          <w:rFonts w:ascii="宋体" w:hAnsi="宋体" w:eastAsia="宋体"/>
          <w:sz w:val="24"/>
          <w:szCs w:val="24"/>
        </w:rPr>
        <w:t>点击【重置】按钮后将页面所有的查询条件重置为默认状态。</w:t>
      </w:r>
    </w:p>
    <w:p>
      <w:pPr>
        <w:spacing w:beforeLines="0" w:afterLines="0"/>
        <w:ind w:firstLine="482" w:firstLineChars="200"/>
        <w:rPr>
          <w:rFonts w:ascii="宋体" w:hAnsi="宋体" w:eastAsia="宋体"/>
          <w:sz w:val="24"/>
          <w:szCs w:val="24"/>
        </w:rPr>
      </w:pPr>
      <w:r>
        <w:rPr>
          <w:rFonts w:hint="default" w:ascii="宋体" w:hAnsi="宋体" w:eastAsia="宋体"/>
          <w:b/>
          <w:bCs/>
          <w:sz w:val="24"/>
          <w:szCs w:val="24"/>
        </w:rPr>
        <w:t>（三）</w:t>
      </w:r>
      <w:r>
        <w:rPr>
          <w:rFonts w:hint="eastAsia" w:ascii="宋体" w:hAnsi="宋体" w:eastAsia="宋体"/>
          <w:b/>
          <w:bCs/>
          <w:sz w:val="24"/>
          <w:szCs w:val="24"/>
        </w:rPr>
        <w:t>收起查询条件：</w:t>
      </w:r>
      <w:r>
        <w:rPr>
          <w:rFonts w:hint="eastAsia" w:ascii="宋体" w:hAnsi="宋体" w:eastAsia="宋体"/>
          <w:sz w:val="24"/>
          <w:szCs w:val="24"/>
        </w:rPr>
        <w:t>可打开和收起查询条件显示的面板区域。</w:t>
      </w:r>
    </w:p>
    <w:p>
      <w:pPr>
        <w:spacing w:beforeLines="0" w:afterLines="0"/>
        <w:ind w:firstLine="482" w:firstLineChars="200"/>
        <w:rPr>
          <w:rFonts w:ascii="宋体" w:hAnsi="宋体" w:eastAsia="宋体"/>
          <w:sz w:val="24"/>
          <w:szCs w:val="24"/>
        </w:rPr>
      </w:pPr>
      <w:r>
        <w:rPr>
          <w:rFonts w:hint="default" w:ascii="宋体" w:hAnsi="宋体" w:eastAsia="宋体"/>
          <w:b/>
          <w:bCs/>
          <w:sz w:val="24"/>
          <w:szCs w:val="24"/>
        </w:rPr>
        <w:t>（四）</w:t>
      </w:r>
      <w:r>
        <w:rPr>
          <w:rFonts w:ascii="宋体" w:hAnsi="宋体" w:eastAsia="宋体"/>
          <w:b/>
          <w:bCs/>
          <w:sz w:val="24"/>
          <w:szCs w:val="24"/>
        </w:rPr>
        <w:t>导出</w:t>
      </w:r>
      <w:r>
        <w:rPr>
          <w:rFonts w:hint="eastAsia" w:ascii="宋体" w:hAnsi="宋体" w:eastAsia="宋体"/>
          <w:b/>
          <w:bCs/>
          <w:sz w:val="24"/>
          <w:szCs w:val="24"/>
        </w:rPr>
        <w:t>：</w:t>
      </w:r>
      <w:r>
        <w:rPr>
          <w:rFonts w:ascii="宋体" w:hAnsi="宋体" w:eastAsia="宋体"/>
          <w:sz w:val="24"/>
          <w:szCs w:val="24"/>
        </w:rPr>
        <w:t>按照查询结果，导出页面中所有查询结果到Excel文件</w:t>
      </w:r>
      <w:r>
        <w:rPr>
          <w:rFonts w:hint="eastAsia" w:ascii="宋体" w:hAnsi="宋体" w:eastAsia="宋体"/>
          <w:sz w:val="24"/>
          <w:szCs w:val="24"/>
        </w:rPr>
        <w:t>。</w:t>
      </w:r>
    </w:p>
    <w:p>
      <w:pPr>
        <w:spacing w:beforeLines="0" w:afterLines="0"/>
        <w:ind w:firstLine="482" w:firstLineChars="200"/>
        <w:rPr>
          <w:rFonts w:ascii="宋体" w:hAnsi="宋体" w:eastAsia="宋体"/>
          <w:sz w:val="24"/>
          <w:szCs w:val="24"/>
        </w:rPr>
      </w:pPr>
      <w:r>
        <w:rPr>
          <w:rFonts w:hint="default" w:ascii="宋体" w:hAnsi="宋体" w:eastAsia="宋体"/>
          <w:b/>
          <w:bCs/>
          <w:sz w:val="24"/>
          <w:szCs w:val="24"/>
        </w:rPr>
        <w:t>（五）</w:t>
      </w:r>
      <w:r>
        <w:rPr>
          <w:rFonts w:hint="eastAsia" w:ascii="宋体" w:hAnsi="宋体" w:eastAsia="宋体"/>
          <w:b/>
          <w:bCs/>
          <w:sz w:val="24"/>
          <w:szCs w:val="24"/>
        </w:rPr>
        <w:t>翻页：</w:t>
      </w:r>
      <w:r>
        <w:rPr>
          <w:rFonts w:hint="eastAsia" w:ascii="宋体" w:hAnsi="宋体" w:eastAsia="宋体"/>
          <w:sz w:val="24"/>
          <w:szCs w:val="24"/>
        </w:rPr>
        <w:t>如果数据比较多的情况下，可通过翻页查看下一页。</w:t>
      </w:r>
    </w:p>
    <w:p>
      <w:pPr>
        <w:spacing w:beforeLines="0" w:afterLines="0"/>
        <w:ind w:firstLine="482" w:firstLineChars="200"/>
        <w:rPr>
          <w:rFonts w:ascii="宋体" w:hAnsi="宋体" w:eastAsia="宋体"/>
          <w:sz w:val="24"/>
          <w:szCs w:val="24"/>
        </w:rPr>
      </w:pPr>
      <w:r>
        <w:rPr>
          <w:rFonts w:hint="default" w:ascii="宋体" w:hAnsi="宋体" w:eastAsia="宋体"/>
          <w:b/>
          <w:bCs/>
          <w:sz w:val="24"/>
          <w:szCs w:val="24"/>
        </w:rPr>
        <w:t>（六）</w:t>
      </w:r>
      <w:r>
        <w:rPr>
          <w:rFonts w:hint="eastAsia" w:ascii="宋体" w:hAnsi="宋体" w:eastAsia="宋体"/>
          <w:b/>
          <w:bCs/>
          <w:sz w:val="24"/>
          <w:szCs w:val="24"/>
        </w:rPr>
        <w:t>设定表格宽度：</w:t>
      </w:r>
      <w:r>
        <w:rPr>
          <w:rFonts w:hint="eastAsia" w:ascii="宋体" w:hAnsi="宋体" w:eastAsia="宋体"/>
          <w:sz w:val="24"/>
          <w:szCs w:val="24"/>
        </w:rPr>
        <w:t>可拖动表格宽度，可在下次打开的时候，自动保持上次调整的宽度。</w:t>
      </w:r>
    </w:p>
    <w:p>
      <w:pPr>
        <w:spacing w:beforeLines="0" w:afterLines="0"/>
        <w:ind w:firstLine="482" w:firstLineChars="200"/>
        <w:rPr>
          <w:rFonts w:ascii="宋体" w:hAnsi="宋体" w:eastAsia="宋体"/>
          <w:b/>
          <w:bCs/>
          <w:sz w:val="24"/>
          <w:szCs w:val="24"/>
        </w:rPr>
      </w:pPr>
      <w:r>
        <w:rPr>
          <w:rFonts w:hint="default" w:ascii="宋体" w:hAnsi="宋体" w:eastAsia="宋体"/>
          <w:b/>
          <w:bCs/>
          <w:sz w:val="24"/>
          <w:szCs w:val="24"/>
        </w:rPr>
        <w:t>（七）</w:t>
      </w:r>
      <w:r>
        <w:rPr>
          <w:rFonts w:hint="eastAsia" w:ascii="宋体" w:hAnsi="宋体" w:eastAsia="宋体"/>
          <w:b/>
          <w:bCs/>
          <w:sz w:val="24"/>
          <w:szCs w:val="24"/>
        </w:rPr>
        <w:t>每页显示条数：</w:t>
      </w:r>
      <w:r>
        <w:rPr>
          <w:rFonts w:hint="eastAsia" w:ascii="宋体" w:hAnsi="宋体" w:eastAsia="宋体"/>
          <w:sz w:val="24"/>
          <w:szCs w:val="24"/>
        </w:rPr>
        <w:t>默认显示1000条，可自行设定，设定后，对所有页面有效。</w:t>
      </w:r>
    </w:p>
    <w:p>
      <w:pPr>
        <w:pStyle w:val="4"/>
        <w:numPr>
          <w:ilvl w:val="2"/>
          <w:numId w:val="46"/>
        </w:numPr>
        <w:tabs>
          <w:tab w:val="left" w:pos="1050"/>
          <w:tab w:val="left" w:pos="1260"/>
        </w:tabs>
        <w:ind w:left="964" w:leftChars="0" w:hanging="964" w:firstLineChars="0"/>
        <w:rPr>
          <w:rFonts w:hint="eastAsia" w:asciiTheme="majorEastAsia" w:hAnsiTheme="majorEastAsia" w:eastAsiaTheme="majorEastAsia" w:cstheme="majorEastAsia"/>
          <w:sz w:val="32"/>
          <w:szCs w:val="32"/>
        </w:rPr>
      </w:pPr>
      <w:bookmarkStart w:id="1075" w:name="_Toc930913887"/>
      <w:bookmarkStart w:id="1076" w:name="_Toc13132"/>
      <w:bookmarkStart w:id="1077" w:name="_Toc23700"/>
      <w:bookmarkStart w:id="1078" w:name="_Toc1507576775"/>
      <w:bookmarkStart w:id="1079" w:name="_Toc12892"/>
      <w:bookmarkStart w:id="1080" w:name="_Toc11295"/>
      <w:bookmarkStart w:id="1081" w:name="_Toc814610906"/>
      <w:bookmarkStart w:id="1082" w:name="_Toc20262"/>
      <w:bookmarkStart w:id="1083" w:name="_Toc17311"/>
      <w:bookmarkStart w:id="1084" w:name="_Toc32544"/>
      <w:bookmarkStart w:id="1085" w:name="_Toc2657"/>
      <w:bookmarkStart w:id="1086" w:name="_Toc11556"/>
      <w:r>
        <w:rPr>
          <w:rFonts w:hint="eastAsia" w:asciiTheme="majorEastAsia" w:hAnsiTheme="majorEastAsia" w:eastAsiaTheme="majorEastAsia" w:cstheme="majorEastAsia"/>
          <w:sz w:val="32"/>
          <w:szCs w:val="32"/>
        </w:rPr>
        <w:t>注意事项</w:t>
      </w:r>
      <w:bookmarkEnd w:id="1075"/>
      <w:bookmarkEnd w:id="1076"/>
      <w:bookmarkEnd w:id="1077"/>
      <w:bookmarkEnd w:id="1078"/>
      <w:bookmarkEnd w:id="1079"/>
      <w:bookmarkEnd w:id="1080"/>
      <w:bookmarkEnd w:id="1081"/>
      <w:bookmarkEnd w:id="1082"/>
      <w:bookmarkEnd w:id="1083"/>
      <w:bookmarkEnd w:id="1084"/>
      <w:bookmarkEnd w:id="1085"/>
      <w:bookmarkEnd w:id="1086"/>
    </w:p>
    <w:p>
      <w:pPr>
        <w:ind w:firstLine="480" w:firstLineChars="200"/>
        <w:rPr>
          <w:rFonts w:ascii="宋体" w:hAnsi="宋体" w:eastAsia="宋体"/>
          <w:sz w:val="24"/>
          <w:szCs w:val="24"/>
        </w:rPr>
      </w:pPr>
      <w:r>
        <w:rPr>
          <w:rFonts w:hint="default" w:ascii="宋体" w:hAnsi="宋体" w:eastAsia="宋体"/>
          <w:sz w:val="24"/>
          <w:szCs w:val="24"/>
        </w:rPr>
        <w:t>无。</w:t>
      </w:r>
    </w:p>
    <w:p>
      <w:pPr>
        <w:pStyle w:val="3"/>
        <w:numPr>
          <w:ilvl w:val="1"/>
          <w:numId w:val="4"/>
        </w:numPr>
        <w:ind w:left="0" w:firstLine="0"/>
        <w:rPr>
          <w:rFonts w:hint="eastAsia" w:asciiTheme="majorEastAsia" w:hAnsiTheme="majorEastAsia" w:eastAsiaTheme="majorEastAsia" w:cstheme="majorEastAsia"/>
          <w:b/>
          <w:bCs/>
          <w:kern w:val="2"/>
          <w:sz w:val="36"/>
          <w:szCs w:val="36"/>
          <w:lang w:val="en-US" w:eastAsia="zh-CN" w:bidi="ar-SA"/>
        </w:rPr>
      </w:pPr>
      <w:bookmarkStart w:id="1087" w:name="_Toc31138"/>
      <w:bookmarkStart w:id="1088" w:name="_Toc15868"/>
      <w:bookmarkStart w:id="1089" w:name="_Toc3964"/>
      <w:bookmarkStart w:id="1090" w:name="_Toc27278"/>
      <w:bookmarkStart w:id="1091" w:name="_Toc5496"/>
      <w:bookmarkStart w:id="1092" w:name="_Toc20446"/>
      <w:bookmarkStart w:id="1093" w:name="_Toc6599"/>
      <w:bookmarkStart w:id="1094" w:name="_Toc1610"/>
      <w:bookmarkStart w:id="1095" w:name="_Toc17422"/>
      <w:bookmarkStart w:id="1096" w:name="_Toc957247517"/>
      <w:bookmarkStart w:id="1097" w:name="_Toc1830790119"/>
      <w:bookmarkStart w:id="1098" w:name="_Toc1451330414"/>
      <w:r>
        <w:rPr>
          <w:rFonts w:hint="eastAsia" w:asciiTheme="majorEastAsia" w:hAnsiTheme="majorEastAsia" w:eastAsiaTheme="majorEastAsia" w:cstheme="majorEastAsia"/>
          <w:b/>
          <w:bCs/>
          <w:kern w:val="2"/>
          <w:sz w:val="36"/>
          <w:szCs w:val="36"/>
          <w:lang w:val="en-US" w:eastAsia="zh-CN" w:bidi="ar-SA"/>
        </w:rPr>
        <w:t>查询统计-工程项目参保信息查询</w:t>
      </w:r>
      <w:bookmarkEnd w:id="1087"/>
      <w:bookmarkEnd w:id="1088"/>
      <w:bookmarkEnd w:id="1089"/>
      <w:bookmarkEnd w:id="1090"/>
      <w:bookmarkEnd w:id="1091"/>
      <w:bookmarkEnd w:id="1092"/>
      <w:bookmarkEnd w:id="1093"/>
      <w:bookmarkEnd w:id="1094"/>
      <w:bookmarkEnd w:id="1095"/>
    </w:p>
    <w:p>
      <w:pPr>
        <w:pStyle w:val="4"/>
        <w:numPr>
          <w:ilvl w:val="2"/>
          <w:numId w:val="47"/>
        </w:numPr>
        <w:tabs>
          <w:tab w:val="left" w:pos="1050"/>
          <w:tab w:val="left" w:pos="1260"/>
        </w:tabs>
        <w:ind w:left="964" w:leftChars="0" w:hanging="964" w:firstLineChars="0"/>
        <w:rPr>
          <w:rFonts w:hint="eastAsia" w:asciiTheme="majorEastAsia" w:hAnsiTheme="majorEastAsia" w:eastAsiaTheme="majorEastAsia" w:cstheme="majorEastAsia"/>
          <w:sz w:val="32"/>
          <w:szCs w:val="32"/>
          <w:lang w:val="en-US" w:eastAsia="zh-CN"/>
        </w:rPr>
      </w:pPr>
      <w:bookmarkStart w:id="1099" w:name="_Toc2236"/>
      <w:bookmarkStart w:id="1100" w:name="_Toc19278"/>
      <w:bookmarkStart w:id="1101" w:name="_Toc30109"/>
      <w:bookmarkStart w:id="1102" w:name="_Toc15546"/>
      <w:bookmarkStart w:id="1103" w:name="_Toc22267"/>
      <w:bookmarkStart w:id="1104" w:name="_Toc11065"/>
      <w:bookmarkStart w:id="1105" w:name="_Toc12072"/>
      <w:bookmarkStart w:id="1106" w:name="_Toc24736"/>
      <w:bookmarkStart w:id="1107" w:name="_Toc20244"/>
      <w:r>
        <w:rPr>
          <w:rFonts w:hint="eastAsia" w:asciiTheme="majorEastAsia" w:hAnsiTheme="majorEastAsia" w:eastAsiaTheme="majorEastAsia" w:cstheme="majorEastAsia"/>
          <w:sz w:val="32"/>
          <w:szCs w:val="32"/>
          <w:lang w:val="en-US" w:eastAsia="zh-CN"/>
        </w:rPr>
        <w:t>功能概述</w:t>
      </w:r>
      <w:bookmarkEnd w:id="1099"/>
      <w:bookmarkEnd w:id="1100"/>
      <w:bookmarkEnd w:id="1101"/>
      <w:bookmarkEnd w:id="1102"/>
      <w:bookmarkEnd w:id="1103"/>
      <w:bookmarkEnd w:id="1104"/>
      <w:bookmarkEnd w:id="1105"/>
      <w:bookmarkEnd w:id="1106"/>
      <w:bookmarkEnd w:id="1107"/>
    </w:p>
    <w:p>
      <w:pPr>
        <w:ind w:firstLine="480"/>
        <w:rPr>
          <w:rFonts w:ascii="宋体" w:hAnsi="宋体" w:eastAsia="宋体"/>
          <w:sz w:val="24"/>
          <w:szCs w:val="24"/>
        </w:rPr>
      </w:pPr>
      <w:r>
        <w:rPr>
          <w:rFonts w:ascii="宋体" w:hAnsi="宋体" w:eastAsia="宋体"/>
          <w:sz w:val="24"/>
          <w:szCs w:val="24"/>
        </w:rPr>
        <w:t>缴费单位可在本模块查询、更新本</w:t>
      </w:r>
      <w:r>
        <w:rPr>
          <w:rFonts w:hint="eastAsia" w:ascii="宋体" w:hAnsi="宋体" w:eastAsia="宋体"/>
          <w:sz w:val="24"/>
          <w:szCs w:val="24"/>
          <w:lang w:val="en-US" w:eastAsia="zh-Hans"/>
        </w:rPr>
        <w:t>承建</w:t>
      </w:r>
      <w:r>
        <w:rPr>
          <w:rFonts w:ascii="宋体" w:hAnsi="宋体" w:eastAsia="宋体"/>
          <w:sz w:val="24"/>
          <w:szCs w:val="24"/>
        </w:rPr>
        <w:t>单位的</w:t>
      </w:r>
      <w:r>
        <w:rPr>
          <w:rFonts w:hint="eastAsia" w:ascii="宋体" w:hAnsi="宋体" w:eastAsia="宋体"/>
          <w:sz w:val="24"/>
          <w:szCs w:val="24"/>
          <w:lang w:val="en-US" w:eastAsia="zh-CN"/>
        </w:rPr>
        <w:t>工程项目</w:t>
      </w:r>
      <w:r>
        <w:rPr>
          <w:rFonts w:ascii="宋体" w:hAnsi="宋体" w:eastAsia="宋体"/>
          <w:sz w:val="24"/>
          <w:szCs w:val="24"/>
        </w:rPr>
        <w:t>参保登记信息。</w:t>
      </w:r>
    </w:p>
    <w:p>
      <w:pPr>
        <w:spacing w:line="300" w:lineRule="auto"/>
        <w:ind w:firstLine="0" w:firstLineChars="0"/>
      </w:pPr>
      <w:r>
        <w:drawing>
          <wp:inline distT="0" distB="0" distL="114300" distR="114300">
            <wp:extent cx="5265420" cy="2760980"/>
            <wp:effectExtent l="9525" t="9525" r="20955" b="10795"/>
            <wp:docPr id="156"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图片 14"/>
                    <pic:cNvPicPr>
                      <a:picLocks noChangeAspect="1"/>
                    </pic:cNvPicPr>
                  </pic:nvPicPr>
                  <pic:blipFill>
                    <a:blip r:embed="rId163"/>
                    <a:stretch>
                      <a:fillRect/>
                    </a:stretch>
                  </pic:blipFill>
                  <pic:spPr>
                    <a:xfrm>
                      <a:off x="0" y="0"/>
                      <a:ext cx="5265420" cy="2760980"/>
                    </a:xfrm>
                    <a:prstGeom prst="rect">
                      <a:avLst/>
                    </a:prstGeom>
                    <a:noFill/>
                    <a:ln>
                      <a:solidFill>
                        <a:schemeClr val="accent1"/>
                      </a:solidFill>
                    </a:ln>
                  </pic:spPr>
                </pic:pic>
              </a:graphicData>
            </a:graphic>
          </wp:inline>
        </w:drawing>
      </w:r>
    </w:p>
    <w:p>
      <w:pPr>
        <w:spacing w:line="300" w:lineRule="auto"/>
        <w:jc w:val="center"/>
        <w:rPr>
          <w:rFonts w:hint="eastAsia" w:asciiTheme="minorEastAsia" w:hAnsiTheme="minorEastAsia" w:eastAsiaTheme="minorEastAsia" w:cstheme="minorEastAsia"/>
          <w:b/>
          <w:bCs/>
          <w:lang w:val="en-US" w:eastAsia="zh-CN"/>
        </w:rPr>
      </w:pPr>
      <w:r>
        <w:rPr>
          <w:rFonts w:hint="eastAsia" w:ascii="宋体" w:hAnsi="宋体" w:eastAsia="宋体" w:cs="宋体"/>
          <w:b/>
          <w:bCs/>
          <w:kern w:val="2"/>
          <w:sz w:val="21"/>
          <w:szCs w:val="21"/>
          <w:lang w:val="en-US" w:eastAsia="zh-CN" w:bidi="ar-SA"/>
        </w:rPr>
        <w:t>图 工程项目参保信息查询主界面</w:t>
      </w:r>
    </w:p>
    <w:p>
      <w:pPr>
        <w:pStyle w:val="4"/>
        <w:numPr>
          <w:ilvl w:val="2"/>
          <w:numId w:val="47"/>
        </w:numPr>
        <w:tabs>
          <w:tab w:val="left" w:pos="1050"/>
          <w:tab w:val="left" w:pos="1260"/>
        </w:tabs>
        <w:ind w:left="964" w:leftChars="0" w:hanging="964" w:firstLineChars="0"/>
        <w:rPr>
          <w:rFonts w:hint="eastAsia" w:asciiTheme="majorEastAsia" w:hAnsiTheme="majorEastAsia" w:eastAsiaTheme="majorEastAsia" w:cstheme="majorEastAsia"/>
          <w:sz w:val="32"/>
          <w:szCs w:val="32"/>
          <w:lang w:val="en-US" w:eastAsia="zh-CN"/>
        </w:rPr>
      </w:pPr>
      <w:bookmarkStart w:id="1108" w:name="_Toc5321"/>
      <w:bookmarkStart w:id="1109" w:name="_Toc7644"/>
      <w:bookmarkStart w:id="1110" w:name="_Toc31051"/>
      <w:bookmarkStart w:id="1111" w:name="_Toc651"/>
      <w:bookmarkStart w:id="1112" w:name="_Toc31054"/>
      <w:bookmarkStart w:id="1113" w:name="_Toc16259"/>
      <w:bookmarkStart w:id="1114" w:name="_Toc10429"/>
      <w:bookmarkStart w:id="1115" w:name="_Toc14002"/>
      <w:bookmarkStart w:id="1116" w:name="_Toc2408"/>
      <w:r>
        <w:rPr>
          <w:rFonts w:hint="eastAsia" w:asciiTheme="majorEastAsia" w:hAnsiTheme="majorEastAsia" w:eastAsiaTheme="majorEastAsia" w:cstheme="majorEastAsia"/>
          <w:sz w:val="32"/>
          <w:szCs w:val="32"/>
          <w:lang w:val="en-US" w:eastAsia="zh-CN"/>
        </w:rPr>
        <w:t>操作步骤</w:t>
      </w:r>
      <w:bookmarkEnd w:id="1108"/>
      <w:bookmarkEnd w:id="1109"/>
      <w:bookmarkEnd w:id="1110"/>
      <w:bookmarkEnd w:id="1111"/>
      <w:bookmarkEnd w:id="1112"/>
      <w:bookmarkEnd w:id="1113"/>
      <w:bookmarkEnd w:id="1114"/>
      <w:bookmarkEnd w:id="1115"/>
      <w:bookmarkEnd w:id="1116"/>
    </w:p>
    <w:p>
      <w:pPr>
        <w:ind w:firstLine="0" w:firstLineChars="0"/>
        <w:rPr>
          <w:rFonts w:ascii="宋体" w:hAnsi="宋体" w:eastAsia="宋体"/>
          <w:sz w:val="24"/>
          <w:szCs w:val="24"/>
        </w:rPr>
      </w:pPr>
      <w:r>
        <w:rPr>
          <w:rFonts w:ascii="宋体" w:hAnsi="宋体" w:eastAsia="宋体"/>
          <w:b/>
          <w:bCs/>
          <w:sz w:val="24"/>
          <w:szCs w:val="24"/>
        </w:rPr>
        <w:t>一、</w:t>
      </w:r>
      <w:r>
        <w:rPr>
          <w:rFonts w:hint="eastAsia" w:ascii="宋体" w:hAnsi="宋体" w:eastAsia="宋体"/>
          <w:b/>
          <w:bCs/>
          <w:sz w:val="24"/>
          <w:szCs w:val="24"/>
        </w:rPr>
        <w:t>前提条件：</w:t>
      </w:r>
      <w:r>
        <w:rPr>
          <w:rFonts w:hint="eastAsia" w:ascii="宋体" w:hAnsi="宋体" w:eastAsia="宋体"/>
          <w:b w:val="0"/>
          <w:bCs w:val="0"/>
          <w:sz w:val="24"/>
          <w:szCs w:val="24"/>
          <w:lang w:val="en-US" w:eastAsia="zh-Hans"/>
        </w:rPr>
        <w:t>承建</w:t>
      </w:r>
      <w:r>
        <w:rPr>
          <w:rFonts w:ascii="宋体" w:hAnsi="宋体" w:eastAsia="宋体"/>
          <w:sz w:val="24"/>
          <w:szCs w:val="24"/>
        </w:rPr>
        <w:t>单位已完成</w:t>
      </w:r>
      <w:r>
        <w:rPr>
          <w:rFonts w:hint="eastAsia" w:ascii="宋体" w:hAnsi="宋体" w:eastAsia="宋体"/>
          <w:sz w:val="24"/>
          <w:szCs w:val="24"/>
          <w:lang w:val="en-US" w:eastAsia="zh-CN"/>
        </w:rPr>
        <w:t>工程项目</w:t>
      </w:r>
      <w:r>
        <w:rPr>
          <w:rFonts w:ascii="宋体" w:hAnsi="宋体" w:eastAsia="宋体"/>
          <w:sz w:val="24"/>
          <w:szCs w:val="24"/>
        </w:rPr>
        <w:t>参保登记。</w:t>
      </w:r>
    </w:p>
    <w:p>
      <w:pPr>
        <w:ind w:firstLine="0" w:firstLineChars="0"/>
        <w:rPr>
          <w:rFonts w:ascii="宋体" w:hAnsi="宋体" w:eastAsia="宋体"/>
          <w:b w:val="0"/>
          <w:bCs w:val="0"/>
          <w:sz w:val="24"/>
          <w:szCs w:val="24"/>
        </w:rPr>
      </w:pPr>
      <w:r>
        <w:rPr>
          <w:rFonts w:ascii="宋体" w:hAnsi="宋体" w:eastAsia="宋体"/>
          <w:b/>
          <w:bCs/>
          <w:sz w:val="24"/>
          <w:szCs w:val="24"/>
        </w:rPr>
        <w:t>二、页面初始化：</w:t>
      </w:r>
      <w:r>
        <w:rPr>
          <w:rFonts w:ascii="宋体" w:hAnsi="宋体" w:eastAsia="宋体"/>
          <w:b w:val="0"/>
          <w:bCs w:val="0"/>
          <w:sz w:val="24"/>
          <w:szCs w:val="24"/>
        </w:rPr>
        <w:t>默认自动加载</w:t>
      </w:r>
      <w:r>
        <w:rPr>
          <w:rFonts w:hint="eastAsia" w:ascii="宋体" w:hAnsi="宋体" w:eastAsia="宋体"/>
          <w:sz w:val="24"/>
          <w:szCs w:val="24"/>
          <w:lang w:val="en-US" w:eastAsia="zh-CN"/>
        </w:rPr>
        <w:t>工程项目</w:t>
      </w:r>
      <w:r>
        <w:rPr>
          <w:rFonts w:ascii="宋体" w:hAnsi="宋体" w:eastAsia="宋体"/>
          <w:b w:val="0"/>
          <w:bCs w:val="0"/>
          <w:sz w:val="24"/>
          <w:szCs w:val="24"/>
        </w:rPr>
        <w:t>参保信息</w:t>
      </w:r>
    </w:p>
    <w:p>
      <w:pPr>
        <w:ind w:firstLine="0" w:firstLineChars="0"/>
        <w:rPr>
          <w:rFonts w:ascii="宋体" w:hAnsi="宋体" w:eastAsia="宋体"/>
          <w:b/>
          <w:bCs/>
          <w:sz w:val="24"/>
          <w:szCs w:val="24"/>
        </w:rPr>
      </w:pPr>
      <w:r>
        <w:rPr>
          <w:rFonts w:ascii="宋体" w:hAnsi="宋体" w:eastAsia="宋体"/>
          <w:b/>
          <w:bCs/>
          <w:sz w:val="24"/>
          <w:szCs w:val="24"/>
        </w:rPr>
        <w:t>三、页面功能包括：</w:t>
      </w:r>
    </w:p>
    <w:p>
      <w:pPr>
        <w:ind w:firstLine="482" w:firstLineChars="200"/>
        <w:rPr>
          <w:rFonts w:ascii="宋体" w:hAnsi="宋体" w:eastAsia="宋体"/>
          <w:sz w:val="24"/>
          <w:szCs w:val="24"/>
        </w:rPr>
      </w:pPr>
      <w:r>
        <w:rPr>
          <w:rFonts w:hint="default" w:ascii="宋体" w:hAnsi="宋体" w:eastAsia="宋体"/>
          <w:b/>
          <w:bCs/>
          <w:sz w:val="24"/>
          <w:szCs w:val="24"/>
        </w:rPr>
        <w:t>（一）</w:t>
      </w:r>
      <w:r>
        <w:rPr>
          <w:rFonts w:hint="eastAsia" w:ascii="宋体" w:hAnsi="宋体" w:eastAsia="宋体"/>
          <w:b/>
          <w:bCs/>
          <w:sz w:val="24"/>
          <w:szCs w:val="24"/>
        </w:rPr>
        <w:t>查询：</w:t>
      </w:r>
      <w:r>
        <w:rPr>
          <w:rFonts w:hint="default" w:ascii="宋体" w:hAnsi="宋体" w:eastAsia="宋体"/>
          <w:sz w:val="24"/>
          <w:szCs w:val="24"/>
        </w:rPr>
        <w:t>输入查询条件后，点击【查询】按钮，系统根据输入的查询条件筛选展示符合查询条件的数据</w:t>
      </w:r>
      <w:r>
        <w:rPr>
          <w:rFonts w:hint="eastAsia" w:ascii="宋体" w:hAnsi="宋体" w:eastAsia="宋体"/>
          <w:sz w:val="24"/>
          <w:szCs w:val="24"/>
        </w:rPr>
        <w:t>。</w:t>
      </w:r>
    </w:p>
    <w:p>
      <w:pPr>
        <w:numPr>
          <w:ilvl w:val="-1"/>
          <w:numId w:val="0"/>
        </w:numPr>
        <w:ind w:firstLine="482" w:firstLineChars="200"/>
        <w:rPr>
          <w:rFonts w:hint="eastAsia" w:ascii="宋体" w:hAnsi="宋体" w:eastAsia="宋体"/>
          <w:sz w:val="24"/>
          <w:szCs w:val="24"/>
        </w:rPr>
      </w:pPr>
      <w:r>
        <w:rPr>
          <w:rFonts w:hint="default" w:ascii="宋体" w:hAnsi="宋体" w:eastAsia="宋体"/>
          <w:b/>
          <w:bCs/>
          <w:sz w:val="24"/>
          <w:szCs w:val="24"/>
        </w:rPr>
        <w:t>（二）</w:t>
      </w:r>
      <w:r>
        <w:rPr>
          <w:rFonts w:hint="eastAsia" w:ascii="宋体" w:hAnsi="宋体" w:eastAsia="宋体"/>
          <w:b/>
          <w:bCs/>
          <w:sz w:val="24"/>
          <w:szCs w:val="24"/>
        </w:rPr>
        <w:t>导出：</w:t>
      </w:r>
      <w:r>
        <w:rPr>
          <w:rFonts w:hint="default" w:ascii="宋体" w:hAnsi="宋体" w:eastAsia="宋体"/>
          <w:sz w:val="24"/>
          <w:szCs w:val="24"/>
        </w:rPr>
        <w:t>点击【导出】按钮，将列表中的</w:t>
      </w:r>
      <w:r>
        <w:rPr>
          <w:rFonts w:hint="eastAsia" w:ascii="宋体" w:hAnsi="宋体" w:eastAsia="宋体"/>
          <w:sz w:val="24"/>
          <w:szCs w:val="24"/>
          <w:lang w:val="en-US" w:eastAsia="zh-CN"/>
        </w:rPr>
        <w:t>该工程项目</w:t>
      </w:r>
      <w:r>
        <w:rPr>
          <w:rFonts w:hint="default" w:ascii="宋体" w:hAnsi="宋体" w:eastAsia="宋体"/>
          <w:sz w:val="24"/>
          <w:szCs w:val="24"/>
        </w:rPr>
        <w:t>参保信息导出Excel文件</w:t>
      </w:r>
      <w:r>
        <w:rPr>
          <w:rFonts w:hint="eastAsia" w:ascii="宋体" w:hAnsi="宋体" w:eastAsia="宋体"/>
          <w:sz w:val="24"/>
          <w:szCs w:val="24"/>
        </w:rPr>
        <w:t>。</w:t>
      </w:r>
    </w:p>
    <w:p>
      <w:pPr>
        <w:numPr>
          <w:ilvl w:val="-1"/>
          <w:numId w:val="0"/>
        </w:numPr>
        <w:ind w:firstLine="482" w:firstLineChars="200"/>
        <w:rPr>
          <w:rFonts w:hint="eastAsia" w:ascii="宋体" w:hAnsi="宋体" w:eastAsia="宋体"/>
          <w:sz w:val="24"/>
          <w:szCs w:val="24"/>
        </w:rPr>
      </w:pPr>
      <w:r>
        <w:rPr>
          <w:rFonts w:hint="default" w:ascii="宋体" w:hAnsi="宋体" w:eastAsia="宋体"/>
          <w:b/>
          <w:bCs/>
          <w:sz w:val="24"/>
          <w:szCs w:val="24"/>
        </w:rPr>
        <w:t>（三）更新：</w:t>
      </w:r>
      <w:r>
        <w:rPr>
          <w:rFonts w:hint="default" w:ascii="宋体" w:hAnsi="宋体" w:eastAsia="宋体"/>
          <w:sz w:val="24"/>
          <w:szCs w:val="24"/>
        </w:rPr>
        <w:t>点击【更新】按钮后，系统从税务系统同步获取</w:t>
      </w:r>
      <w:r>
        <w:rPr>
          <w:rFonts w:hint="eastAsia" w:ascii="宋体" w:hAnsi="宋体" w:eastAsia="宋体"/>
          <w:sz w:val="24"/>
          <w:szCs w:val="24"/>
          <w:lang w:val="en-US" w:eastAsia="zh-CN"/>
        </w:rPr>
        <w:t>工程项目</w:t>
      </w:r>
      <w:r>
        <w:rPr>
          <w:rFonts w:hint="default" w:ascii="宋体" w:hAnsi="宋体" w:eastAsia="宋体"/>
          <w:sz w:val="24"/>
          <w:szCs w:val="24"/>
        </w:rPr>
        <w:t>最新的参保信息。</w:t>
      </w:r>
    </w:p>
    <w:p>
      <w:pPr>
        <w:numPr>
          <w:ilvl w:val="0"/>
          <w:numId w:val="0"/>
        </w:numPr>
        <w:ind w:firstLine="482" w:firstLineChars="200"/>
        <w:rPr>
          <w:rFonts w:ascii="宋体" w:hAnsi="宋体" w:eastAsia="宋体"/>
          <w:sz w:val="24"/>
          <w:szCs w:val="24"/>
        </w:rPr>
      </w:pPr>
      <w:r>
        <w:rPr>
          <w:rFonts w:hint="default" w:ascii="宋体" w:hAnsi="宋体" w:eastAsia="宋体"/>
          <w:b/>
          <w:bCs/>
          <w:sz w:val="24"/>
          <w:szCs w:val="24"/>
        </w:rPr>
        <w:t>（四）收起查询条件：</w:t>
      </w:r>
      <w:r>
        <w:rPr>
          <w:rFonts w:hint="default" w:ascii="宋体" w:hAnsi="宋体" w:eastAsia="宋体"/>
          <w:sz w:val="24"/>
          <w:szCs w:val="24"/>
        </w:rPr>
        <w:t>可打开和收起查询条件显示的面板区域。</w:t>
      </w:r>
    </w:p>
    <w:p>
      <w:pPr>
        <w:numPr>
          <w:ilvl w:val="0"/>
          <w:numId w:val="0"/>
        </w:numPr>
        <w:ind w:firstLine="482" w:firstLineChars="200"/>
        <w:rPr>
          <w:rFonts w:ascii="宋体" w:hAnsi="宋体" w:eastAsia="宋体"/>
          <w:sz w:val="24"/>
          <w:szCs w:val="24"/>
        </w:rPr>
      </w:pPr>
      <w:r>
        <w:rPr>
          <w:rFonts w:hint="default" w:ascii="宋体" w:hAnsi="宋体" w:eastAsia="宋体"/>
          <w:b/>
          <w:bCs/>
          <w:sz w:val="24"/>
          <w:szCs w:val="24"/>
        </w:rPr>
        <w:t>（五）翻页：</w:t>
      </w:r>
      <w:r>
        <w:rPr>
          <w:rFonts w:hint="default" w:ascii="宋体" w:hAnsi="宋体" w:eastAsia="宋体"/>
          <w:sz w:val="24"/>
          <w:szCs w:val="24"/>
        </w:rPr>
        <w:t>如果数据比较多的情况下，可通过翻页查看下一页。</w:t>
      </w:r>
    </w:p>
    <w:p>
      <w:pPr>
        <w:numPr>
          <w:ilvl w:val="0"/>
          <w:numId w:val="0"/>
        </w:numPr>
        <w:ind w:firstLine="482" w:firstLineChars="200"/>
        <w:rPr>
          <w:rFonts w:ascii="宋体" w:hAnsi="宋体" w:eastAsia="宋体"/>
          <w:sz w:val="24"/>
          <w:szCs w:val="24"/>
        </w:rPr>
      </w:pPr>
      <w:r>
        <w:rPr>
          <w:rFonts w:hint="default" w:ascii="宋体" w:hAnsi="宋体" w:eastAsia="宋体"/>
          <w:b/>
          <w:bCs/>
          <w:sz w:val="24"/>
          <w:szCs w:val="24"/>
        </w:rPr>
        <w:t>（六）设定表格宽度：</w:t>
      </w:r>
      <w:r>
        <w:rPr>
          <w:rFonts w:hint="default" w:ascii="宋体" w:hAnsi="宋体" w:eastAsia="宋体"/>
          <w:sz w:val="24"/>
          <w:szCs w:val="24"/>
        </w:rPr>
        <w:t>可拖动表格宽度，可在下次打开的时候，自动保持上次调整的宽度。</w:t>
      </w:r>
    </w:p>
    <w:p>
      <w:pPr>
        <w:numPr>
          <w:ilvl w:val="0"/>
          <w:numId w:val="0"/>
        </w:numPr>
        <w:ind w:firstLine="482"/>
        <w:rPr>
          <w:rFonts w:hint="default" w:ascii="宋体" w:hAnsi="宋体" w:eastAsia="宋体"/>
          <w:sz w:val="24"/>
          <w:szCs w:val="24"/>
        </w:rPr>
      </w:pPr>
      <w:r>
        <w:rPr>
          <w:rFonts w:hint="default" w:ascii="宋体" w:hAnsi="宋体" w:eastAsia="宋体"/>
          <w:b/>
          <w:bCs/>
          <w:sz w:val="24"/>
          <w:szCs w:val="24"/>
        </w:rPr>
        <w:t>（七）每页显示条数：</w:t>
      </w:r>
      <w:r>
        <w:rPr>
          <w:rFonts w:hint="default" w:ascii="宋体" w:hAnsi="宋体" w:eastAsia="宋体"/>
          <w:sz w:val="24"/>
          <w:szCs w:val="24"/>
        </w:rPr>
        <w:t>默认显示1000条，可自行设定，设定后，对所有页面有效。</w:t>
      </w:r>
    </w:p>
    <w:p>
      <w:pPr>
        <w:numPr>
          <w:ilvl w:val="0"/>
          <w:numId w:val="0"/>
        </w:numPr>
        <w:spacing w:line="300" w:lineRule="auto"/>
        <w:ind w:firstLine="0" w:firstLineChars="0"/>
        <w:jc w:val="center"/>
      </w:pPr>
      <w:r>
        <w:drawing>
          <wp:inline distT="0" distB="0" distL="114300" distR="114300">
            <wp:extent cx="5264785" cy="2735580"/>
            <wp:effectExtent l="9525" t="9525" r="21590" b="17145"/>
            <wp:docPr id="157"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图片 15"/>
                    <pic:cNvPicPr>
                      <a:picLocks noChangeAspect="1"/>
                    </pic:cNvPicPr>
                  </pic:nvPicPr>
                  <pic:blipFill>
                    <a:blip r:embed="rId164"/>
                    <a:stretch>
                      <a:fillRect/>
                    </a:stretch>
                  </pic:blipFill>
                  <pic:spPr>
                    <a:xfrm>
                      <a:off x="0" y="0"/>
                      <a:ext cx="5264785" cy="2735580"/>
                    </a:xfrm>
                    <a:prstGeom prst="rect">
                      <a:avLst/>
                    </a:prstGeom>
                    <a:noFill/>
                    <a:ln>
                      <a:solidFill>
                        <a:schemeClr val="accent1"/>
                      </a:solidFill>
                    </a:ln>
                  </pic:spPr>
                </pic:pic>
              </a:graphicData>
            </a:graphic>
          </wp:inline>
        </w:drawing>
      </w:r>
    </w:p>
    <w:p>
      <w:pPr>
        <w:pStyle w:val="8"/>
        <w:ind w:left="315" w:leftChars="150" w:firstLine="0" w:firstLineChars="0"/>
        <w:jc w:val="center"/>
        <w:rPr>
          <w:rFonts w:hint="eastAsia" w:ascii="宋体" w:hAnsi="宋体" w:eastAsia="宋体" w:cs="宋体"/>
          <w:b/>
          <w:bCs/>
          <w:lang w:val="en-US" w:eastAsia="zh-CN"/>
        </w:rPr>
      </w:pPr>
      <w:r>
        <w:rPr>
          <w:rFonts w:hint="eastAsia" w:ascii="宋体" w:hAnsi="宋体" w:eastAsia="宋体" w:cs="宋体"/>
          <w:b/>
          <w:bCs/>
          <w:lang w:val="en-US" w:eastAsia="zh-CN"/>
        </w:rPr>
        <w:t>图 参保登记信息更新中</w:t>
      </w:r>
    </w:p>
    <w:p>
      <w:pPr>
        <w:pStyle w:val="4"/>
        <w:numPr>
          <w:ilvl w:val="2"/>
          <w:numId w:val="47"/>
        </w:numPr>
        <w:tabs>
          <w:tab w:val="left" w:pos="1050"/>
          <w:tab w:val="left" w:pos="1260"/>
        </w:tabs>
        <w:ind w:left="964" w:leftChars="0" w:hanging="964" w:firstLineChars="0"/>
        <w:rPr>
          <w:rFonts w:hint="eastAsia" w:asciiTheme="majorEastAsia" w:hAnsiTheme="majorEastAsia" w:eastAsiaTheme="majorEastAsia" w:cstheme="majorEastAsia"/>
          <w:sz w:val="32"/>
          <w:szCs w:val="32"/>
          <w:lang w:val="en-US" w:eastAsia="zh-CN"/>
        </w:rPr>
      </w:pPr>
      <w:bookmarkStart w:id="1117" w:name="_Toc32054"/>
      <w:bookmarkStart w:id="1118" w:name="_Toc21323"/>
      <w:bookmarkStart w:id="1119" w:name="_Toc12339"/>
      <w:bookmarkStart w:id="1120" w:name="_Toc18326"/>
      <w:bookmarkStart w:id="1121" w:name="_Toc22015"/>
      <w:bookmarkStart w:id="1122" w:name="_Toc16433"/>
      <w:bookmarkStart w:id="1123" w:name="_Toc29214"/>
      <w:bookmarkStart w:id="1124" w:name="_Toc21008"/>
      <w:bookmarkStart w:id="1125" w:name="_Toc17040"/>
      <w:r>
        <w:rPr>
          <w:rFonts w:hint="eastAsia" w:asciiTheme="majorEastAsia" w:hAnsiTheme="majorEastAsia" w:eastAsiaTheme="majorEastAsia" w:cstheme="majorEastAsia"/>
          <w:sz w:val="32"/>
          <w:szCs w:val="32"/>
          <w:lang w:val="en-US" w:eastAsia="zh-CN"/>
        </w:rPr>
        <w:t>注意事项</w:t>
      </w:r>
      <w:bookmarkEnd w:id="1117"/>
      <w:bookmarkEnd w:id="1118"/>
      <w:bookmarkEnd w:id="1119"/>
      <w:bookmarkEnd w:id="1120"/>
      <w:bookmarkEnd w:id="1121"/>
      <w:bookmarkEnd w:id="1122"/>
      <w:bookmarkEnd w:id="1123"/>
      <w:bookmarkEnd w:id="1124"/>
      <w:bookmarkEnd w:id="1125"/>
    </w:p>
    <w:p>
      <w:pPr>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无。</w:t>
      </w:r>
    </w:p>
    <w:p>
      <w:pPr>
        <w:ind w:left="0" w:firstLine="482"/>
        <w:rPr>
          <w:rFonts w:hint="default" w:ascii="宋体" w:hAnsi="宋体" w:eastAsia="宋体" w:cs="宋体"/>
          <w:color w:val="000000"/>
          <w:sz w:val="24"/>
          <w:szCs w:val="36"/>
          <w:lang w:val="en-US" w:eastAsia="zh-Hans"/>
        </w:rPr>
      </w:pPr>
      <w:bookmarkStart w:id="1126" w:name="_Toc22070"/>
      <w:bookmarkStart w:id="1127" w:name="_Toc81"/>
      <w:bookmarkStart w:id="1128" w:name="_Toc21123"/>
    </w:p>
    <w:bookmarkEnd w:id="1126"/>
    <w:p>
      <w:pPr>
        <w:pStyle w:val="3"/>
        <w:numPr>
          <w:ilvl w:val="1"/>
          <w:numId w:val="4"/>
        </w:numPr>
        <w:ind w:left="0" w:firstLine="0"/>
        <w:rPr>
          <w:rFonts w:hint="eastAsia" w:asciiTheme="majorEastAsia" w:hAnsiTheme="majorEastAsia" w:eastAsiaTheme="majorEastAsia" w:cstheme="majorEastAsia"/>
          <w:b/>
          <w:bCs/>
          <w:kern w:val="2"/>
          <w:sz w:val="36"/>
          <w:szCs w:val="36"/>
          <w:lang w:val="en-US" w:eastAsia="zh-CN" w:bidi="ar-SA"/>
        </w:rPr>
      </w:pPr>
      <w:bookmarkStart w:id="1129" w:name="_Toc21797"/>
      <w:bookmarkStart w:id="1130" w:name="_Toc16860"/>
      <w:bookmarkStart w:id="1131" w:name="_Toc29840"/>
      <w:bookmarkStart w:id="1132" w:name="_Toc16755"/>
      <w:bookmarkStart w:id="1133" w:name="_Toc11119"/>
      <w:bookmarkStart w:id="1134" w:name="_Toc8423"/>
      <w:r>
        <w:rPr>
          <w:rFonts w:hint="eastAsia" w:asciiTheme="majorEastAsia" w:hAnsiTheme="majorEastAsia" w:eastAsiaTheme="majorEastAsia" w:cstheme="majorEastAsia"/>
          <w:b/>
          <w:bCs/>
          <w:kern w:val="2"/>
          <w:sz w:val="36"/>
          <w:szCs w:val="36"/>
          <w:lang w:val="en-US" w:eastAsia="zh-CN" w:bidi="ar-SA"/>
        </w:rPr>
        <w:t>单位参保缴费信息管理</w:t>
      </w:r>
      <w:bookmarkEnd w:id="1129"/>
      <w:bookmarkEnd w:id="1130"/>
      <w:bookmarkEnd w:id="1131"/>
      <w:bookmarkEnd w:id="1132"/>
      <w:bookmarkEnd w:id="1133"/>
      <w:bookmarkEnd w:id="1134"/>
    </w:p>
    <w:p>
      <w:pPr>
        <w:pStyle w:val="4"/>
        <w:numPr>
          <w:ilvl w:val="2"/>
          <w:numId w:val="48"/>
        </w:numPr>
        <w:tabs>
          <w:tab w:val="left" w:pos="1050"/>
          <w:tab w:val="left" w:pos="1260"/>
        </w:tabs>
        <w:ind w:left="964" w:leftChars="0" w:hanging="964" w:firstLineChars="0"/>
        <w:rPr>
          <w:rFonts w:hint="eastAsia" w:asciiTheme="majorEastAsia" w:hAnsiTheme="majorEastAsia" w:eastAsiaTheme="majorEastAsia" w:cstheme="majorEastAsia"/>
          <w:sz w:val="32"/>
          <w:szCs w:val="32"/>
          <w:lang w:val="en-US" w:eastAsia="zh-CN"/>
        </w:rPr>
      </w:pPr>
      <w:bookmarkStart w:id="1135" w:name="_Toc967"/>
      <w:bookmarkStart w:id="1136" w:name="_Toc31222"/>
      <w:bookmarkStart w:id="1137" w:name="_Toc24795"/>
      <w:bookmarkStart w:id="1138" w:name="_Toc31502"/>
      <w:bookmarkStart w:id="1139" w:name="_Toc27700"/>
      <w:bookmarkStart w:id="1140" w:name="_Toc26751"/>
      <w:r>
        <w:rPr>
          <w:rFonts w:hint="eastAsia" w:asciiTheme="majorEastAsia" w:hAnsiTheme="majorEastAsia" w:eastAsiaTheme="majorEastAsia" w:cstheme="majorEastAsia"/>
          <w:sz w:val="32"/>
          <w:szCs w:val="32"/>
          <w:lang w:val="en-US" w:eastAsia="zh-CN"/>
        </w:rPr>
        <w:t>功能概述</w:t>
      </w:r>
      <w:bookmarkEnd w:id="1135"/>
      <w:bookmarkEnd w:id="1136"/>
      <w:bookmarkEnd w:id="1137"/>
      <w:bookmarkEnd w:id="1138"/>
      <w:bookmarkEnd w:id="1139"/>
      <w:bookmarkEnd w:id="1140"/>
    </w:p>
    <w:p>
      <w:pPr>
        <w:ind w:firstLine="480"/>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单位缴费人已在税务部门完成首次参保缴费信息关联、新增单位参保信息的情况，缴费人在人社（医保）部门完成参保登记后，前往税务部门完成参保缴费信息关联。为满足用人单位足不出户完成单位参保缴费信息关联的要求，系统应提供用人单位新增单位参保信息关联功能。</w:t>
      </w:r>
    </w:p>
    <w:p>
      <w:pPr>
        <w:ind w:firstLine="480"/>
        <w:rPr>
          <w:rFonts w:hint="eastAsia" w:asciiTheme="majorEastAsia" w:hAnsiTheme="majorEastAsia" w:eastAsiaTheme="majorEastAsia" w:cstheme="majorEastAsia"/>
          <w:sz w:val="32"/>
          <w:szCs w:val="32"/>
          <w:lang w:val="en-US" w:eastAsia="zh-CN"/>
        </w:rPr>
      </w:pPr>
      <w:r>
        <w:rPr>
          <w:rFonts w:hint="eastAsia" w:ascii="宋体" w:hAnsi="宋体" w:eastAsia="宋体" w:cs="宋体"/>
          <w:sz w:val="24"/>
          <w:szCs w:val="24"/>
          <w:lang w:val="en-US" w:eastAsia="zh-CN"/>
        </w:rPr>
        <w:t>实际业务中，可能存在参保缴费信息关联错误的情况，需要单位缴费人到税务部门申请解除已关联的参保信息重新进行关联。单位缴费人通过客户端办理参保缴费关联解除时，若单位编号下存在欠费信息（包括：已申报未缴款、正在申报、申报锁定以及批扣锁定的信息），系统应控制不允许其办理参保缴费信息关联解除，需单位缴费人清缴欠费后再进行办理</w:t>
      </w:r>
      <w:r>
        <w:rPr>
          <w:rFonts w:hint="eastAsia" w:ascii="宋体" w:hAnsi="宋体" w:eastAsia="宋体"/>
          <w:sz w:val="24"/>
          <w:szCs w:val="24"/>
          <w:lang w:val="en-US" w:eastAsia="zh-CN"/>
        </w:rPr>
        <w:t>。</w:t>
      </w:r>
    </w:p>
    <w:p>
      <w:pPr>
        <w:spacing w:line="300" w:lineRule="auto"/>
        <w:ind w:firstLine="0" w:firstLineChars="0"/>
      </w:pPr>
      <w:r>
        <w:drawing>
          <wp:inline distT="0" distB="0" distL="114300" distR="114300">
            <wp:extent cx="5272405" cy="2306955"/>
            <wp:effectExtent l="9525" t="9525" r="13970" b="26670"/>
            <wp:docPr id="493"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3" name="图片 17"/>
                    <pic:cNvPicPr>
                      <a:picLocks noChangeAspect="1"/>
                    </pic:cNvPicPr>
                  </pic:nvPicPr>
                  <pic:blipFill>
                    <a:blip r:embed="rId165"/>
                    <a:stretch>
                      <a:fillRect/>
                    </a:stretch>
                  </pic:blipFill>
                  <pic:spPr>
                    <a:xfrm>
                      <a:off x="0" y="0"/>
                      <a:ext cx="5272405" cy="2306955"/>
                    </a:xfrm>
                    <a:prstGeom prst="rect">
                      <a:avLst/>
                    </a:prstGeom>
                    <a:noFill/>
                    <a:ln>
                      <a:solidFill>
                        <a:schemeClr val="accent1"/>
                      </a:solidFill>
                    </a:ln>
                  </pic:spPr>
                </pic:pic>
              </a:graphicData>
            </a:graphic>
          </wp:inline>
        </w:drawing>
      </w:r>
    </w:p>
    <w:p>
      <w:pPr>
        <w:numPr>
          <w:ilvl w:val="-1"/>
          <w:numId w:val="0"/>
        </w:numPr>
        <w:ind w:leftChars="0" w:firstLine="422" w:firstLineChars="200"/>
        <w:jc w:val="center"/>
        <w:rPr>
          <w:rFonts w:hint="eastAsia" w:ascii="宋体" w:hAnsi="宋体" w:eastAsia="宋体" w:cs="宋体"/>
          <w:b/>
          <w:bCs/>
          <w:lang w:val="en-US" w:eastAsia="zh-CN"/>
        </w:rPr>
      </w:pPr>
      <w:r>
        <w:rPr>
          <w:rFonts w:hint="eastAsia" w:ascii="宋体" w:hAnsi="宋体" w:eastAsia="宋体" w:cs="宋体"/>
          <w:b/>
          <w:bCs/>
          <w:lang w:val="en-US" w:eastAsia="zh-CN"/>
        </w:rPr>
        <w:t>图 单位参保缴费信息管理主界面</w:t>
      </w:r>
    </w:p>
    <w:p>
      <w:pPr>
        <w:pStyle w:val="4"/>
        <w:numPr>
          <w:ilvl w:val="2"/>
          <w:numId w:val="48"/>
        </w:numPr>
        <w:tabs>
          <w:tab w:val="left" w:pos="1050"/>
          <w:tab w:val="left" w:pos="1260"/>
        </w:tabs>
        <w:ind w:left="964" w:leftChars="0" w:hanging="964" w:firstLineChars="0"/>
        <w:rPr>
          <w:rFonts w:hint="eastAsia" w:asciiTheme="majorEastAsia" w:hAnsiTheme="majorEastAsia" w:eastAsiaTheme="majorEastAsia" w:cstheme="majorEastAsia"/>
          <w:sz w:val="32"/>
          <w:szCs w:val="32"/>
          <w:lang w:val="en-US" w:eastAsia="zh-CN"/>
        </w:rPr>
      </w:pPr>
      <w:bookmarkStart w:id="1141" w:name="_Toc10980"/>
      <w:bookmarkStart w:id="1142" w:name="_Toc22153"/>
      <w:bookmarkStart w:id="1143" w:name="_Toc22887"/>
      <w:bookmarkStart w:id="1144" w:name="_Toc30947"/>
      <w:bookmarkStart w:id="1145" w:name="_Toc14969"/>
      <w:bookmarkStart w:id="1146" w:name="_Toc22347"/>
      <w:r>
        <w:rPr>
          <w:rFonts w:hint="eastAsia" w:asciiTheme="majorEastAsia" w:hAnsiTheme="majorEastAsia" w:eastAsiaTheme="majorEastAsia" w:cstheme="majorEastAsia"/>
          <w:sz w:val="32"/>
          <w:szCs w:val="32"/>
          <w:lang w:val="en-US" w:eastAsia="zh-CN"/>
        </w:rPr>
        <w:t>操作步骤</w:t>
      </w:r>
      <w:bookmarkEnd w:id="1141"/>
      <w:bookmarkEnd w:id="1142"/>
      <w:bookmarkEnd w:id="1143"/>
      <w:bookmarkEnd w:id="1144"/>
      <w:bookmarkEnd w:id="1145"/>
      <w:bookmarkEnd w:id="1146"/>
    </w:p>
    <w:p>
      <w:pPr>
        <w:ind w:firstLine="0" w:firstLineChars="0"/>
        <w:rPr>
          <w:rFonts w:ascii="宋体" w:hAnsi="宋体" w:eastAsia="宋体"/>
          <w:sz w:val="24"/>
          <w:szCs w:val="24"/>
        </w:rPr>
      </w:pPr>
      <w:r>
        <w:rPr>
          <w:rFonts w:ascii="宋体" w:hAnsi="宋体" w:eastAsia="宋体"/>
          <w:b/>
          <w:bCs/>
          <w:sz w:val="24"/>
          <w:szCs w:val="24"/>
        </w:rPr>
        <w:t>一、</w:t>
      </w:r>
      <w:r>
        <w:rPr>
          <w:rFonts w:hint="eastAsia" w:ascii="宋体" w:hAnsi="宋体" w:eastAsia="宋体"/>
          <w:b/>
          <w:bCs/>
          <w:sz w:val="24"/>
          <w:szCs w:val="24"/>
        </w:rPr>
        <w:t>前提条件：</w:t>
      </w:r>
      <w:r>
        <w:rPr>
          <w:rFonts w:hint="eastAsia" w:ascii="宋体" w:hAnsi="宋体" w:eastAsia="宋体"/>
          <w:sz w:val="24"/>
          <w:szCs w:val="24"/>
          <w:lang w:val="en-US" w:eastAsia="zh-CN"/>
        </w:rPr>
        <w:t>用人单位已完成税务登记和参保登记</w:t>
      </w:r>
      <w:r>
        <w:rPr>
          <w:rFonts w:ascii="宋体" w:hAnsi="宋体" w:eastAsia="宋体"/>
          <w:sz w:val="24"/>
          <w:szCs w:val="24"/>
        </w:rPr>
        <w:t>。</w:t>
      </w:r>
    </w:p>
    <w:p>
      <w:pPr>
        <w:ind w:firstLine="0" w:firstLineChars="0"/>
        <w:rPr>
          <w:rFonts w:hint="eastAsia" w:ascii="宋体" w:hAnsi="宋体" w:eastAsia="宋体"/>
          <w:b w:val="0"/>
          <w:bCs w:val="0"/>
          <w:sz w:val="24"/>
          <w:szCs w:val="24"/>
          <w:lang w:eastAsia="zh-CN"/>
        </w:rPr>
      </w:pPr>
      <w:r>
        <w:rPr>
          <w:rFonts w:ascii="宋体" w:hAnsi="宋体" w:eastAsia="宋体"/>
          <w:b/>
          <w:bCs/>
          <w:sz w:val="24"/>
          <w:szCs w:val="24"/>
        </w:rPr>
        <w:t>二、页面初始化：</w:t>
      </w:r>
      <w:r>
        <w:rPr>
          <w:rFonts w:ascii="宋体" w:hAnsi="宋体" w:eastAsia="宋体"/>
          <w:b w:val="0"/>
          <w:bCs w:val="0"/>
          <w:sz w:val="24"/>
          <w:szCs w:val="24"/>
        </w:rPr>
        <w:t>默认自动加载</w:t>
      </w:r>
      <w:r>
        <w:rPr>
          <w:rFonts w:hint="eastAsia" w:ascii="宋体" w:hAnsi="宋体" w:eastAsia="宋体"/>
          <w:sz w:val="24"/>
          <w:szCs w:val="24"/>
          <w:lang w:val="en-US" w:eastAsia="zh-CN"/>
        </w:rPr>
        <w:t>单位未关联的</w:t>
      </w:r>
      <w:r>
        <w:rPr>
          <w:rFonts w:ascii="宋体" w:hAnsi="宋体" w:eastAsia="宋体"/>
          <w:b w:val="0"/>
          <w:bCs w:val="0"/>
          <w:sz w:val="24"/>
          <w:szCs w:val="24"/>
        </w:rPr>
        <w:t>参保信息</w:t>
      </w:r>
      <w:r>
        <w:rPr>
          <w:rFonts w:hint="eastAsia" w:ascii="宋体" w:hAnsi="宋体" w:eastAsia="宋体"/>
          <w:b w:val="0"/>
          <w:bCs w:val="0"/>
          <w:sz w:val="24"/>
          <w:szCs w:val="24"/>
          <w:lang w:eastAsia="zh-CN"/>
        </w:rPr>
        <w:t>。</w:t>
      </w:r>
    </w:p>
    <w:p>
      <w:pPr>
        <w:ind w:firstLine="0" w:firstLineChars="0"/>
        <w:rPr>
          <w:rFonts w:ascii="宋体" w:hAnsi="宋体" w:eastAsia="宋体"/>
          <w:b/>
          <w:bCs/>
          <w:sz w:val="24"/>
          <w:szCs w:val="24"/>
        </w:rPr>
      </w:pPr>
      <w:r>
        <w:rPr>
          <w:rFonts w:ascii="宋体" w:hAnsi="宋体" w:eastAsia="宋体"/>
          <w:b/>
          <w:bCs/>
          <w:sz w:val="24"/>
          <w:szCs w:val="24"/>
        </w:rPr>
        <w:t>三、页面功能包括：</w:t>
      </w:r>
    </w:p>
    <w:p>
      <w:pPr>
        <w:ind w:firstLine="482" w:firstLineChars="200"/>
        <w:rPr>
          <w:rFonts w:hint="eastAsia" w:ascii="宋体" w:hAnsi="宋体" w:eastAsia="宋体"/>
          <w:sz w:val="24"/>
          <w:szCs w:val="24"/>
          <w:lang w:val="en-US" w:eastAsia="zh-CN"/>
        </w:rPr>
      </w:pPr>
      <w:r>
        <w:rPr>
          <w:rFonts w:hint="default" w:ascii="宋体" w:hAnsi="宋体" w:eastAsia="宋体"/>
          <w:b/>
          <w:bCs/>
          <w:sz w:val="24"/>
          <w:szCs w:val="24"/>
        </w:rPr>
        <w:t>（一）</w:t>
      </w:r>
      <w:r>
        <w:rPr>
          <w:rFonts w:hint="eastAsia" w:ascii="宋体" w:hAnsi="宋体" w:eastAsia="宋体"/>
          <w:b/>
          <w:bCs/>
          <w:sz w:val="24"/>
          <w:szCs w:val="24"/>
          <w:lang w:val="en-US" w:eastAsia="zh-CN"/>
        </w:rPr>
        <w:t>注册</w:t>
      </w:r>
      <w:r>
        <w:rPr>
          <w:rFonts w:hint="eastAsia" w:ascii="宋体" w:hAnsi="宋体" w:eastAsia="宋体"/>
          <w:b/>
          <w:bCs/>
          <w:sz w:val="24"/>
          <w:szCs w:val="24"/>
        </w:rPr>
        <w:t>：</w:t>
      </w:r>
      <w:r>
        <w:rPr>
          <w:rFonts w:hint="eastAsia" w:ascii="宋体" w:hAnsi="宋体" w:eastAsia="宋体"/>
          <w:sz w:val="24"/>
          <w:szCs w:val="24"/>
          <w:lang w:val="en-US" w:eastAsia="zh-CN"/>
        </w:rPr>
        <w:t>进入注册页面，若是需要办理业务的单位未关联，则可去关联需要办理业务的单位，选择需要关联单位缴费人类型，再确定需要关联的信息，提交关联登记，提交成功后，返回单位管理页面，可进行登录。</w:t>
      </w:r>
    </w:p>
    <w:p>
      <w:pPr>
        <w:ind w:left="0" w:leftChars="0" w:firstLine="0" w:firstLineChars="0"/>
      </w:pPr>
      <w:r>
        <w:drawing>
          <wp:inline distT="0" distB="0" distL="114300" distR="114300">
            <wp:extent cx="5271135" cy="3448050"/>
            <wp:effectExtent l="9525" t="9525" r="15240" b="9525"/>
            <wp:docPr id="49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 name="图片 16"/>
                    <pic:cNvPicPr>
                      <a:picLocks noChangeAspect="1"/>
                    </pic:cNvPicPr>
                  </pic:nvPicPr>
                  <pic:blipFill>
                    <a:blip r:embed="rId166"/>
                    <a:stretch>
                      <a:fillRect/>
                    </a:stretch>
                  </pic:blipFill>
                  <pic:spPr>
                    <a:xfrm>
                      <a:off x="0" y="0"/>
                      <a:ext cx="5271135" cy="3448050"/>
                    </a:xfrm>
                    <a:prstGeom prst="rect">
                      <a:avLst/>
                    </a:prstGeom>
                    <a:noFill/>
                    <a:ln>
                      <a:solidFill>
                        <a:schemeClr val="accent1"/>
                      </a:solidFill>
                    </a:ln>
                  </pic:spPr>
                </pic:pic>
              </a:graphicData>
            </a:graphic>
          </wp:inline>
        </w:drawing>
      </w:r>
    </w:p>
    <w:p>
      <w:pPr>
        <w:numPr>
          <w:ilvl w:val="-1"/>
          <w:numId w:val="0"/>
        </w:numPr>
        <w:ind w:leftChars="0" w:firstLine="422" w:firstLineChars="200"/>
        <w:jc w:val="center"/>
        <w:rPr>
          <w:rFonts w:hint="eastAsia" w:ascii="宋体" w:hAnsi="宋体" w:eastAsia="宋体" w:cs="宋体"/>
          <w:b/>
          <w:bCs/>
          <w:lang w:val="en-US" w:eastAsia="zh-CN"/>
        </w:rPr>
      </w:pPr>
      <w:r>
        <w:rPr>
          <w:rFonts w:hint="eastAsia" w:ascii="宋体" w:hAnsi="宋体" w:eastAsia="宋体" w:cs="宋体"/>
          <w:b/>
          <w:bCs/>
          <w:lang w:val="en-US" w:eastAsia="zh-CN"/>
        </w:rPr>
        <w:t>图 确认单位-可去关联界面</w:t>
      </w:r>
    </w:p>
    <w:p>
      <w:pPr>
        <w:ind w:left="0" w:leftChars="0" w:firstLine="0" w:firstLineChars="0"/>
      </w:pPr>
      <w:r>
        <w:drawing>
          <wp:inline distT="0" distB="0" distL="114300" distR="114300">
            <wp:extent cx="5269230" cy="2357120"/>
            <wp:effectExtent l="9525" t="9525" r="17145" b="14605"/>
            <wp:docPr id="494"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 name="图片 18"/>
                    <pic:cNvPicPr>
                      <a:picLocks noChangeAspect="1"/>
                    </pic:cNvPicPr>
                  </pic:nvPicPr>
                  <pic:blipFill>
                    <a:blip r:embed="rId167"/>
                    <a:stretch>
                      <a:fillRect/>
                    </a:stretch>
                  </pic:blipFill>
                  <pic:spPr>
                    <a:xfrm>
                      <a:off x="0" y="0"/>
                      <a:ext cx="5269230" cy="2357120"/>
                    </a:xfrm>
                    <a:prstGeom prst="rect">
                      <a:avLst/>
                    </a:prstGeom>
                    <a:noFill/>
                    <a:ln>
                      <a:solidFill>
                        <a:schemeClr val="accent1"/>
                      </a:solidFill>
                    </a:ln>
                  </pic:spPr>
                </pic:pic>
              </a:graphicData>
            </a:graphic>
          </wp:inline>
        </w:drawing>
      </w:r>
    </w:p>
    <w:p>
      <w:pPr>
        <w:numPr>
          <w:ilvl w:val="-1"/>
          <w:numId w:val="0"/>
        </w:numPr>
        <w:ind w:leftChars="0" w:firstLine="422" w:firstLineChars="200"/>
        <w:jc w:val="center"/>
        <w:rPr>
          <w:rFonts w:hint="default" w:ascii="宋体" w:hAnsi="宋体" w:eastAsia="宋体" w:cs="宋体"/>
          <w:b/>
          <w:bCs/>
          <w:lang w:val="en-US" w:eastAsia="zh-CN"/>
        </w:rPr>
      </w:pPr>
      <w:r>
        <w:rPr>
          <w:rFonts w:hint="eastAsia" w:ascii="宋体" w:hAnsi="宋体" w:eastAsia="宋体" w:cs="宋体"/>
          <w:b/>
          <w:bCs/>
          <w:lang w:val="en-US" w:eastAsia="zh-CN"/>
        </w:rPr>
        <w:t>图 确认关联缴费人类型弹窗</w:t>
      </w:r>
    </w:p>
    <w:p>
      <w:pPr>
        <w:ind w:left="0" w:leftChars="0" w:firstLine="0" w:firstLineChars="0"/>
      </w:pPr>
      <w:r>
        <w:drawing>
          <wp:inline distT="0" distB="0" distL="114300" distR="114300">
            <wp:extent cx="5271770" cy="2701290"/>
            <wp:effectExtent l="9525" t="9525" r="14605" b="13335"/>
            <wp:docPr id="508"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 name="图片 20"/>
                    <pic:cNvPicPr>
                      <a:picLocks noChangeAspect="1"/>
                    </pic:cNvPicPr>
                  </pic:nvPicPr>
                  <pic:blipFill>
                    <a:blip r:embed="rId168"/>
                    <a:stretch>
                      <a:fillRect/>
                    </a:stretch>
                  </pic:blipFill>
                  <pic:spPr>
                    <a:xfrm>
                      <a:off x="0" y="0"/>
                      <a:ext cx="5271770" cy="2701290"/>
                    </a:xfrm>
                    <a:prstGeom prst="rect">
                      <a:avLst/>
                    </a:prstGeom>
                    <a:noFill/>
                    <a:ln>
                      <a:solidFill>
                        <a:schemeClr val="accent1"/>
                      </a:solidFill>
                    </a:ln>
                  </pic:spPr>
                </pic:pic>
              </a:graphicData>
            </a:graphic>
          </wp:inline>
        </w:drawing>
      </w:r>
    </w:p>
    <w:p>
      <w:pPr>
        <w:numPr>
          <w:ilvl w:val="-1"/>
          <w:numId w:val="0"/>
        </w:numPr>
        <w:ind w:leftChars="0" w:firstLine="422" w:firstLineChars="200"/>
        <w:jc w:val="center"/>
        <w:rPr>
          <w:rFonts w:hint="default" w:ascii="宋体" w:hAnsi="宋体" w:eastAsia="宋体" w:cs="宋体"/>
          <w:b/>
          <w:bCs/>
          <w:lang w:val="en-US" w:eastAsia="zh-CN"/>
        </w:rPr>
      </w:pPr>
      <w:r>
        <w:rPr>
          <w:rFonts w:hint="eastAsia" w:ascii="宋体" w:hAnsi="宋体" w:eastAsia="宋体" w:cs="宋体"/>
          <w:b/>
          <w:bCs/>
          <w:lang w:val="en-US" w:eastAsia="zh-CN"/>
        </w:rPr>
        <w:t>图 用人单位参保缴费信息关联页面</w:t>
      </w:r>
    </w:p>
    <w:p>
      <w:pPr>
        <w:ind w:left="0" w:leftChars="0" w:firstLine="0" w:firstLineChars="0"/>
      </w:pPr>
      <w:r>
        <w:drawing>
          <wp:inline distT="0" distB="0" distL="114300" distR="114300">
            <wp:extent cx="5274310" cy="2717165"/>
            <wp:effectExtent l="9525" t="9525" r="12065" b="16510"/>
            <wp:docPr id="510"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0" name="图片 21"/>
                    <pic:cNvPicPr>
                      <a:picLocks noChangeAspect="1"/>
                    </pic:cNvPicPr>
                  </pic:nvPicPr>
                  <pic:blipFill>
                    <a:blip r:embed="rId169"/>
                    <a:stretch>
                      <a:fillRect/>
                    </a:stretch>
                  </pic:blipFill>
                  <pic:spPr>
                    <a:xfrm>
                      <a:off x="0" y="0"/>
                      <a:ext cx="5274310" cy="2717165"/>
                    </a:xfrm>
                    <a:prstGeom prst="rect">
                      <a:avLst/>
                    </a:prstGeom>
                    <a:noFill/>
                    <a:ln>
                      <a:solidFill>
                        <a:schemeClr val="accent1"/>
                      </a:solidFill>
                    </a:ln>
                  </pic:spPr>
                </pic:pic>
              </a:graphicData>
            </a:graphic>
          </wp:inline>
        </w:drawing>
      </w:r>
    </w:p>
    <w:p>
      <w:pPr>
        <w:numPr>
          <w:ilvl w:val="-1"/>
          <w:numId w:val="0"/>
        </w:numPr>
        <w:ind w:leftChars="0" w:firstLine="422" w:firstLineChars="200"/>
        <w:jc w:val="center"/>
        <w:rPr>
          <w:rFonts w:hint="default" w:ascii="宋体" w:hAnsi="宋体" w:eastAsia="宋体" w:cs="宋体"/>
          <w:b/>
          <w:bCs/>
          <w:lang w:val="en-US" w:eastAsia="zh-CN"/>
        </w:rPr>
      </w:pPr>
      <w:r>
        <w:rPr>
          <w:rFonts w:hint="eastAsia" w:ascii="宋体" w:hAnsi="宋体" w:eastAsia="宋体" w:cs="宋体"/>
          <w:b/>
          <w:bCs/>
          <w:lang w:val="en-US" w:eastAsia="zh-CN"/>
        </w:rPr>
        <w:t>图 用人单位参保缴费信息关联-单位参保详情页面</w:t>
      </w:r>
    </w:p>
    <w:p>
      <w:pPr>
        <w:numPr>
          <w:ilvl w:val="0"/>
          <w:numId w:val="0"/>
        </w:numPr>
        <w:ind w:leftChars="200"/>
        <w:rPr>
          <w:rFonts w:hint="eastAsia" w:ascii="宋体" w:hAnsi="宋体" w:eastAsia="宋体"/>
          <w:sz w:val="24"/>
          <w:szCs w:val="24"/>
          <w:lang w:val="en-US" w:eastAsia="zh-CN"/>
        </w:rPr>
      </w:pPr>
      <w:r>
        <w:rPr>
          <w:rFonts w:hint="eastAsia" w:ascii="宋体" w:hAnsi="宋体" w:eastAsia="宋体"/>
          <w:b/>
          <w:bCs/>
          <w:sz w:val="24"/>
          <w:szCs w:val="24"/>
          <w:lang w:val="en-US" w:eastAsia="zh-CN"/>
        </w:rPr>
        <w:t>（二）新增关联</w:t>
      </w:r>
      <w:r>
        <w:rPr>
          <w:rFonts w:hint="eastAsia" w:ascii="宋体" w:hAnsi="宋体" w:eastAsia="宋体"/>
          <w:b/>
          <w:bCs/>
          <w:sz w:val="24"/>
          <w:szCs w:val="24"/>
        </w:rPr>
        <w:t>：</w:t>
      </w:r>
      <w:r>
        <w:rPr>
          <w:rFonts w:hint="eastAsia" w:ascii="宋体" w:hAnsi="宋体" w:eastAsia="宋体"/>
          <w:sz w:val="24"/>
          <w:szCs w:val="24"/>
          <w:lang w:val="en-US" w:eastAsia="zh-CN"/>
        </w:rPr>
        <w:t>进入页面，点击【新增关联】按钮，选择待关联参保信息，确认完信息，点击【确认关联】按钮，向税务系统提交关联申请，返回参保结果。</w:t>
      </w:r>
    </w:p>
    <w:p>
      <w:pPr>
        <w:ind w:firstLine="420" w:firstLineChars="200"/>
      </w:pPr>
      <w:r>
        <w:drawing>
          <wp:inline distT="0" distB="0" distL="114300" distR="114300">
            <wp:extent cx="5271770" cy="3058795"/>
            <wp:effectExtent l="9525" t="9525" r="14605" b="17780"/>
            <wp:docPr id="511"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1" name="图片 22"/>
                    <pic:cNvPicPr>
                      <a:picLocks noChangeAspect="1"/>
                    </pic:cNvPicPr>
                  </pic:nvPicPr>
                  <pic:blipFill>
                    <a:blip r:embed="rId170"/>
                    <a:stretch>
                      <a:fillRect/>
                    </a:stretch>
                  </pic:blipFill>
                  <pic:spPr>
                    <a:xfrm>
                      <a:off x="0" y="0"/>
                      <a:ext cx="5271770" cy="3058795"/>
                    </a:xfrm>
                    <a:prstGeom prst="rect">
                      <a:avLst/>
                    </a:prstGeom>
                    <a:noFill/>
                    <a:ln>
                      <a:solidFill>
                        <a:schemeClr val="accent1"/>
                      </a:solidFill>
                    </a:ln>
                  </pic:spPr>
                </pic:pic>
              </a:graphicData>
            </a:graphic>
          </wp:inline>
        </w:drawing>
      </w:r>
    </w:p>
    <w:p>
      <w:pPr>
        <w:numPr>
          <w:ilvl w:val="-1"/>
          <w:numId w:val="0"/>
        </w:numPr>
        <w:ind w:leftChars="0" w:firstLine="422" w:firstLineChars="200"/>
        <w:jc w:val="center"/>
        <w:rPr>
          <w:rFonts w:hint="default" w:ascii="宋体" w:hAnsi="宋体" w:eastAsia="宋体" w:cs="宋体"/>
          <w:b/>
          <w:bCs/>
          <w:lang w:val="en-US" w:eastAsia="zh-CN"/>
        </w:rPr>
      </w:pPr>
      <w:r>
        <w:rPr>
          <w:rFonts w:hint="eastAsia" w:ascii="宋体" w:hAnsi="宋体" w:eastAsia="宋体" w:cs="宋体"/>
          <w:b/>
          <w:bCs/>
          <w:lang w:val="en-US" w:eastAsia="zh-CN"/>
        </w:rPr>
        <w:t>图 用人单位参保缴费信息关联-新增关联页面</w:t>
      </w:r>
    </w:p>
    <w:p>
      <w:pPr>
        <w:ind w:firstLine="482" w:firstLineChars="200"/>
        <w:rPr>
          <w:rFonts w:hint="eastAsia" w:ascii="宋体" w:hAnsi="宋体" w:eastAsia="宋体"/>
          <w:sz w:val="24"/>
          <w:szCs w:val="24"/>
          <w:lang w:val="en-US" w:eastAsia="zh-CN"/>
        </w:rPr>
      </w:pPr>
      <w:r>
        <w:rPr>
          <w:rFonts w:hint="eastAsia" w:ascii="宋体" w:hAnsi="宋体" w:eastAsia="宋体"/>
          <w:b/>
          <w:bCs/>
          <w:sz w:val="24"/>
          <w:szCs w:val="24"/>
          <w:lang w:val="en-US" w:eastAsia="zh-CN"/>
        </w:rPr>
        <w:t>（三）解除关联：</w:t>
      </w:r>
      <w:r>
        <w:rPr>
          <w:rFonts w:hint="eastAsia" w:ascii="宋体" w:hAnsi="宋体" w:eastAsia="宋体"/>
          <w:sz w:val="24"/>
          <w:szCs w:val="24"/>
          <w:lang w:val="en-US" w:eastAsia="zh-CN"/>
        </w:rPr>
        <w:t>进入页面，勾选已关联的参保信息，点击【解除关联】按钮，弹出解除关联确认界面，再次点击【确认】按钮，向税务系统发出解除关联申请，返回解除关联处理结果。</w:t>
      </w:r>
    </w:p>
    <w:p>
      <w:r>
        <w:drawing>
          <wp:inline distT="0" distB="0" distL="114300" distR="114300">
            <wp:extent cx="5268595" cy="2397760"/>
            <wp:effectExtent l="9525" t="9525" r="17780" b="12065"/>
            <wp:docPr id="514"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4" name="图片 23"/>
                    <pic:cNvPicPr>
                      <a:picLocks noChangeAspect="1"/>
                    </pic:cNvPicPr>
                  </pic:nvPicPr>
                  <pic:blipFill>
                    <a:blip r:embed="rId171"/>
                    <a:stretch>
                      <a:fillRect/>
                    </a:stretch>
                  </pic:blipFill>
                  <pic:spPr>
                    <a:xfrm>
                      <a:off x="0" y="0"/>
                      <a:ext cx="5268595" cy="2397760"/>
                    </a:xfrm>
                    <a:prstGeom prst="rect">
                      <a:avLst/>
                    </a:prstGeom>
                    <a:noFill/>
                    <a:ln>
                      <a:solidFill>
                        <a:schemeClr val="accent1"/>
                      </a:solidFill>
                    </a:ln>
                  </pic:spPr>
                </pic:pic>
              </a:graphicData>
            </a:graphic>
          </wp:inline>
        </w:drawing>
      </w:r>
    </w:p>
    <w:p>
      <w:pPr>
        <w:numPr>
          <w:ilvl w:val="-1"/>
          <w:numId w:val="0"/>
        </w:numPr>
        <w:ind w:leftChars="0" w:firstLine="422" w:firstLineChars="200"/>
        <w:jc w:val="center"/>
        <w:rPr>
          <w:rFonts w:hint="default" w:ascii="宋体" w:hAnsi="宋体" w:eastAsia="宋体" w:cs="宋体"/>
          <w:b/>
          <w:bCs/>
          <w:lang w:val="en-US" w:eastAsia="zh-CN"/>
        </w:rPr>
      </w:pPr>
      <w:r>
        <w:rPr>
          <w:rFonts w:hint="eastAsia" w:ascii="宋体" w:hAnsi="宋体" w:eastAsia="宋体" w:cs="宋体"/>
          <w:b/>
          <w:bCs/>
          <w:lang w:val="en-US" w:eastAsia="zh-CN"/>
        </w:rPr>
        <w:t>图 用人单位参保缴费信息关联-解除关联页面</w:t>
      </w:r>
    </w:p>
    <w:p/>
    <w:p>
      <w:pPr>
        <w:jc w:val="center"/>
      </w:pPr>
      <w:r>
        <w:drawing>
          <wp:inline distT="0" distB="0" distL="114300" distR="114300">
            <wp:extent cx="3848100" cy="2476500"/>
            <wp:effectExtent l="9525" t="9525" r="9525" b="9525"/>
            <wp:docPr id="517"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 name="图片 24"/>
                    <pic:cNvPicPr>
                      <a:picLocks noChangeAspect="1"/>
                    </pic:cNvPicPr>
                  </pic:nvPicPr>
                  <pic:blipFill>
                    <a:blip r:embed="rId172"/>
                    <a:stretch>
                      <a:fillRect/>
                    </a:stretch>
                  </pic:blipFill>
                  <pic:spPr>
                    <a:xfrm>
                      <a:off x="0" y="0"/>
                      <a:ext cx="3848100" cy="2476500"/>
                    </a:xfrm>
                    <a:prstGeom prst="rect">
                      <a:avLst/>
                    </a:prstGeom>
                    <a:noFill/>
                    <a:ln>
                      <a:solidFill>
                        <a:schemeClr val="accent1"/>
                      </a:solidFill>
                    </a:ln>
                  </pic:spPr>
                </pic:pic>
              </a:graphicData>
            </a:graphic>
          </wp:inline>
        </w:drawing>
      </w:r>
    </w:p>
    <w:p>
      <w:pPr>
        <w:numPr>
          <w:ilvl w:val="-1"/>
          <w:numId w:val="0"/>
        </w:numPr>
        <w:ind w:leftChars="0" w:firstLine="422" w:firstLineChars="200"/>
        <w:jc w:val="center"/>
        <w:rPr>
          <w:rFonts w:hint="default" w:ascii="宋体" w:hAnsi="宋体" w:eastAsia="宋体" w:cs="宋体"/>
          <w:b/>
          <w:bCs/>
          <w:lang w:val="en-US" w:eastAsia="zh-CN"/>
        </w:rPr>
      </w:pPr>
      <w:r>
        <w:rPr>
          <w:rFonts w:hint="eastAsia" w:ascii="宋体" w:hAnsi="宋体" w:eastAsia="宋体" w:cs="宋体"/>
          <w:b/>
          <w:bCs/>
          <w:lang w:val="en-US" w:eastAsia="zh-CN"/>
        </w:rPr>
        <w:t>图 用人单位参保缴费信息关联-解除关联处理结果页面</w:t>
      </w:r>
    </w:p>
    <w:p>
      <w:pPr>
        <w:pStyle w:val="4"/>
        <w:numPr>
          <w:ilvl w:val="2"/>
          <w:numId w:val="48"/>
        </w:numPr>
        <w:tabs>
          <w:tab w:val="left" w:pos="1050"/>
          <w:tab w:val="left" w:pos="1260"/>
        </w:tabs>
        <w:ind w:left="964" w:leftChars="0" w:hanging="964" w:firstLineChars="0"/>
        <w:rPr>
          <w:rFonts w:hint="eastAsia" w:asciiTheme="majorEastAsia" w:hAnsiTheme="majorEastAsia" w:eastAsiaTheme="majorEastAsia" w:cstheme="majorEastAsia"/>
          <w:sz w:val="32"/>
          <w:szCs w:val="32"/>
          <w:lang w:val="en-US" w:eastAsia="zh-CN"/>
        </w:rPr>
      </w:pPr>
      <w:bookmarkStart w:id="1147" w:name="_Toc22313"/>
      <w:bookmarkStart w:id="1148" w:name="_Toc4201"/>
      <w:bookmarkStart w:id="1149" w:name="_Toc26783"/>
      <w:bookmarkStart w:id="1150" w:name="_Toc15008"/>
      <w:bookmarkStart w:id="1151" w:name="_Toc21427"/>
      <w:bookmarkStart w:id="1152" w:name="_Toc31126"/>
      <w:r>
        <w:rPr>
          <w:rFonts w:hint="eastAsia" w:asciiTheme="majorEastAsia" w:hAnsiTheme="majorEastAsia" w:eastAsiaTheme="majorEastAsia" w:cstheme="majorEastAsia"/>
          <w:sz w:val="32"/>
          <w:szCs w:val="32"/>
          <w:lang w:val="en-US" w:eastAsia="zh-CN"/>
        </w:rPr>
        <w:t>注意事项</w:t>
      </w:r>
      <w:bookmarkEnd w:id="1147"/>
      <w:bookmarkEnd w:id="1148"/>
      <w:bookmarkEnd w:id="1149"/>
      <w:bookmarkEnd w:id="1150"/>
      <w:bookmarkEnd w:id="1151"/>
      <w:bookmarkEnd w:id="1152"/>
    </w:p>
    <w:p>
      <w:pPr>
        <w:ind w:firstLineChars="175"/>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无。</w:t>
      </w:r>
    </w:p>
    <w:p>
      <w:pPr>
        <w:pStyle w:val="3"/>
        <w:numPr>
          <w:ilvl w:val="1"/>
          <w:numId w:val="4"/>
        </w:numPr>
        <w:ind w:left="0" w:firstLine="0"/>
        <w:rPr>
          <w:rFonts w:hint="eastAsia" w:asciiTheme="majorEastAsia" w:hAnsiTheme="majorEastAsia" w:eastAsiaTheme="majorEastAsia" w:cstheme="majorEastAsia"/>
          <w:b/>
          <w:bCs/>
          <w:kern w:val="2"/>
          <w:sz w:val="36"/>
          <w:szCs w:val="36"/>
          <w:lang w:val="en-US" w:eastAsia="zh-CN" w:bidi="ar-SA"/>
        </w:rPr>
      </w:pPr>
      <w:bookmarkStart w:id="1153" w:name="_Toc23651"/>
      <w:bookmarkStart w:id="1154" w:name="_Toc3037"/>
      <w:bookmarkStart w:id="1155" w:name="_Toc8263"/>
      <w:bookmarkStart w:id="1156" w:name="_Toc26014"/>
      <w:bookmarkStart w:id="1157" w:name="_Toc22240"/>
      <w:bookmarkStart w:id="1158" w:name="_Toc16047"/>
      <w:r>
        <w:rPr>
          <w:rFonts w:hint="eastAsia" w:asciiTheme="majorEastAsia" w:hAnsiTheme="majorEastAsia" w:eastAsiaTheme="majorEastAsia" w:cstheme="majorEastAsia"/>
          <w:b/>
          <w:bCs/>
          <w:kern w:val="2"/>
          <w:sz w:val="36"/>
          <w:szCs w:val="36"/>
          <w:lang w:val="en-US" w:eastAsia="zh-CN" w:bidi="ar-SA"/>
        </w:rPr>
        <w:t>承建单位参保缴费信息管理</w:t>
      </w:r>
      <w:bookmarkEnd w:id="1153"/>
      <w:bookmarkEnd w:id="1154"/>
      <w:bookmarkEnd w:id="1155"/>
      <w:bookmarkEnd w:id="1156"/>
      <w:bookmarkEnd w:id="1157"/>
      <w:bookmarkEnd w:id="1158"/>
    </w:p>
    <w:p>
      <w:pPr>
        <w:pStyle w:val="4"/>
        <w:numPr>
          <w:ilvl w:val="2"/>
          <w:numId w:val="49"/>
        </w:numPr>
        <w:tabs>
          <w:tab w:val="left" w:pos="1050"/>
          <w:tab w:val="left" w:pos="1260"/>
        </w:tabs>
        <w:ind w:left="964" w:leftChars="0" w:hanging="964" w:firstLineChars="0"/>
        <w:rPr>
          <w:rFonts w:hint="eastAsia" w:asciiTheme="majorEastAsia" w:hAnsiTheme="majorEastAsia" w:eastAsiaTheme="majorEastAsia" w:cstheme="majorEastAsia"/>
          <w:sz w:val="32"/>
          <w:szCs w:val="32"/>
          <w:lang w:val="en-US" w:eastAsia="zh-CN"/>
        </w:rPr>
      </w:pPr>
      <w:bookmarkStart w:id="1159" w:name="_Toc10099"/>
      <w:bookmarkStart w:id="1160" w:name="_Toc10679"/>
      <w:bookmarkStart w:id="1161" w:name="_Toc17156"/>
      <w:bookmarkStart w:id="1162" w:name="_Toc273"/>
      <w:bookmarkStart w:id="1163" w:name="_Toc24898"/>
      <w:bookmarkStart w:id="1164" w:name="_Toc2351"/>
      <w:r>
        <w:rPr>
          <w:rFonts w:hint="eastAsia" w:asciiTheme="majorEastAsia" w:hAnsiTheme="majorEastAsia" w:eastAsiaTheme="majorEastAsia" w:cstheme="majorEastAsia"/>
          <w:sz w:val="32"/>
          <w:szCs w:val="32"/>
          <w:lang w:val="en-US" w:eastAsia="zh-CN"/>
        </w:rPr>
        <w:t>功能概述</w:t>
      </w:r>
      <w:bookmarkEnd w:id="1159"/>
      <w:bookmarkEnd w:id="1160"/>
      <w:bookmarkEnd w:id="1161"/>
      <w:bookmarkEnd w:id="1162"/>
      <w:bookmarkEnd w:id="1163"/>
      <w:bookmarkEnd w:id="1164"/>
    </w:p>
    <w:p>
      <w:pPr>
        <w:ind w:firstLine="480"/>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针对承建单位首次工程项目关联形成关联登记主体，需在已关联登记主体下关联新增工程项目的情况，缴费人在人社部门完成工程项目工伤保险参保登记后，前往税务部门完成参保缴费信息关联。为满足建安项目单位足不出户完成工程项目参保缴费信息关联的要求，系统应提供新增工程项目参保信息关联功能。</w:t>
      </w:r>
    </w:p>
    <w:p>
      <w:pPr>
        <w:ind w:firstLine="480"/>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承建单位办理新增单位参保信息关联时，系统自动从社保费管理子系统查询统一社会信用代码、单位名称一致的待关联工程项目参保信息并带出展示，缴费人选中本次待关联的工程项目参保信息后完成参保缴费信息关联。对于统一社会信用代码、单位名称与人社（医保）部门传递的工程项目参保信息中统一社会信用代码、单位名称不一致的，建安项目单位需要来税务大厅办理参保缴费信息关联，并给出友好提示：无法找到完全匹配的工程项目参保信息，请携带相关资料到前台办理。</w:t>
      </w:r>
    </w:p>
    <w:p>
      <w:pPr>
        <w:ind w:firstLine="480"/>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实际业务中，可能存在参保缴费信息关联错误的情况，需要承建单位到税务部门申请解除已关联的参保信息重新进行关联。承建单位通过客户端办理参保缴费关联解除时，若工程项目下存在欠费信息（包括：已申报未缴款、正在申报的信息），系统应控制不允许其办理参保缴费信息关联解除，需承建单位清缴欠费后再进行办理。</w:t>
      </w:r>
    </w:p>
    <w:p>
      <w:pPr>
        <w:ind w:firstLine="480"/>
        <w:rPr>
          <w:rFonts w:hint="eastAsia" w:asciiTheme="majorEastAsia" w:hAnsiTheme="majorEastAsia" w:eastAsiaTheme="majorEastAsia" w:cstheme="majorEastAsia"/>
          <w:sz w:val="32"/>
          <w:szCs w:val="32"/>
          <w:lang w:val="en-US" w:eastAsia="zh-CN"/>
        </w:rPr>
      </w:pPr>
      <w:r>
        <w:rPr>
          <w:rFonts w:hint="eastAsia" w:ascii="宋体" w:hAnsi="宋体" w:eastAsia="宋体" w:cs="宋体"/>
          <w:sz w:val="24"/>
          <w:szCs w:val="24"/>
          <w:lang w:val="en-US" w:eastAsia="zh-CN"/>
        </w:rPr>
        <w:t>为方便单位缴费人了解本单位工程项目参保登记信息，系统应支持按照单位编号、工程项目ID等多维度查询工程项目参保信息以及下钻查询该工程项目详细参保信息</w:t>
      </w:r>
      <w:r>
        <w:rPr>
          <w:rFonts w:hint="eastAsia" w:ascii="宋体" w:hAnsi="宋体" w:eastAsia="宋体"/>
          <w:sz w:val="24"/>
          <w:szCs w:val="24"/>
          <w:lang w:val="en-US" w:eastAsia="zh-CN"/>
        </w:rPr>
        <w:t>。</w:t>
      </w:r>
    </w:p>
    <w:p>
      <w:pPr>
        <w:spacing w:line="300" w:lineRule="auto"/>
        <w:ind w:firstLine="0" w:firstLineChars="0"/>
      </w:pPr>
      <w:r>
        <w:drawing>
          <wp:inline distT="0" distB="0" distL="114300" distR="114300">
            <wp:extent cx="5270500" cy="2362835"/>
            <wp:effectExtent l="9525" t="9525" r="15875" b="27940"/>
            <wp:docPr id="520"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0" name="图片 25"/>
                    <pic:cNvPicPr>
                      <a:picLocks noChangeAspect="1"/>
                    </pic:cNvPicPr>
                  </pic:nvPicPr>
                  <pic:blipFill>
                    <a:blip r:embed="rId173"/>
                    <a:stretch>
                      <a:fillRect/>
                    </a:stretch>
                  </pic:blipFill>
                  <pic:spPr>
                    <a:xfrm>
                      <a:off x="0" y="0"/>
                      <a:ext cx="5270500" cy="2362835"/>
                    </a:xfrm>
                    <a:prstGeom prst="rect">
                      <a:avLst/>
                    </a:prstGeom>
                    <a:noFill/>
                    <a:ln>
                      <a:solidFill>
                        <a:schemeClr val="accent1"/>
                      </a:solidFill>
                    </a:ln>
                  </pic:spPr>
                </pic:pic>
              </a:graphicData>
            </a:graphic>
          </wp:inline>
        </w:drawing>
      </w:r>
    </w:p>
    <w:p>
      <w:pPr>
        <w:numPr>
          <w:ilvl w:val="-1"/>
          <w:numId w:val="0"/>
        </w:numPr>
        <w:ind w:leftChars="0" w:firstLine="422" w:firstLineChars="200"/>
        <w:jc w:val="center"/>
        <w:rPr>
          <w:rFonts w:hint="eastAsia" w:ascii="宋体" w:hAnsi="宋体" w:eastAsia="宋体" w:cs="宋体"/>
          <w:b/>
          <w:bCs/>
          <w:lang w:val="en-US" w:eastAsia="zh-CN"/>
        </w:rPr>
      </w:pPr>
      <w:r>
        <w:rPr>
          <w:rFonts w:hint="eastAsia" w:ascii="宋体" w:hAnsi="宋体" w:eastAsia="宋体" w:cs="宋体"/>
          <w:b/>
          <w:bCs/>
          <w:lang w:val="en-US" w:eastAsia="zh-CN"/>
        </w:rPr>
        <w:t>图 承建单位参保缴费信息管理主界面</w:t>
      </w:r>
    </w:p>
    <w:p>
      <w:pPr>
        <w:pStyle w:val="4"/>
        <w:numPr>
          <w:ilvl w:val="2"/>
          <w:numId w:val="49"/>
        </w:numPr>
        <w:tabs>
          <w:tab w:val="left" w:pos="1050"/>
          <w:tab w:val="left" w:pos="1260"/>
        </w:tabs>
        <w:ind w:left="964" w:leftChars="0" w:hanging="964" w:firstLineChars="0"/>
        <w:rPr>
          <w:rFonts w:hint="eastAsia" w:asciiTheme="majorEastAsia" w:hAnsiTheme="majorEastAsia" w:eastAsiaTheme="majorEastAsia" w:cstheme="majorEastAsia"/>
          <w:sz w:val="32"/>
          <w:szCs w:val="32"/>
          <w:lang w:val="en-US" w:eastAsia="zh-CN"/>
        </w:rPr>
      </w:pPr>
      <w:bookmarkStart w:id="1165" w:name="_Toc29760"/>
      <w:bookmarkStart w:id="1166" w:name="_Toc15677"/>
      <w:bookmarkStart w:id="1167" w:name="_Toc24019"/>
      <w:bookmarkStart w:id="1168" w:name="_Toc21063"/>
      <w:bookmarkStart w:id="1169" w:name="_Toc32668"/>
      <w:bookmarkStart w:id="1170" w:name="_Toc31786"/>
      <w:r>
        <w:rPr>
          <w:rFonts w:hint="eastAsia" w:asciiTheme="majorEastAsia" w:hAnsiTheme="majorEastAsia" w:eastAsiaTheme="majorEastAsia" w:cstheme="majorEastAsia"/>
          <w:sz w:val="32"/>
          <w:szCs w:val="32"/>
          <w:lang w:val="en-US" w:eastAsia="zh-CN"/>
        </w:rPr>
        <w:t>操作步骤</w:t>
      </w:r>
      <w:bookmarkEnd w:id="1165"/>
      <w:bookmarkEnd w:id="1166"/>
      <w:bookmarkEnd w:id="1167"/>
      <w:bookmarkEnd w:id="1168"/>
      <w:bookmarkEnd w:id="1169"/>
      <w:bookmarkEnd w:id="1170"/>
    </w:p>
    <w:p>
      <w:pPr>
        <w:ind w:firstLine="0" w:firstLineChars="0"/>
        <w:rPr>
          <w:rFonts w:ascii="宋体" w:hAnsi="宋体" w:eastAsia="宋体"/>
          <w:sz w:val="24"/>
          <w:szCs w:val="24"/>
        </w:rPr>
      </w:pPr>
      <w:r>
        <w:rPr>
          <w:rFonts w:ascii="宋体" w:hAnsi="宋体" w:eastAsia="宋体"/>
          <w:b/>
          <w:bCs/>
          <w:sz w:val="24"/>
          <w:szCs w:val="24"/>
        </w:rPr>
        <w:t>一、</w:t>
      </w:r>
      <w:r>
        <w:rPr>
          <w:rFonts w:hint="eastAsia" w:ascii="宋体" w:hAnsi="宋体" w:eastAsia="宋体"/>
          <w:b/>
          <w:bCs/>
          <w:sz w:val="24"/>
          <w:szCs w:val="24"/>
        </w:rPr>
        <w:t>前提条件：</w:t>
      </w:r>
      <w:r>
        <w:rPr>
          <w:rFonts w:hint="eastAsia" w:ascii="宋体" w:hAnsi="宋体" w:eastAsia="宋体"/>
          <w:sz w:val="24"/>
          <w:szCs w:val="24"/>
          <w:lang w:val="en-US" w:eastAsia="zh-CN"/>
        </w:rPr>
        <w:t>承建单位已完成税务登记和参保登记</w:t>
      </w:r>
      <w:r>
        <w:rPr>
          <w:rFonts w:ascii="宋体" w:hAnsi="宋体" w:eastAsia="宋体"/>
          <w:sz w:val="24"/>
          <w:szCs w:val="24"/>
        </w:rPr>
        <w:t>。</w:t>
      </w:r>
    </w:p>
    <w:p>
      <w:pPr>
        <w:ind w:firstLine="0" w:firstLineChars="0"/>
        <w:rPr>
          <w:rFonts w:hint="eastAsia" w:ascii="宋体" w:hAnsi="宋体" w:eastAsia="宋体"/>
          <w:b w:val="0"/>
          <w:bCs w:val="0"/>
          <w:sz w:val="24"/>
          <w:szCs w:val="24"/>
          <w:lang w:eastAsia="zh-CN"/>
        </w:rPr>
      </w:pPr>
      <w:r>
        <w:rPr>
          <w:rFonts w:ascii="宋体" w:hAnsi="宋体" w:eastAsia="宋体"/>
          <w:b/>
          <w:bCs/>
          <w:sz w:val="24"/>
          <w:szCs w:val="24"/>
        </w:rPr>
        <w:t>二、页面初始化：</w:t>
      </w:r>
      <w:r>
        <w:rPr>
          <w:rFonts w:ascii="宋体" w:hAnsi="宋体" w:eastAsia="宋体"/>
          <w:b w:val="0"/>
          <w:bCs w:val="0"/>
          <w:sz w:val="24"/>
          <w:szCs w:val="24"/>
        </w:rPr>
        <w:t>默认自动加载</w:t>
      </w:r>
      <w:r>
        <w:rPr>
          <w:rFonts w:hint="eastAsia" w:ascii="宋体" w:hAnsi="宋体" w:eastAsia="宋体"/>
          <w:b w:val="0"/>
          <w:bCs w:val="0"/>
          <w:sz w:val="24"/>
          <w:szCs w:val="24"/>
          <w:lang w:val="en-US" w:eastAsia="zh-CN"/>
        </w:rPr>
        <w:t>承建</w:t>
      </w:r>
      <w:r>
        <w:rPr>
          <w:rFonts w:hint="eastAsia" w:ascii="宋体" w:hAnsi="宋体" w:eastAsia="宋体"/>
          <w:sz w:val="24"/>
          <w:szCs w:val="24"/>
          <w:lang w:val="en-US" w:eastAsia="zh-CN"/>
        </w:rPr>
        <w:t>单位未关联的</w:t>
      </w:r>
      <w:r>
        <w:rPr>
          <w:rFonts w:ascii="宋体" w:hAnsi="宋体" w:eastAsia="宋体"/>
          <w:b w:val="0"/>
          <w:bCs w:val="0"/>
          <w:sz w:val="24"/>
          <w:szCs w:val="24"/>
        </w:rPr>
        <w:t>参保信息</w:t>
      </w:r>
      <w:r>
        <w:rPr>
          <w:rFonts w:hint="eastAsia" w:ascii="宋体" w:hAnsi="宋体" w:eastAsia="宋体"/>
          <w:b w:val="0"/>
          <w:bCs w:val="0"/>
          <w:sz w:val="24"/>
          <w:szCs w:val="24"/>
          <w:lang w:eastAsia="zh-CN"/>
        </w:rPr>
        <w:t>。</w:t>
      </w:r>
    </w:p>
    <w:p>
      <w:pPr>
        <w:ind w:firstLine="0" w:firstLineChars="0"/>
        <w:rPr>
          <w:rFonts w:ascii="宋体" w:hAnsi="宋体" w:eastAsia="宋体"/>
          <w:b/>
          <w:bCs/>
          <w:sz w:val="24"/>
          <w:szCs w:val="24"/>
        </w:rPr>
      </w:pPr>
      <w:r>
        <w:rPr>
          <w:rFonts w:ascii="宋体" w:hAnsi="宋体" w:eastAsia="宋体"/>
          <w:b/>
          <w:bCs/>
          <w:sz w:val="24"/>
          <w:szCs w:val="24"/>
        </w:rPr>
        <w:t>三、页面功能包括：</w:t>
      </w:r>
    </w:p>
    <w:p>
      <w:pPr>
        <w:ind w:firstLine="482" w:firstLineChars="200"/>
        <w:rPr>
          <w:rFonts w:hint="eastAsia" w:ascii="宋体" w:hAnsi="宋体" w:eastAsia="宋体"/>
          <w:sz w:val="24"/>
          <w:szCs w:val="24"/>
          <w:lang w:val="en-US" w:eastAsia="zh-CN"/>
        </w:rPr>
      </w:pPr>
      <w:r>
        <w:rPr>
          <w:rFonts w:hint="default" w:ascii="宋体" w:hAnsi="宋体" w:eastAsia="宋体"/>
          <w:b/>
          <w:bCs/>
          <w:sz w:val="24"/>
          <w:szCs w:val="24"/>
        </w:rPr>
        <w:t>（一）</w:t>
      </w:r>
      <w:r>
        <w:rPr>
          <w:rFonts w:hint="eastAsia" w:ascii="宋体" w:hAnsi="宋体" w:eastAsia="宋体"/>
          <w:b/>
          <w:bCs/>
          <w:sz w:val="24"/>
          <w:szCs w:val="24"/>
          <w:lang w:val="en-US" w:eastAsia="zh-CN"/>
        </w:rPr>
        <w:t>注册</w:t>
      </w:r>
      <w:r>
        <w:rPr>
          <w:rFonts w:hint="eastAsia" w:ascii="宋体" w:hAnsi="宋体" w:eastAsia="宋体"/>
          <w:b/>
          <w:bCs/>
          <w:sz w:val="24"/>
          <w:szCs w:val="24"/>
        </w:rPr>
        <w:t>：</w:t>
      </w:r>
      <w:r>
        <w:rPr>
          <w:rFonts w:hint="eastAsia" w:ascii="宋体" w:hAnsi="宋体" w:eastAsia="宋体"/>
          <w:sz w:val="24"/>
          <w:szCs w:val="24"/>
          <w:lang w:val="en-US" w:eastAsia="zh-CN"/>
        </w:rPr>
        <w:t>进入注册页面，若是需要办理业务的承建单位未关联，则可去关联需要办理业务的单位，选择需要关联单位缴费人类型，再确定需要关联的信息，提交关联登记，提交成功后，返回单位管理页面，可进行登录。</w:t>
      </w:r>
    </w:p>
    <w:p>
      <w:pPr>
        <w:ind w:left="0" w:leftChars="0" w:firstLine="0" w:firstLineChars="0"/>
      </w:pPr>
      <w:r>
        <w:drawing>
          <wp:inline distT="0" distB="0" distL="114300" distR="114300">
            <wp:extent cx="5271135" cy="3448050"/>
            <wp:effectExtent l="9525" t="9525" r="15240" b="9525"/>
            <wp:docPr id="52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1" name="图片 16"/>
                    <pic:cNvPicPr>
                      <a:picLocks noChangeAspect="1"/>
                    </pic:cNvPicPr>
                  </pic:nvPicPr>
                  <pic:blipFill>
                    <a:blip r:embed="rId166"/>
                    <a:stretch>
                      <a:fillRect/>
                    </a:stretch>
                  </pic:blipFill>
                  <pic:spPr>
                    <a:xfrm>
                      <a:off x="0" y="0"/>
                      <a:ext cx="5271135" cy="3448050"/>
                    </a:xfrm>
                    <a:prstGeom prst="rect">
                      <a:avLst/>
                    </a:prstGeom>
                    <a:noFill/>
                    <a:ln>
                      <a:solidFill>
                        <a:schemeClr val="accent1"/>
                      </a:solidFill>
                    </a:ln>
                  </pic:spPr>
                </pic:pic>
              </a:graphicData>
            </a:graphic>
          </wp:inline>
        </w:drawing>
      </w:r>
    </w:p>
    <w:p>
      <w:pPr>
        <w:numPr>
          <w:ilvl w:val="-1"/>
          <w:numId w:val="0"/>
        </w:numPr>
        <w:ind w:leftChars="0" w:firstLine="422" w:firstLineChars="200"/>
        <w:jc w:val="center"/>
        <w:rPr>
          <w:rFonts w:hint="eastAsia" w:ascii="宋体" w:hAnsi="宋体" w:eastAsia="宋体" w:cs="宋体"/>
          <w:b/>
          <w:bCs/>
          <w:lang w:val="en-US" w:eastAsia="zh-CN"/>
        </w:rPr>
      </w:pPr>
      <w:r>
        <w:rPr>
          <w:rFonts w:hint="eastAsia" w:ascii="宋体" w:hAnsi="宋体" w:eastAsia="宋体" w:cs="宋体"/>
          <w:b/>
          <w:bCs/>
          <w:lang w:val="en-US" w:eastAsia="zh-CN"/>
        </w:rPr>
        <w:t>图 确认单位-可去关联界面</w:t>
      </w:r>
    </w:p>
    <w:p>
      <w:pPr>
        <w:numPr>
          <w:ilvl w:val="-1"/>
          <w:numId w:val="0"/>
        </w:numPr>
        <w:ind w:leftChars="0" w:firstLine="422" w:firstLineChars="200"/>
        <w:jc w:val="center"/>
        <w:rPr>
          <w:rFonts w:hint="eastAsia" w:ascii="宋体" w:hAnsi="宋体" w:eastAsia="宋体" w:cs="宋体"/>
          <w:b/>
          <w:bCs/>
          <w:lang w:val="en-US" w:eastAsia="zh-CN"/>
        </w:rPr>
      </w:pPr>
    </w:p>
    <w:p>
      <w:pPr>
        <w:ind w:left="0" w:leftChars="0" w:firstLine="0" w:firstLineChars="0"/>
      </w:pPr>
      <w:r>
        <w:drawing>
          <wp:inline distT="0" distB="0" distL="114300" distR="114300">
            <wp:extent cx="5269230" cy="2357120"/>
            <wp:effectExtent l="9525" t="9525" r="17145" b="14605"/>
            <wp:docPr id="527"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7" name="图片 18"/>
                    <pic:cNvPicPr>
                      <a:picLocks noChangeAspect="1"/>
                    </pic:cNvPicPr>
                  </pic:nvPicPr>
                  <pic:blipFill>
                    <a:blip r:embed="rId167"/>
                    <a:stretch>
                      <a:fillRect/>
                    </a:stretch>
                  </pic:blipFill>
                  <pic:spPr>
                    <a:xfrm>
                      <a:off x="0" y="0"/>
                      <a:ext cx="5269230" cy="2357120"/>
                    </a:xfrm>
                    <a:prstGeom prst="rect">
                      <a:avLst/>
                    </a:prstGeom>
                    <a:noFill/>
                    <a:ln>
                      <a:solidFill>
                        <a:schemeClr val="accent1"/>
                      </a:solidFill>
                    </a:ln>
                  </pic:spPr>
                </pic:pic>
              </a:graphicData>
            </a:graphic>
          </wp:inline>
        </w:drawing>
      </w:r>
    </w:p>
    <w:p>
      <w:pPr>
        <w:numPr>
          <w:ilvl w:val="-1"/>
          <w:numId w:val="0"/>
        </w:numPr>
        <w:ind w:leftChars="0" w:firstLine="422" w:firstLineChars="200"/>
        <w:jc w:val="center"/>
        <w:rPr>
          <w:rFonts w:hint="default" w:ascii="宋体" w:hAnsi="宋体" w:eastAsia="宋体" w:cs="宋体"/>
          <w:b/>
          <w:bCs/>
          <w:lang w:val="en-US" w:eastAsia="zh-CN"/>
        </w:rPr>
      </w:pPr>
      <w:r>
        <w:rPr>
          <w:rFonts w:hint="eastAsia" w:ascii="宋体" w:hAnsi="宋体" w:eastAsia="宋体" w:cs="宋体"/>
          <w:b/>
          <w:bCs/>
          <w:lang w:val="en-US" w:eastAsia="zh-CN"/>
        </w:rPr>
        <w:t>图 确认关联缴费人类型弹窗</w:t>
      </w:r>
    </w:p>
    <w:p>
      <w:pPr>
        <w:ind w:left="0" w:leftChars="0" w:firstLine="0" w:firstLineChars="0"/>
      </w:pPr>
      <w:r>
        <w:drawing>
          <wp:inline distT="0" distB="0" distL="114300" distR="114300">
            <wp:extent cx="5269230" cy="2697480"/>
            <wp:effectExtent l="9525" t="9525" r="17145" b="17145"/>
            <wp:docPr id="533"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 name="图片 26"/>
                    <pic:cNvPicPr>
                      <a:picLocks noChangeAspect="1"/>
                    </pic:cNvPicPr>
                  </pic:nvPicPr>
                  <pic:blipFill>
                    <a:blip r:embed="rId174"/>
                    <a:stretch>
                      <a:fillRect/>
                    </a:stretch>
                  </pic:blipFill>
                  <pic:spPr>
                    <a:xfrm>
                      <a:off x="0" y="0"/>
                      <a:ext cx="5269230" cy="2697480"/>
                    </a:xfrm>
                    <a:prstGeom prst="rect">
                      <a:avLst/>
                    </a:prstGeom>
                    <a:noFill/>
                    <a:ln>
                      <a:solidFill>
                        <a:schemeClr val="accent1"/>
                      </a:solidFill>
                    </a:ln>
                  </pic:spPr>
                </pic:pic>
              </a:graphicData>
            </a:graphic>
          </wp:inline>
        </w:drawing>
      </w:r>
    </w:p>
    <w:p>
      <w:pPr>
        <w:numPr>
          <w:ilvl w:val="-1"/>
          <w:numId w:val="0"/>
        </w:numPr>
        <w:ind w:leftChars="0" w:firstLine="422" w:firstLineChars="200"/>
        <w:jc w:val="center"/>
        <w:rPr>
          <w:rFonts w:hint="default" w:ascii="宋体" w:hAnsi="宋体" w:eastAsia="宋体" w:cs="宋体"/>
          <w:b/>
          <w:bCs/>
          <w:lang w:val="en-US" w:eastAsia="zh-CN"/>
        </w:rPr>
      </w:pPr>
      <w:r>
        <w:rPr>
          <w:rFonts w:hint="eastAsia" w:ascii="宋体" w:hAnsi="宋体" w:eastAsia="宋体" w:cs="宋体"/>
          <w:b/>
          <w:bCs/>
          <w:lang w:val="en-US" w:eastAsia="zh-CN"/>
        </w:rPr>
        <w:t>图 承建单位参保缴费信息关联页面</w:t>
      </w:r>
    </w:p>
    <w:p>
      <w:pPr>
        <w:ind w:left="0" w:leftChars="0" w:firstLine="0" w:firstLineChars="0"/>
      </w:pPr>
      <w:r>
        <w:drawing>
          <wp:inline distT="0" distB="0" distL="114300" distR="114300">
            <wp:extent cx="5271770" cy="2666365"/>
            <wp:effectExtent l="9525" t="9525" r="14605" b="10160"/>
            <wp:docPr id="534"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 name="图片 27"/>
                    <pic:cNvPicPr>
                      <a:picLocks noChangeAspect="1"/>
                    </pic:cNvPicPr>
                  </pic:nvPicPr>
                  <pic:blipFill>
                    <a:blip r:embed="rId175"/>
                    <a:stretch>
                      <a:fillRect/>
                    </a:stretch>
                  </pic:blipFill>
                  <pic:spPr>
                    <a:xfrm>
                      <a:off x="0" y="0"/>
                      <a:ext cx="5271770" cy="2666365"/>
                    </a:xfrm>
                    <a:prstGeom prst="rect">
                      <a:avLst/>
                    </a:prstGeom>
                    <a:noFill/>
                    <a:ln>
                      <a:solidFill>
                        <a:schemeClr val="accent1"/>
                      </a:solidFill>
                    </a:ln>
                  </pic:spPr>
                </pic:pic>
              </a:graphicData>
            </a:graphic>
          </wp:inline>
        </w:drawing>
      </w:r>
    </w:p>
    <w:p>
      <w:pPr>
        <w:numPr>
          <w:ilvl w:val="-1"/>
          <w:numId w:val="0"/>
        </w:numPr>
        <w:ind w:leftChars="0" w:firstLine="422" w:firstLineChars="200"/>
        <w:jc w:val="center"/>
        <w:rPr>
          <w:rFonts w:hint="default" w:ascii="宋体" w:hAnsi="宋体" w:eastAsia="宋体" w:cs="宋体"/>
          <w:b/>
          <w:bCs/>
          <w:lang w:val="en-US" w:eastAsia="zh-CN"/>
        </w:rPr>
      </w:pPr>
      <w:r>
        <w:rPr>
          <w:rFonts w:hint="eastAsia" w:ascii="宋体" w:hAnsi="宋体" w:eastAsia="宋体" w:cs="宋体"/>
          <w:b/>
          <w:bCs/>
          <w:lang w:val="en-US" w:eastAsia="zh-CN"/>
        </w:rPr>
        <w:t>图 承建单位参保缴费信息关联-单位参保详情页面</w:t>
      </w:r>
    </w:p>
    <w:p>
      <w:pPr>
        <w:numPr>
          <w:ilvl w:val="0"/>
          <w:numId w:val="0"/>
        </w:numPr>
        <w:ind w:leftChars="200"/>
        <w:rPr>
          <w:rFonts w:hint="eastAsia" w:ascii="宋体" w:hAnsi="宋体" w:eastAsia="宋体"/>
          <w:sz w:val="24"/>
          <w:szCs w:val="24"/>
          <w:lang w:val="en-US" w:eastAsia="zh-CN"/>
        </w:rPr>
      </w:pPr>
      <w:r>
        <w:rPr>
          <w:rFonts w:hint="eastAsia" w:ascii="宋体" w:hAnsi="宋体" w:eastAsia="宋体"/>
          <w:b/>
          <w:bCs/>
          <w:sz w:val="24"/>
          <w:szCs w:val="24"/>
          <w:lang w:val="en-US" w:eastAsia="zh-CN"/>
        </w:rPr>
        <w:t>（二）新增关联</w:t>
      </w:r>
      <w:r>
        <w:rPr>
          <w:rFonts w:hint="eastAsia" w:ascii="宋体" w:hAnsi="宋体" w:eastAsia="宋体"/>
          <w:b/>
          <w:bCs/>
          <w:sz w:val="24"/>
          <w:szCs w:val="24"/>
        </w:rPr>
        <w:t>：</w:t>
      </w:r>
      <w:r>
        <w:rPr>
          <w:rFonts w:hint="eastAsia" w:ascii="宋体" w:hAnsi="宋体" w:eastAsia="宋体"/>
          <w:sz w:val="24"/>
          <w:szCs w:val="24"/>
          <w:lang w:val="en-US" w:eastAsia="zh-CN"/>
        </w:rPr>
        <w:t>进入页面，点击【新增关联】按钮，选择待关联参保信息，确认完信息，点击【确认关联】按钮，向税务系统提交关联申请，返回参保结果。</w:t>
      </w:r>
    </w:p>
    <w:p>
      <w:pPr>
        <w:ind w:left="0" w:leftChars="0" w:firstLine="0" w:firstLineChars="0"/>
      </w:pPr>
      <w:r>
        <w:drawing>
          <wp:inline distT="0" distB="0" distL="114300" distR="114300">
            <wp:extent cx="5270500" cy="3023870"/>
            <wp:effectExtent l="9525" t="9525" r="15875" b="14605"/>
            <wp:docPr id="535"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 name="图片 28"/>
                    <pic:cNvPicPr>
                      <a:picLocks noChangeAspect="1"/>
                    </pic:cNvPicPr>
                  </pic:nvPicPr>
                  <pic:blipFill>
                    <a:blip r:embed="rId176"/>
                    <a:stretch>
                      <a:fillRect/>
                    </a:stretch>
                  </pic:blipFill>
                  <pic:spPr>
                    <a:xfrm>
                      <a:off x="0" y="0"/>
                      <a:ext cx="5270500" cy="3023870"/>
                    </a:xfrm>
                    <a:prstGeom prst="rect">
                      <a:avLst/>
                    </a:prstGeom>
                    <a:noFill/>
                    <a:ln>
                      <a:solidFill>
                        <a:schemeClr val="accent1"/>
                      </a:solidFill>
                    </a:ln>
                  </pic:spPr>
                </pic:pic>
              </a:graphicData>
            </a:graphic>
          </wp:inline>
        </w:drawing>
      </w:r>
    </w:p>
    <w:p>
      <w:pPr>
        <w:numPr>
          <w:ilvl w:val="-1"/>
          <w:numId w:val="0"/>
        </w:numPr>
        <w:ind w:leftChars="0" w:firstLine="422" w:firstLineChars="200"/>
        <w:jc w:val="center"/>
        <w:rPr>
          <w:rFonts w:hint="default" w:ascii="宋体" w:hAnsi="宋体" w:eastAsia="宋体" w:cs="宋体"/>
          <w:b/>
          <w:bCs/>
          <w:lang w:val="en-US" w:eastAsia="zh-CN"/>
        </w:rPr>
      </w:pPr>
      <w:r>
        <w:rPr>
          <w:rFonts w:hint="eastAsia" w:ascii="宋体" w:hAnsi="宋体" w:eastAsia="宋体" w:cs="宋体"/>
          <w:b/>
          <w:bCs/>
          <w:lang w:val="en-US" w:eastAsia="zh-CN"/>
        </w:rPr>
        <w:t>图 承建单位参保缴费信息关联-新增关联页面</w:t>
      </w:r>
    </w:p>
    <w:p>
      <w:pPr>
        <w:ind w:firstLine="482" w:firstLineChars="200"/>
        <w:rPr>
          <w:rFonts w:hint="eastAsia" w:ascii="宋体" w:hAnsi="宋体" w:eastAsia="宋体"/>
          <w:sz w:val="24"/>
          <w:szCs w:val="24"/>
          <w:lang w:val="en-US" w:eastAsia="zh-CN"/>
        </w:rPr>
      </w:pPr>
      <w:r>
        <w:rPr>
          <w:rFonts w:hint="eastAsia" w:ascii="宋体" w:hAnsi="宋体" w:eastAsia="宋体"/>
          <w:b/>
          <w:bCs/>
          <w:sz w:val="24"/>
          <w:szCs w:val="24"/>
          <w:lang w:val="en-US" w:eastAsia="zh-CN"/>
        </w:rPr>
        <w:t>（三）解除关联：</w:t>
      </w:r>
      <w:r>
        <w:rPr>
          <w:rFonts w:hint="eastAsia" w:ascii="宋体" w:hAnsi="宋体" w:eastAsia="宋体"/>
          <w:sz w:val="24"/>
          <w:szCs w:val="24"/>
          <w:lang w:val="en-US" w:eastAsia="zh-CN"/>
        </w:rPr>
        <w:t>进入页面，勾选已关联的参保信息，点击【解除关联】按钮，弹出解除关联确认界面，再次点击【确认】按钮，向税务系统发出解除关联申请，返回解除关联处理结果。</w:t>
      </w:r>
    </w:p>
    <w:p>
      <w:pPr>
        <w:ind w:left="0" w:leftChars="0" w:firstLine="0" w:firstLineChars="0"/>
      </w:pPr>
      <w:r>
        <w:drawing>
          <wp:inline distT="0" distB="0" distL="114300" distR="114300">
            <wp:extent cx="5274310" cy="2707005"/>
            <wp:effectExtent l="9525" t="9525" r="12065" b="26670"/>
            <wp:docPr id="536"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 name="图片 29"/>
                    <pic:cNvPicPr>
                      <a:picLocks noChangeAspect="1"/>
                    </pic:cNvPicPr>
                  </pic:nvPicPr>
                  <pic:blipFill>
                    <a:blip r:embed="rId177"/>
                    <a:stretch>
                      <a:fillRect/>
                    </a:stretch>
                  </pic:blipFill>
                  <pic:spPr>
                    <a:xfrm>
                      <a:off x="0" y="0"/>
                      <a:ext cx="5274310" cy="2707005"/>
                    </a:xfrm>
                    <a:prstGeom prst="rect">
                      <a:avLst/>
                    </a:prstGeom>
                    <a:noFill/>
                    <a:ln>
                      <a:solidFill>
                        <a:schemeClr val="accent1"/>
                      </a:solidFill>
                    </a:ln>
                  </pic:spPr>
                </pic:pic>
              </a:graphicData>
            </a:graphic>
          </wp:inline>
        </w:drawing>
      </w:r>
    </w:p>
    <w:p>
      <w:pPr>
        <w:numPr>
          <w:ilvl w:val="-1"/>
          <w:numId w:val="0"/>
        </w:numPr>
        <w:ind w:leftChars="0" w:firstLine="422" w:firstLineChars="200"/>
        <w:jc w:val="center"/>
        <w:rPr>
          <w:rFonts w:hint="default" w:ascii="宋体" w:hAnsi="宋体" w:eastAsia="宋体" w:cs="宋体"/>
          <w:b/>
          <w:bCs/>
          <w:lang w:val="en-US" w:eastAsia="zh-CN"/>
        </w:rPr>
      </w:pPr>
      <w:r>
        <w:rPr>
          <w:rFonts w:hint="eastAsia" w:ascii="宋体" w:hAnsi="宋体" w:eastAsia="宋体" w:cs="宋体"/>
          <w:b/>
          <w:bCs/>
          <w:lang w:val="en-US" w:eastAsia="zh-CN"/>
        </w:rPr>
        <w:t>图 承建单位参保缴费信息关联-解除关联页面</w:t>
      </w:r>
    </w:p>
    <w:p/>
    <w:p>
      <w:pPr>
        <w:ind w:left="0" w:leftChars="0" w:firstLine="0" w:firstLineChars="0"/>
        <w:jc w:val="center"/>
      </w:pPr>
      <w:r>
        <w:drawing>
          <wp:inline distT="0" distB="0" distL="114300" distR="114300">
            <wp:extent cx="5152390" cy="2182495"/>
            <wp:effectExtent l="9525" t="9525" r="19685" b="17780"/>
            <wp:docPr id="537"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7" name="图片 30"/>
                    <pic:cNvPicPr>
                      <a:picLocks noChangeAspect="1"/>
                    </pic:cNvPicPr>
                  </pic:nvPicPr>
                  <pic:blipFill>
                    <a:blip r:embed="rId178"/>
                    <a:stretch>
                      <a:fillRect/>
                    </a:stretch>
                  </pic:blipFill>
                  <pic:spPr>
                    <a:xfrm>
                      <a:off x="0" y="0"/>
                      <a:ext cx="5152390" cy="2182495"/>
                    </a:xfrm>
                    <a:prstGeom prst="rect">
                      <a:avLst/>
                    </a:prstGeom>
                    <a:noFill/>
                    <a:ln>
                      <a:solidFill>
                        <a:schemeClr val="accent1"/>
                      </a:solidFill>
                    </a:ln>
                  </pic:spPr>
                </pic:pic>
              </a:graphicData>
            </a:graphic>
          </wp:inline>
        </w:drawing>
      </w:r>
    </w:p>
    <w:p>
      <w:pPr>
        <w:jc w:val="center"/>
        <w:rPr>
          <w:rFonts w:hint="eastAsia"/>
          <w:lang w:val="en-US" w:eastAsia="zh-CN"/>
        </w:rPr>
      </w:pPr>
      <w:r>
        <w:rPr>
          <w:rFonts w:hint="eastAsia" w:ascii="宋体" w:hAnsi="宋体" w:eastAsia="宋体" w:cs="宋体"/>
          <w:b/>
          <w:bCs/>
          <w:lang w:val="en-US" w:eastAsia="zh-CN"/>
        </w:rPr>
        <w:t>图 承建单位参保缴费信息关联-解除关联处理结果页面</w:t>
      </w:r>
    </w:p>
    <w:p>
      <w:pPr>
        <w:pStyle w:val="4"/>
        <w:numPr>
          <w:ilvl w:val="2"/>
          <w:numId w:val="49"/>
        </w:numPr>
        <w:tabs>
          <w:tab w:val="left" w:pos="1050"/>
          <w:tab w:val="left" w:pos="1260"/>
        </w:tabs>
        <w:ind w:left="964" w:leftChars="0" w:hanging="964" w:firstLineChars="0"/>
        <w:rPr>
          <w:rFonts w:hint="eastAsia" w:asciiTheme="majorEastAsia" w:hAnsiTheme="majorEastAsia" w:eastAsiaTheme="majorEastAsia" w:cstheme="majorEastAsia"/>
          <w:sz w:val="32"/>
          <w:szCs w:val="32"/>
          <w:lang w:val="en-US" w:eastAsia="zh-CN"/>
        </w:rPr>
      </w:pPr>
      <w:bookmarkStart w:id="1171" w:name="_Toc28005"/>
      <w:bookmarkStart w:id="1172" w:name="_Toc16476"/>
      <w:bookmarkStart w:id="1173" w:name="_Toc395"/>
      <w:bookmarkStart w:id="1174" w:name="_Toc18944"/>
      <w:bookmarkStart w:id="1175" w:name="_Toc6297"/>
      <w:bookmarkStart w:id="1176" w:name="_Toc29816"/>
      <w:r>
        <w:rPr>
          <w:rFonts w:hint="eastAsia" w:asciiTheme="majorEastAsia" w:hAnsiTheme="majorEastAsia" w:eastAsiaTheme="majorEastAsia" w:cstheme="majorEastAsia"/>
          <w:sz w:val="32"/>
          <w:szCs w:val="32"/>
          <w:lang w:val="en-US" w:eastAsia="zh-CN"/>
        </w:rPr>
        <w:t>注意事项</w:t>
      </w:r>
      <w:bookmarkEnd w:id="1171"/>
      <w:bookmarkEnd w:id="1172"/>
      <w:bookmarkEnd w:id="1173"/>
      <w:bookmarkEnd w:id="1174"/>
      <w:bookmarkEnd w:id="1175"/>
      <w:bookmarkEnd w:id="1176"/>
    </w:p>
    <w:p>
      <w:pPr>
        <w:ind w:firstLineChars="175"/>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无。</w:t>
      </w:r>
    </w:p>
    <w:p>
      <w:pPr>
        <w:pStyle w:val="3"/>
        <w:numPr>
          <w:ilvl w:val="1"/>
          <w:numId w:val="4"/>
        </w:numPr>
        <w:ind w:left="0" w:firstLine="0"/>
        <w:rPr>
          <w:rFonts w:hint="eastAsia" w:asciiTheme="majorEastAsia" w:hAnsiTheme="majorEastAsia" w:eastAsiaTheme="majorEastAsia" w:cstheme="majorEastAsia"/>
          <w:b/>
          <w:bCs/>
          <w:kern w:val="2"/>
          <w:sz w:val="36"/>
          <w:szCs w:val="36"/>
          <w:lang w:val="en-US" w:eastAsia="zh-CN" w:bidi="ar-SA"/>
        </w:rPr>
      </w:pPr>
      <w:bookmarkStart w:id="1177" w:name="_Toc27944"/>
      <w:bookmarkStart w:id="1178" w:name="_Toc11177"/>
      <w:bookmarkStart w:id="1179" w:name="_Toc17273"/>
      <w:bookmarkStart w:id="1180" w:name="_Toc5534"/>
      <w:bookmarkStart w:id="1181" w:name="_Toc32187"/>
      <w:bookmarkStart w:id="1182" w:name="_Toc11395"/>
      <w:r>
        <w:rPr>
          <w:rFonts w:hint="eastAsia" w:asciiTheme="majorEastAsia" w:hAnsiTheme="majorEastAsia" w:eastAsiaTheme="majorEastAsia" w:cstheme="majorEastAsia"/>
          <w:b/>
          <w:bCs/>
          <w:kern w:val="2"/>
          <w:sz w:val="36"/>
          <w:szCs w:val="36"/>
          <w:lang w:val="en-US" w:eastAsia="zh-CN" w:bidi="ar-SA"/>
        </w:rPr>
        <w:t>用户管理</w:t>
      </w:r>
      <w:bookmarkEnd w:id="1177"/>
      <w:bookmarkEnd w:id="1178"/>
      <w:bookmarkEnd w:id="1179"/>
      <w:bookmarkEnd w:id="1180"/>
      <w:bookmarkEnd w:id="1181"/>
      <w:bookmarkEnd w:id="1182"/>
    </w:p>
    <w:p>
      <w:pPr>
        <w:pStyle w:val="4"/>
        <w:numPr>
          <w:ilvl w:val="2"/>
          <w:numId w:val="50"/>
        </w:numPr>
        <w:tabs>
          <w:tab w:val="left" w:pos="1050"/>
          <w:tab w:val="left" w:pos="1260"/>
        </w:tabs>
        <w:ind w:left="964" w:leftChars="0" w:hanging="964" w:firstLineChars="0"/>
        <w:rPr>
          <w:rFonts w:hint="eastAsia" w:asciiTheme="majorEastAsia" w:hAnsiTheme="majorEastAsia" w:eastAsiaTheme="majorEastAsia" w:cstheme="majorEastAsia"/>
          <w:sz w:val="32"/>
          <w:szCs w:val="32"/>
          <w:lang w:val="en-US" w:eastAsia="zh-CN"/>
        </w:rPr>
      </w:pPr>
      <w:bookmarkStart w:id="1183" w:name="_Toc28803"/>
      <w:bookmarkStart w:id="1184" w:name="_Toc581"/>
      <w:bookmarkStart w:id="1185" w:name="_Toc26946"/>
      <w:bookmarkStart w:id="1186" w:name="_Toc7752"/>
      <w:bookmarkStart w:id="1187" w:name="_Toc4072"/>
      <w:bookmarkStart w:id="1188" w:name="_Toc6553"/>
      <w:r>
        <w:rPr>
          <w:rFonts w:hint="eastAsia" w:asciiTheme="majorEastAsia" w:hAnsiTheme="majorEastAsia" w:eastAsiaTheme="majorEastAsia" w:cstheme="majorEastAsia"/>
          <w:sz w:val="32"/>
          <w:szCs w:val="32"/>
          <w:lang w:val="en-US" w:eastAsia="zh-CN"/>
        </w:rPr>
        <w:t>功能概述</w:t>
      </w:r>
      <w:bookmarkEnd w:id="1183"/>
      <w:bookmarkEnd w:id="1184"/>
      <w:bookmarkEnd w:id="1185"/>
      <w:bookmarkEnd w:id="1186"/>
      <w:bookmarkEnd w:id="1187"/>
      <w:bookmarkEnd w:id="1188"/>
    </w:p>
    <w:p>
      <w:pPr>
        <w:ind w:firstLine="480" w:firstLineChars="200"/>
        <w:rPr>
          <w:rFonts w:hint="default" w:ascii="宋体" w:hAnsi="宋体" w:eastAsia="宋体"/>
          <w:sz w:val="24"/>
          <w:szCs w:val="24"/>
          <w:lang w:val="en-US" w:eastAsia="zh-CN"/>
        </w:rPr>
      </w:pPr>
      <w:r>
        <w:rPr>
          <w:rFonts w:hint="eastAsia" w:ascii="宋体" w:hAnsi="宋体" w:eastAsia="宋体"/>
          <w:sz w:val="24"/>
          <w:szCs w:val="24"/>
          <w:lang w:val="en-US" w:eastAsia="zh-CN"/>
        </w:rPr>
        <w:t>针对企业缴费人按照身份类别区分功能菜单使用范围的需要，客户端支持用户管理功能。地区支持单位申报密码和用户密码登录时，通过单位申报密码登录的用户默认为管理员，显示地区开放的所有功能菜单以及用户管理功能。</w:t>
      </w:r>
      <w:r>
        <w:rPr>
          <w:rFonts w:hint="eastAsia" w:ascii="宋体" w:hAnsi="宋体" w:eastAsia="宋体"/>
          <w:sz w:val="24"/>
          <w:szCs w:val="24"/>
          <w:lang w:val="en-US" w:eastAsia="zh-Hans"/>
        </w:rPr>
        <w:t>单位管理员根据本单位业务办理情况，</w:t>
      </w:r>
      <w:r>
        <w:rPr>
          <w:rFonts w:hint="eastAsia" w:ascii="宋体" w:hAnsi="宋体" w:eastAsia="宋体"/>
          <w:sz w:val="24"/>
          <w:szCs w:val="24"/>
          <w:lang w:val="en-US" w:eastAsia="zh-CN"/>
        </w:rPr>
        <w:t>新建</w:t>
      </w:r>
      <w:r>
        <w:rPr>
          <w:rFonts w:hint="eastAsia" w:ascii="宋体" w:hAnsi="宋体" w:eastAsia="宋体"/>
          <w:sz w:val="24"/>
          <w:szCs w:val="24"/>
          <w:lang w:val="en-US" w:eastAsia="zh-Hans"/>
        </w:rPr>
        <w:t>其他用户信息，用户信息包括用户名、用户密码、功能权限等信息</w:t>
      </w:r>
      <w:r>
        <w:rPr>
          <w:rFonts w:hint="eastAsia" w:ascii="宋体" w:hAnsi="宋体" w:eastAsia="宋体"/>
          <w:sz w:val="24"/>
          <w:szCs w:val="24"/>
          <w:lang w:val="en-US" w:eastAsia="zh-CN"/>
        </w:rPr>
        <w:t>；同时支持管理员修改已有用户的功能权限信息，重置用户密码以及对用户的使用状态进行管理，包括停用、启用用户等。</w:t>
      </w:r>
    </w:p>
    <w:p>
      <w:pPr>
        <w:spacing w:line="300" w:lineRule="auto"/>
        <w:ind w:firstLine="0" w:firstLineChars="0"/>
      </w:pPr>
      <w:r>
        <w:drawing>
          <wp:inline distT="0" distB="0" distL="114300" distR="114300">
            <wp:extent cx="5271135" cy="1690370"/>
            <wp:effectExtent l="9525" t="9525" r="15240" b="14605"/>
            <wp:docPr id="5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6"/>
                    <pic:cNvPicPr>
                      <a:picLocks noChangeAspect="1"/>
                    </pic:cNvPicPr>
                  </pic:nvPicPr>
                  <pic:blipFill>
                    <a:blip r:embed="rId179"/>
                    <a:stretch>
                      <a:fillRect/>
                    </a:stretch>
                  </pic:blipFill>
                  <pic:spPr>
                    <a:xfrm>
                      <a:off x="0" y="0"/>
                      <a:ext cx="5271135" cy="1690370"/>
                    </a:xfrm>
                    <a:prstGeom prst="rect">
                      <a:avLst/>
                    </a:prstGeom>
                    <a:noFill/>
                    <a:ln>
                      <a:solidFill>
                        <a:schemeClr val="accent1"/>
                      </a:solidFill>
                    </a:ln>
                  </pic:spPr>
                </pic:pic>
              </a:graphicData>
            </a:graphic>
          </wp:inline>
        </w:drawing>
      </w:r>
    </w:p>
    <w:p>
      <w:pPr>
        <w:numPr>
          <w:ilvl w:val="-1"/>
          <w:numId w:val="0"/>
        </w:numPr>
        <w:ind w:leftChars="0" w:firstLine="422" w:firstLineChars="200"/>
        <w:jc w:val="center"/>
        <w:rPr>
          <w:rFonts w:hint="eastAsia" w:ascii="宋体" w:hAnsi="宋体" w:eastAsia="宋体" w:cs="宋体"/>
          <w:b/>
          <w:bCs/>
          <w:lang w:val="en-US" w:eastAsia="zh-CN"/>
        </w:rPr>
      </w:pPr>
      <w:r>
        <w:rPr>
          <w:rFonts w:hint="eastAsia" w:ascii="宋体" w:hAnsi="宋体" w:eastAsia="宋体" w:cs="宋体"/>
          <w:b/>
          <w:bCs/>
          <w:lang w:val="en-US" w:eastAsia="zh-CN"/>
        </w:rPr>
        <w:t>图 用户管理主界面</w:t>
      </w:r>
    </w:p>
    <w:p>
      <w:pPr>
        <w:pStyle w:val="4"/>
        <w:numPr>
          <w:ilvl w:val="2"/>
          <w:numId w:val="50"/>
        </w:numPr>
        <w:tabs>
          <w:tab w:val="left" w:pos="1050"/>
          <w:tab w:val="left" w:pos="1260"/>
        </w:tabs>
        <w:ind w:left="964" w:leftChars="0" w:hanging="964" w:firstLineChars="0"/>
        <w:rPr>
          <w:rFonts w:hint="eastAsia" w:asciiTheme="majorEastAsia" w:hAnsiTheme="majorEastAsia" w:eastAsiaTheme="majorEastAsia" w:cstheme="majorEastAsia"/>
          <w:sz w:val="32"/>
          <w:szCs w:val="32"/>
          <w:lang w:val="en-US" w:eastAsia="zh-CN"/>
        </w:rPr>
      </w:pPr>
      <w:bookmarkStart w:id="1189" w:name="_Toc12613"/>
      <w:bookmarkStart w:id="1190" w:name="_Toc13437"/>
      <w:bookmarkStart w:id="1191" w:name="_Toc30337"/>
      <w:bookmarkStart w:id="1192" w:name="_Toc6013"/>
      <w:bookmarkStart w:id="1193" w:name="_Toc7175"/>
      <w:bookmarkStart w:id="1194" w:name="_Toc12234"/>
      <w:r>
        <w:rPr>
          <w:rFonts w:hint="eastAsia" w:asciiTheme="majorEastAsia" w:hAnsiTheme="majorEastAsia" w:eastAsiaTheme="majorEastAsia" w:cstheme="majorEastAsia"/>
          <w:sz w:val="32"/>
          <w:szCs w:val="32"/>
          <w:lang w:val="en-US" w:eastAsia="zh-CN"/>
        </w:rPr>
        <w:t>操作步骤</w:t>
      </w:r>
      <w:bookmarkEnd w:id="1189"/>
      <w:bookmarkEnd w:id="1190"/>
      <w:bookmarkEnd w:id="1191"/>
      <w:bookmarkEnd w:id="1192"/>
      <w:bookmarkEnd w:id="1193"/>
      <w:bookmarkEnd w:id="1194"/>
    </w:p>
    <w:p>
      <w:pPr>
        <w:ind w:firstLine="0" w:firstLineChars="0"/>
        <w:rPr>
          <w:rFonts w:ascii="宋体" w:hAnsi="宋体" w:eastAsia="宋体"/>
          <w:sz w:val="24"/>
          <w:szCs w:val="24"/>
        </w:rPr>
      </w:pPr>
      <w:r>
        <w:rPr>
          <w:rFonts w:ascii="宋体" w:hAnsi="宋体" w:eastAsia="宋体"/>
          <w:b/>
          <w:bCs/>
          <w:sz w:val="24"/>
          <w:szCs w:val="24"/>
        </w:rPr>
        <w:t>一、</w:t>
      </w:r>
      <w:r>
        <w:rPr>
          <w:rFonts w:hint="eastAsia" w:ascii="宋体" w:hAnsi="宋体" w:eastAsia="宋体"/>
          <w:b/>
          <w:bCs/>
          <w:sz w:val="24"/>
          <w:szCs w:val="24"/>
        </w:rPr>
        <w:t>前提条件：</w:t>
      </w:r>
      <w:r>
        <w:rPr>
          <w:rFonts w:hint="eastAsia" w:ascii="宋体" w:hAnsi="宋体" w:eastAsia="宋体"/>
          <w:b w:val="0"/>
          <w:bCs w:val="0"/>
          <w:sz w:val="24"/>
          <w:szCs w:val="24"/>
          <w:lang w:val="en-US" w:eastAsia="zh-CN"/>
        </w:rPr>
        <w:t>地区支持用户分权限登录，用户使用单位申报密码登录。</w:t>
      </w:r>
    </w:p>
    <w:p>
      <w:pPr>
        <w:ind w:firstLine="0" w:firstLineChars="0"/>
        <w:rPr>
          <w:rFonts w:hint="eastAsia" w:ascii="宋体" w:hAnsi="宋体" w:eastAsia="宋体"/>
          <w:b w:val="0"/>
          <w:bCs w:val="0"/>
          <w:sz w:val="24"/>
          <w:szCs w:val="24"/>
          <w:lang w:eastAsia="zh-CN"/>
        </w:rPr>
      </w:pPr>
      <w:r>
        <w:rPr>
          <w:rFonts w:ascii="宋体" w:hAnsi="宋体" w:eastAsia="宋体"/>
          <w:b/>
          <w:bCs/>
          <w:sz w:val="24"/>
          <w:szCs w:val="24"/>
        </w:rPr>
        <w:t>二、页面初始化：</w:t>
      </w:r>
      <w:r>
        <w:rPr>
          <w:rFonts w:ascii="宋体" w:hAnsi="宋体" w:eastAsia="宋体"/>
          <w:b w:val="0"/>
          <w:bCs w:val="0"/>
          <w:sz w:val="24"/>
          <w:szCs w:val="24"/>
        </w:rPr>
        <w:t>默认自动加载</w:t>
      </w:r>
      <w:r>
        <w:rPr>
          <w:rFonts w:hint="eastAsia" w:ascii="宋体" w:hAnsi="宋体" w:eastAsia="宋体"/>
          <w:b w:val="0"/>
          <w:bCs w:val="0"/>
          <w:sz w:val="24"/>
          <w:szCs w:val="24"/>
          <w:lang w:val="en-US" w:eastAsia="zh-CN"/>
        </w:rPr>
        <w:t>用户</w:t>
      </w:r>
      <w:r>
        <w:rPr>
          <w:rFonts w:ascii="宋体" w:hAnsi="宋体" w:eastAsia="宋体"/>
          <w:b w:val="0"/>
          <w:bCs w:val="0"/>
          <w:sz w:val="24"/>
          <w:szCs w:val="24"/>
        </w:rPr>
        <w:t>信息</w:t>
      </w:r>
      <w:r>
        <w:rPr>
          <w:rFonts w:hint="eastAsia" w:ascii="宋体" w:hAnsi="宋体" w:eastAsia="宋体"/>
          <w:b w:val="0"/>
          <w:bCs w:val="0"/>
          <w:sz w:val="24"/>
          <w:szCs w:val="24"/>
          <w:lang w:eastAsia="zh-CN"/>
        </w:rPr>
        <w:t>。</w:t>
      </w:r>
    </w:p>
    <w:p>
      <w:pPr>
        <w:ind w:firstLine="0" w:firstLineChars="0"/>
        <w:rPr>
          <w:rFonts w:ascii="宋体" w:hAnsi="宋体" w:eastAsia="宋体"/>
          <w:b/>
          <w:bCs/>
          <w:sz w:val="24"/>
          <w:szCs w:val="24"/>
        </w:rPr>
      </w:pPr>
      <w:r>
        <w:rPr>
          <w:rFonts w:ascii="宋体" w:hAnsi="宋体" w:eastAsia="宋体"/>
          <w:b/>
          <w:bCs/>
          <w:sz w:val="24"/>
          <w:szCs w:val="24"/>
        </w:rPr>
        <w:t>三、页面功能包括：</w:t>
      </w:r>
    </w:p>
    <w:p>
      <w:pPr>
        <w:ind w:firstLine="482" w:firstLineChars="200"/>
        <w:rPr>
          <w:rFonts w:hint="default" w:ascii="宋体" w:hAnsi="宋体" w:eastAsia="宋体"/>
          <w:sz w:val="24"/>
          <w:szCs w:val="24"/>
          <w:lang w:val="en-US" w:eastAsia="zh-CN"/>
        </w:rPr>
      </w:pPr>
      <w:r>
        <w:rPr>
          <w:rFonts w:hint="default" w:ascii="宋体" w:hAnsi="宋体" w:eastAsia="宋体"/>
          <w:b/>
          <w:bCs/>
          <w:sz w:val="24"/>
          <w:szCs w:val="24"/>
        </w:rPr>
        <w:t>（一）</w:t>
      </w:r>
      <w:r>
        <w:rPr>
          <w:rFonts w:hint="eastAsia" w:ascii="宋体" w:hAnsi="宋体" w:eastAsia="宋体"/>
          <w:b/>
          <w:bCs/>
          <w:sz w:val="24"/>
          <w:szCs w:val="24"/>
          <w:lang w:val="en-US" w:eastAsia="zh-CN"/>
        </w:rPr>
        <w:t>新建用户</w:t>
      </w:r>
      <w:r>
        <w:rPr>
          <w:rFonts w:hint="eastAsia" w:ascii="宋体" w:hAnsi="宋体" w:eastAsia="宋体"/>
          <w:b/>
          <w:bCs/>
          <w:sz w:val="24"/>
          <w:szCs w:val="24"/>
        </w:rPr>
        <w:t>：</w:t>
      </w:r>
      <w:r>
        <w:rPr>
          <w:rFonts w:hint="eastAsia" w:ascii="宋体" w:hAnsi="宋体" w:eastAsia="宋体"/>
          <w:sz w:val="24"/>
          <w:szCs w:val="24"/>
          <w:lang w:val="en-US" w:eastAsia="zh-CN"/>
        </w:rPr>
        <w:t>进入页面，若是需要新建用户信息，点击新增用户按钮，弹出新增用户信息弹窗，弹窗显示用户名，功能权限，备注字段。维护好信息后点击确定按钮，系统保存创建的用户信息。</w:t>
      </w:r>
    </w:p>
    <w:p>
      <w:pPr>
        <w:ind w:left="0" w:leftChars="0" w:firstLine="0" w:firstLineChars="0"/>
        <w:jc w:val="center"/>
      </w:pPr>
      <w:r>
        <w:drawing>
          <wp:inline distT="0" distB="0" distL="114300" distR="114300">
            <wp:extent cx="4623435" cy="3114675"/>
            <wp:effectExtent l="9525" t="9525" r="15240" b="19050"/>
            <wp:docPr id="7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
                    <pic:cNvPicPr>
                      <a:picLocks noChangeAspect="1"/>
                    </pic:cNvPicPr>
                  </pic:nvPicPr>
                  <pic:blipFill>
                    <a:blip r:embed="rId180"/>
                    <a:stretch>
                      <a:fillRect/>
                    </a:stretch>
                  </pic:blipFill>
                  <pic:spPr>
                    <a:xfrm>
                      <a:off x="0" y="0"/>
                      <a:ext cx="4623435" cy="3114675"/>
                    </a:xfrm>
                    <a:prstGeom prst="rect">
                      <a:avLst/>
                    </a:prstGeom>
                    <a:noFill/>
                    <a:ln>
                      <a:solidFill>
                        <a:schemeClr val="accent1"/>
                      </a:solidFill>
                    </a:ln>
                  </pic:spPr>
                </pic:pic>
              </a:graphicData>
            </a:graphic>
          </wp:inline>
        </w:drawing>
      </w:r>
    </w:p>
    <w:p>
      <w:pPr>
        <w:numPr>
          <w:ilvl w:val="-1"/>
          <w:numId w:val="0"/>
        </w:numPr>
        <w:ind w:leftChars="0" w:firstLine="422" w:firstLineChars="200"/>
        <w:jc w:val="center"/>
        <w:rPr>
          <w:rFonts w:hint="eastAsia" w:ascii="宋体" w:hAnsi="宋体" w:eastAsia="宋体" w:cs="宋体"/>
          <w:b/>
          <w:bCs/>
          <w:lang w:val="en-US" w:eastAsia="zh-CN"/>
        </w:rPr>
      </w:pPr>
      <w:r>
        <w:rPr>
          <w:rFonts w:hint="eastAsia" w:ascii="宋体" w:hAnsi="宋体" w:eastAsia="宋体" w:cs="宋体"/>
          <w:b/>
          <w:bCs/>
          <w:lang w:val="en-US" w:eastAsia="zh-CN"/>
        </w:rPr>
        <w:t>图 新建用户界面</w:t>
      </w:r>
    </w:p>
    <w:p>
      <w:pPr>
        <w:numPr>
          <w:ilvl w:val="0"/>
          <w:numId w:val="0"/>
        </w:numPr>
        <w:ind w:left="0" w:leftChars="0" w:firstLine="480" w:firstLineChars="200"/>
        <w:rPr>
          <w:rFonts w:hint="eastAsia" w:ascii="宋体" w:hAnsi="宋体" w:eastAsia="宋体"/>
          <w:sz w:val="24"/>
          <w:szCs w:val="24"/>
          <w:lang w:val="en-US" w:eastAsia="zh-CN"/>
        </w:rPr>
      </w:pPr>
      <w:r>
        <w:rPr>
          <w:rFonts w:hint="eastAsia" w:ascii="宋体" w:hAnsi="宋体" w:eastAsia="宋体" w:cstheme="minorBidi"/>
          <w:kern w:val="2"/>
          <w:sz w:val="24"/>
          <w:szCs w:val="24"/>
          <w:lang w:val="en-US" w:eastAsia="zh-CN" w:bidi="ar-SA"/>
        </w:rPr>
        <w:t>（三）</w:t>
      </w:r>
      <w:r>
        <w:rPr>
          <w:rFonts w:hint="eastAsia" w:ascii="宋体" w:hAnsi="宋体" w:eastAsia="宋体"/>
          <w:b/>
          <w:bCs/>
          <w:sz w:val="24"/>
          <w:szCs w:val="24"/>
          <w:lang w:val="en-US" w:eastAsia="zh-CN"/>
        </w:rPr>
        <w:t>修改用户信息</w:t>
      </w:r>
      <w:r>
        <w:rPr>
          <w:rFonts w:hint="eastAsia" w:ascii="宋体" w:hAnsi="宋体" w:eastAsia="宋体"/>
          <w:b/>
          <w:bCs/>
          <w:sz w:val="24"/>
          <w:szCs w:val="24"/>
        </w:rPr>
        <w:t>：</w:t>
      </w:r>
      <w:r>
        <w:rPr>
          <w:rFonts w:hint="eastAsia" w:ascii="宋体" w:hAnsi="宋体" w:eastAsia="宋体"/>
          <w:sz w:val="24"/>
          <w:szCs w:val="24"/>
          <w:lang w:val="en-US" w:eastAsia="zh-CN"/>
        </w:rPr>
        <w:t>进入页面，若是需要修改用户信息，点击操作列-修改按钮，弹出修改用户信息弹窗，弹窗显示用户名，用户权限，备注字段，用户名置灰不可修改，用户权限以及备注可修改。</w:t>
      </w:r>
    </w:p>
    <w:p>
      <w:pPr>
        <w:numPr>
          <w:ilvl w:val="0"/>
          <w:numId w:val="0"/>
        </w:numPr>
        <w:ind w:leftChars="200"/>
        <w:jc w:val="center"/>
      </w:pPr>
      <w:r>
        <w:drawing>
          <wp:inline distT="0" distB="0" distL="114300" distR="114300">
            <wp:extent cx="4208780" cy="2840355"/>
            <wp:effectExtent l="9525" t="9525" r="10795" b="26670"/>
            <wp:docPr id="7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8"/>
                    <pic:cNvPicPr>
                      <a:picLocks noChangeAspect="1"/>
                    </pic:cNvPicPr>
                  </pic:nvPicPr>
                  <pic:blipFill>
                    <a:blip r:embed="rId181"/>
                    <a:stretch>
                      <a:fillRect/>
                    </a:stretch>
                  </pic:blipFill>
                  <pic:spPr>
                    <a:xfrm>
                      <a:off x="0" y="0"/>
                      <a:ext cx="4208780" cy="2840355"/>
                    </a:xfrm>
                    <a:prstGeom prst="rect">
                      <a:avLst/>
                    </a:prstGeom>
                    <a:noFill/>
                    <a:ln>
                      <a:solidFill>
                        <a:schemeClr val="accent1"/>
                      </a:solidFill>
                    </a:ln>
                  </pic:spPr>
                </pic:pic>
              </a:graphicData>
            </a:graphic>
          </wp:inline>
        </w:drawing>
      </w:r>
    </w:p>
    <w:p>
      <w:pPr>
        <w:numPr>
          <w:ilvl w:val="-1"/>
          <w:numId w:val="0"/>
        </w:numPr>
        <w:ind w:leftChars="0" w:firstLine="422" w:firstLineChars="200"/>
        <w:jc w:val="center"/>
        <w:rPr>
          <w:rFonts w:hint="eastAsia" w:ascii="宋体" w:hAnsi="宋体" w:eastAsia="宋体" w:cs="宋体"/>
          <w:b/>
          <w:bCs/>
          <w:lang w:val="en-US" w:eastAsia="zh-CN"/>
        </w:rPr>
      </w:pPr>
      <w:r>
        <w:rPr>
          <w:rFonts w:hint="eastAsia" w:ascii="宋体" w:hAnsi="宋体" w:eastAsia="宋体" w:cs="宋体"/>
          <w:b/>
          <w:bCs/>
          <w:lang w:val="en-US" w:eastAsia="zh-CN"/>
        </w:rPr>
        <w:t>图 修改用户界面</w:t>
      </w:r>
    </w:p>
    <w:p>
      <w:pPr>
        <w:ind w:firstLine="482" w:firstLineChars="200"/>
        <w:rPr>
          <w:rFonts w:hint="eastAsia" w:ascii="宋体" w:hAnsi="宋体" w:eastAsia="宋体"/>
          <w:sz w:val="24"/>
          <w:szCs w:val="24"/>
          <w:lang w:val="en-US" w:eastAsia="zh-CN"/>
        </w:rPr>
      </w:pPr>
      <w:r>
        <w:rPr>
          <w:rFonts w:hint="default" w:ascii="宋体" w:hAnsi="宋体" w:eastAsia="宋体"/>
          <w:b/>
          <w:bCs/>
          <w:sz w:val="24"/>
          <w:szCs w:val="24"/>
        </w:rPr>
        <w:t>（</w:t>
      </w:r>
      <w:r>
        <w:rPr>
          <w:rFonts w:hint="eastAsia" w:ascii="宋体" w:hAnsi="宋体" w:eastAsia="宋体"/>
          <w:b/>
          <w:bCs/>
          <w:sz w:val="24"/>
          <w:szCs w:val="24"/>
          <w:lang w:val="en-US" w:eastAsia="zh-CN"/>
        </w:rPr>
        <w:t>三</w:t>
      </w:r>
      <w:r>
        <w:rPr>
          <w:rFonts w:hint="default" w:ascii="宋体" w:hAnsi="宋体" w:eastAsia="宋体"/>
          <w:b/>
          <w:bCs/>
          <w:sz w:val="24"/>
          <w:szCs w:val="24"/>
        </w:rPr>
        <w:t>）</w:t>
      </w:r>
      <w:r>
        <w:rPr>
          <w:rFonts w:hint="eastAsia" w:ascii="宋体" w:hAnsi="宋体" w:eastAsia="宋体"/>
          <w:b/>
          <w:bCs/>
          <w:sz w:val="24"/>
          <w:szCs w:val="24"/>
          <w:lang w:val="en-US" w:eastAsia="zh-CN"/>
        </w:rPr>
        <w:t>重置密码</w:t>
      </w:r>
      <w:r>
        <w:rPr>
          <w:rFonts w:hint="eastAsia" w:ascii="宋体" w:hAnsi="宋体" w:eastAsia="宋体"/>
          <w:b/>
          <w:bCs/>
          <w:sz w:val="24"/>
          <w:szCs w:val="24"/>
        </w:rPr>
        <w:t>：</w:t>
      </w:r>
      <w:r>
        <w:rPr>
          <w:rFonts w:hint="eastAsia" w:ascii="宋体" w:hAnsi="宋体" w:eastAsia="宋体"/>
          <w:sz w:val="24"/>
          <w:szCs w:val="24"/>
          <w:lang w:val="en-US" w:eastAsia="zh-CN"/>
        </w:rPr>
        <w:t>若用户忘记密码，管理员可点击操作列重置密码按钮。</w:t>
      </w:r>
    </w:p>
    <w:p>
      <w:pPr>
        <w:ind w:firstLine="482" w:firstLineChars="200"/>
        <w:rPr>
          <w:rFonts w:hint="eastAsia" w:ascii="宋体" w:hAnsi="宋体" w:eastAsia="宋体"/>
          <w:sz w:val="24"/>
          <w:szCs w:val="24"/>
          <w:lang w:val="en-US" w:eastAsia="zh-CN"/>
        </w:rPr>
      </w:pPr>
      <w:r>
        <w:rPr>
          <w:rFonts w:hint="default" w:ascii="宋体" w:hAnsi="宋体" w:eastAsia="宋体"/>
          <w:b/>
          <w:bCs/>
          <w:sz w:val="24"/>
          <w:szCs w:val="24"/>
        </w:rPr>
        <w:t>（</w:t>
      </w:r>
      <w:r>
        <w:rPr>
          <w:rFonts w:hint="eastAsia" w:ascii="宋体" w:hAnsi="宋体" w:eastAsia="宋体"/>
          <w:b/>
          <w:bCs/>
          <w:sz w:val="24"/>
          <w:szCs w:val="24"/>
          <w:lang w:val="en-US" w:eastAsia="zh-CN"/>
        </w:rPr>
        <w:t>四</w:t>
      </w:r>
      <w:r>
        <w:rPr>
          <w:rFonts w:hint="default" w:ascii="宋体" w:hAnsi="宋体" w:eastAsia="宋体"/>
          <w:b/>
          <w:bCs/>
          <w:sz w:val="24"/>
          <w:szCs w:val="24"/>
        </w:rPr>
        <w:t>）</w:t>
      </w:r>
      <w:r>
        <w:rPr>
          <w:rFonts w:hint="eastAsia" w:ascii="宋体" w:hAnsi="宋体" w:eastAsia="宋体"/>
          <w:b/>
          <w:bCs/>
          <w:sz w:val="24"/>
          <w:szCs w:val="24"/>
          <w:lang w:val="en-US" w:eastAsia="zh-CN"/>
        </w:rPr>
        <w:t>停用用户</w:t>
      </w:r>
      <w:r>
        <w:rPr>
          <w:rFonts w:hint="eastAsia" w:ascii="宋体" w:hAnsi="宋体" w:eastAsia="宋体"/>
          <w:b/>
          <w:bCs/>
          <w:sz w:val="24"/>
          <w:szCs w:val="24"/>
        </w:rPr>
        <w:t>：</w:t>
      </w:r>
      <w:r>
        <w:rPr>
          <w:rFonts w:hint="eastAsia" w:ascii="宋体" w:hAnsi="宋体" w:eastAsia="宋体"/>
          <w:sz w:val="24"/>
          <w:szCs w:val="24"/>
          <w:lang w:val="en-US" w:eastAsia="zh-CN"/>
        </w:rPr>
        <w:t>若用户离职或因其他原因需停用某用户，管理员可点击操作列停用按钮。</w:t>
      </w:r>
    </w:p>
    <w:p>
      <w:pPr>
        <w:ind w:firstLine="482" w:firstLineChars="200"/>
        <w:rPr>
          <w:rFonts w:hint="eastAsia" w:ascii="宋体" w:hAnsi="宋体" w:eastAsia="宋体"/>
          <w:sz w:val="24"/>
          <w:szCs w:val="24"/>
          <w:lang w:val="en-US" w:eastAsia="zh-CN"/>
        </w:rPr>
      </w:pPr>
      <w:r>
        <w:rPr>
          <w:rFonts w:hint="default" w:ascii="宋体" w:hAnsi="宋体" w:eastAsia="宋体"/>
          <w:b/>
          <w:bCs/>
          <w:sz w:val="24"/>
          <w:szCs w:val="24"/>
        </w:rPr>
        <w:t>（</w:t>
      </w:r>
      <w:r>
        <w:rPr>
          <w:rFonts w:hint="eastAsia" w:ascii="宋体" w:hAnsi="宋体" w:eastAsia="宋体"/>
          <w:b/>
          <w:bCs/>
          <w:sz w:val="24"/>
          <w:szCs w:val="24"/>
          <w:lang w:val="en-US" w:eastAsia="zh-CN"/>
        </w:rPr>
        <w:t>五</w:t>
      </w:r>
      <w:r>
        <w:rPr>
          <w:rFonts w:hint="default" w:ascii="宋体" w:hAnsi="宋体" w:eastAsia="宋体"/>
          <w:b/>
          <w:bCs/>
          <w:sz w:val="24"/>
          <w:szCs w:val="24"/>
        </w:rPr>
        <w:t>）</w:t>
      </w:r>
      <w:r>
        <w:rPr>
          <w:rFonts w:hint="eastAsia" w:ascii="宋体" w:hAnsi="宋体" w:eastAsia="宋体"/>
          <w:b/>
          <w:bCs/>
          <w:sz w:val="24"/>
          <w:szCs w:val="24"/>
          <w:lang w:val="en-US" w:eastAsia="zh-CN"/>
        </w:rPr>
        <w:t>启用用户</w:t>
      </w:r>
      <w:r>
        <w:rPr>
          <w:rFonts w:hint="eastAsia" w:ascii="宋体" w:hAnsi="宋体" w:eastAsia="宋体"/>
          <w:b/>
          <w:bCs/>
          <w:sz w:val="24"/>
          <w:szCs w:val="24"/>
        </w:rPr>
        <w:t>：</w:t>
      </w:r>
      <w:r>
        <w:rPr>
          <w:rFonts w:hint="eastAsia" w:ascii="宋体" w:hAnsi="宋体" w:eastAsia="宋体"/>
          <w:sz w:val="24"/>
          <w:szCs w:val="24"/>
          <w:lang w:val="en-US" w:eastAsia="zh-CN"/>
        </w:rPr>
        <w:t>若需要重新启用某用户，管理员可点击操作列启用按钮。</w:t>
      </w:r>
    </w:p>
    <w:bookmarkEnd w:id="1096"/>
    <w:bookmarkEnd w:id="1097"/>
    <w:bookmarkEnd w:id="1098"/>
    <w:bookmarkEnd w:id="1127"/>
    <w:bookmarkEnd w:id="1128"/>
    <w:p>
      <w:pPr>
        <w:pStyle w:val="3"/>
        <w:numPr>
          <w:ilvl w:val="1"/>
          <w:numId w:val="4"/>
        </w:numPr>
        <w:ind w:left="0" w:firstLine="0"/>
        <w:rPr>
          <w:rFonts w:hint="eastAsia" w:asciiTheme="majorEastAsia" w:hAnsiTheme="majorEastAsia" w:eastAsiaTheme="majorEastAsia" w:cstheme="majorEastAsia"/>
          <w:b/>
          <w:bCs/>
          <w:kern w:val="2"/>
          <w:sz w:val="36"/>
          <w:szCs w:val="36"/>
          <w:lang w:val="en-US" w:eastAsia="zh-CN" w:bidi="ar-SA"/>
        </w:rPr>
      </w:pPr>
      <w:bookmarkStart w:id="1195" w:name="_Toc11523"/>
      <w:bookmarkStart w:id="1196" w:name="_Toc10771"/>
      <w:bookmarkStart w:id="1197" w:name="_Toc9993"/>
      <w:bookmarkStart w:id="1198" w:name="_Toc30812"/>
      <w:bookmarkStart w:id="1199" w:name="_Toc19415"/>
      <w:bookmarkStart w:id="1200" w:name="_Toc27373"/>
      <w:bookmarkStart w:id="1201" w:name="_Toc31559"/>
      <w:bookmarkStart w:id="1202" w:name="_Toc613"/>
      <w:bookmarkStart w:id="1203" w:name="_Toc1994"/>
      <w:bookmarkStart w:id="1204" w:name="_Toc2074018920"/>
      <w:bookmarkStart w:id="1205" w:name="_Toc425549870"/>
      <w:bookmarkStart w:id="1206" w:name="_Toc1380833434"/>
      <w:bookmarkStart w:id="1207" w:name="_Toc6017"/>
      <w:r>
        <w:rPr>
          <w:rFonts w:hint="eastAsia" w:asciiTheme="majorEastAsia" w:hAnsiTheme="majorEastAsia" w:eastAsiaTheme="majorEastAsia" w:cstheme="majorEastAsia"/>
          <w:b/>
          <w:bCs/>
          <w:kern w:val="2"/>
          <w:sz w:val="36"/>
          <w:szCs w:val="36"/>
          <w:lang w:val="en-US" w:eastAsia="zh-CN" w:bidi="ar-SA"/>
        </w:rPr>
        <w:t>年金缴费通知单打印</w:t>
      </w:r>
      <w:bookmarkEnd w:id="1195"/>
    </w:p>
    <w:p>
      <w:pPr>
        <w:rPr>
          <w:rFonts w:hint="eastAsia"/>
          <w:lang w:val="en-US" w:eastAsia="zh-CN"/>
        </w:rPr>
      </w:pPr>
      <w:r>
        <w:rPr>
          <w:rFonts w:hint="eastAsia" w:ascii="宋体" w:hAnsi="宋体" w:eastAsia="宋体"/>
          <w:sz w:val="24"/>
          <w:szCs w:val="24"/>
          <w:lang w:val="en-US" w:eastAsia="zh-CN"/>
        </w:rPr>
        <w:t>为我省特色、保留功能。机关事业单位在完成职业年金申报后，可通过该功能模块实现职业年金缴费通知单的查询和打印。</w:t>
      </w:r>
    </w:p>
    <w:p>
      <w:pPr>
        <w:rPr>
          <w:rFonts w:hint="eastAsia"/>
        </w:rPr>
      </w:pPr>
      <w:r>
        <w:rPr>
          <w:rFonts w:hint="eastAsia"/>
        </w:rPr>
        <w:br w:type="page"/>
      </w:r>
    </w:p>
    <w:p>
      <w:pPr>
        <w:bidi w:val="0"/>
        <w:rPr>
          <w:rFonts w:hint="eastAsia"/>
        </w:rPr>
      </w:pPr>
    </w:p>
    <w:p>
      <w:pPr>
        <w:pStyle w:val="2"/>
        <w:numPr>
          <w:ilvl w:val="-1"/>
          <w:numId w:val="0"/>
        </w:numPr>
        <w:ind w:left="-174" w:firstLine="0" w:firstLineChars="0"/>
        <w:jc w:val="center"/>
        <w:rPr>
          <w:rFonts w:hint="eastAsia" w:asciiTheme="majorEastAsia" w:hAnsiTheme="majorEastAsia" w:eastAsiaTheme="majorEastAsia" w:cstheme="majorEastAsia"/>
          <w:sz w:val="44"/>
          <w:szCs w:val="44"/>
        </w:rPr>
      </w:pPr>
      <w:bookmarkStart w:id="1208" w:name="_Toc6507"/>
      <w:r>
        <w:rPr>
          <w:rFonts w:hint="eastAsia" w:asciiTheme="majorEastAsia" w:hAnsiTheme="majorEastAsia" w:eastAsiaTheme="majorEastAsia" w:cstheme="majorEastAsia"/>
          <w:sz w:val="44"/>
          <w:szCs w:val="44"/>
        </w:rPr>
        <w:t>第</w:t>
      </w:r>
      <w:r>
        <w:rPr>
          <w:rFonts w:hint="eastAsia" w:asciiTheme="majorEastAsia" w:hAnsiTheme="majorEastAsia" w:eastAsiaTheme="majorEastAsia" w:cstheme="majorEastAsia"/>
          <w:sz w:val="44"/>
          <w:szCs w:val="44"/>
          <w:lang w:val="en-US" w:eastAsia="zh-CN"/>
        </w:rPr>
        <w:t>3</w:t>
      </w:r>
      <w:r>
        <w:rPr>
          <w:rFonts w:hint="eastAsia" w:asciiTheme="majorEastAsia" w:hAnsiTheme="majorEastAsia" w:eastAsiaTheme="majorEastAsia" w:cstheme="majorEastAsia"/>
          <w:sz w:val="44"/>
          <w:szCs w:val="44"/>
        </w:rPr>
        <w:t>章系统设置功能介绍</w:t>
      </w:r>
      <w:bookmarkEnd w:id="1196"/>
      <w:bookmarkEnd w:id="1197"/>
      <w:bookmarkEnd w:id="1198"/>
      <w:bookmarkEnd w:id="1199"/>
      <w:bookmarkEnd w:id="1200"/>
      <w:bookmarkEnd w:id="1201"/>
      <w:bookmarkEnd w:id="1208"/>
    </w:p>
    <w:p>
      <w:pPr>
        <w:pStyle w:val="3"/>
        <w:numPr>
          <w:ilvl w:val="1"/>
          <w:numId w:val="51"/>
        </w:numPr>
        <w:ind w:left="0" w:leftChars="0" w:firstLine="0" w:firstLineChars="0"/>
        <w:rPr>
          <w:rFonts w:hint="eastAsia" w:asciiTheme="majorEastAsia" w:hAnsiTheme="majorEastAsia" w:eastAsiaTheme="majorEastAsia" w:cstheme="majorEastAsia"/>
          <w:sz w:val="36"/>
          <w:szCs w:val="36"/>
        </w:rPr>
      </w:pPr>
      <w:bookmarkStart w:id="1209" w:name="_Toc14343"/>
      <w:bookmarkStart w:id="1210" w:name="_Toc11410"/>
      <w:bookmarkStart w:id="1211" w:name="_Toc5104"/>
      <w:bookmarkStart w:id="1212" w:name="_Toc29947"/>
      <w:bookmarkStart w:id="1213" w:name="_Toc14421"/>
      <w:bookmarkStart w:id="1214" w:name="_Toc30697"/>
      <w:bookmarkStart w:id="1215" w:name="_Toc26436"/>
      <w:r>
        <w:rPr>
          <w:rFonts w:hint="eastAsia" w:asciiTheme="majorEastAsia" w:hAnsiTheme="majorEastAsia" w:eastAsiaTheme="majorEastAsia" w:cstheme="majorEastAsia"/>
          <w:sz w:val="36"/>
          <w:szCs w:val="36"/>
        </w:rPr>
        <w:t>系统管理-网络管理</w:t>
      </w:r>
      <w:bookmarkEnd w:id="1209"/>
      <w:bookmarkEnd w:id="1210"/>
      <w:bookmarkEnd w:id="1211"/>
      <w:bookmarkEnd w:id="1212"/>
      <w:bookmarkEnd w:id="1213"/>
      <w:bookmarkEnd w:id="1214"/>
      <w:bookmarkEnd w:id="1215"/>
    </w:p>
    <w:p>
      <w:pPr>
        <w:pStyle w:val="4"/>
        <w:numPr>
          <w:ilvl w:val="2"/>
          <w:numId w:val="52"/>
        </w:numPr>
        <w:ind w:left="964" w:leftChars="0" w:hanging="964" w:firstLineChars="0"/>
        <w:rPr>
          <w:rFonts w:hint="eastAsia" w:asciiTheme="majorEastAsia" w:hAnsiTheme="majorEastAsia" w:eastAsiaTheme="majorEastAsia" w:cstheme="majorEastAsia"/>
          <w:sz w:val="32"/>
          <w:szCs w:val="32"/>
        </w:rPr>
      </w:pPr>
      <w:bookmarkStart w:id="1216" w:name="_Toc10810"/>
      <w:bookmarkStart w:id="1217" w:name="_Toc23247"/>
      <w:bookmarkStart w:id="1218" w:name="_Toc16764"/>
      <w:bookmarkStart w:id="1219" w:name="_Toc12733"/>
      <w:bookmarkStart w:id="1220" w:name="_Toc18002"/>
      <w:bookmarkStart w:id="1221" w:name="_Toc15871"/>
      <w:bookmarkStart w:id="1222" w:name="_Toc12979"/>
      <w:r>
        <w:rPr>
          <w:rFonts w:hint="eastAsia" w:asciiTheme="majorEastAsia" w:hAnsiTheme="majorEastAsia" w:eastAsiaTheme="majorEastAsia" w:cstheme="majorEastAsia"/>
          <w:sz w:val="32"/>
          <w:szCs w:val="32"/>
        </w:rPr>
        <w:t>功能概述</w:t>
      </w:r>
      <w:bookmarkEnd w:id="1216"/>
      <w:bookmarkEnd w:id="1217"/>
      <w:bookmarkEnd w:id="1218"/>
      <w:bookmarkEnd w:id="1219"/>
      <w:bookmarkEnd w:id="1220"/>
      <w:bookmarkEnd w:id="1221"/>
      <w:bookmarkEnd w:id="1222"/>
    </w:p>
    <w:p>
      <w:pPr>
        <w:ind w:firstLine="480"/>
        <w:rPr>
          <w:rFonts w:asciiTheme="minorEastAsia" w:hAnsiTheme="minorEastAsia" w:eastAsiaTheme="minorEastAsia"/>
          <w:sz w:val="24"/>
          <w:szCs w:val="24"/>
        </w:rPr>
      </w:pPr>
      <w:r>
        <w:rPr>
          <w:rFonts w:hint="eastAsia" w:asciiTheme="minorEastAsia" w:hAnsiTheme="minorEastAsia" w:eastAsiaTheme="minorEastAsia"/>
          <w:sz w:val="24"/>
          <w:szCs w:val="24"/>
        </w:rPr>
        <w:t>此功能可设置代理服务器的相关参数。</w:t>
      </w:r>
    </w:p>
    <w:p>
      <w:pPr>
        <w:ind w:firstLine="0" w:firstLineChars="0"/>
        <w:rPr>
          <w:rFonts w:hint="eastAsia" w:asciiTheme="minorEastAsia" w:hAnsiTheme="minorEastAsia" w:eastAsiaTheme="minorEastAsia"/>
        </w:rPr>
      </w:pPr>
      <w:r>
        <w:drawing>
          <wp:inline distT="0" distB="0" distL="114300" distR="114300">
            <wp:extent cx="5267325" cy="3584575"/>
            <wp:effectExtent l="12700" t="12700" r="15875" b="22225"/>
            <wp:docPr id="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
                    <pic:cNvPicPr>
                      <a:picLocks noChangeAspect="1"/>
                    </pic:cNvPicPr>
                  </pic:nvPicPr>
                  <pic:blipFill>
                    <a:blip r:embed="rId182"/>
                    <a:stretch>
                      <a:fillRect/>
                    </a:stretch>
                  </pic:blipFill>
                  <pic:spPr>
                    <a:xfrm>
                      <a:off x="0" y="0"/>
                      <a:ext cx="5267325" cy="3584575"/>
                    </a:xfrm>
                    <a:prstGeom prst="rect">
                      <a:avLst/>
                    </a:prstGeom>
                    <a:noFill/>
                    <a:ln w="12700" cmpd="sng">
                      <a:solidFill>
                        <a:schemeClr val="accent1">
                          <a:shade val="50000"/>
                        </a:schemeClr>
                      </a:solidFill>
                      <a:prstDash val="solid"/>
                    </a:ln>
                  </pic:spPr>
                </pic:pic>
              </a:graphicData>
            </a:graphic>
          </wp:inline>
        </w:drawing>
      </w:r>
    </w:p>
    <w:p>
      <w:pPr>
        <w:pStyle w:val="4"/>
        <w:numPr>
          <w:ilvl w:val="2"/>
          <w:numId w:val="52"/>
        </w:numPr>
        <w:ind w:left="964" w:leftChars="0" w:hanging="964" w:firstLineChars="0"/>
        <w:rPr>
          <w:rFonts w:hint="eastAsia" w:asciiTheme="majorEastAsia" w:hAnsiTheme="majorEastAsia" w:eastAsiaTheme="majorEastAsia" w:cstheme="majorEastAsia"/>
          <w:sz w:val="32"/>
          <w:szCs w:val="32"/>
        </w:rPr>
      </w:pPr>
      <w:bookmarkStart w:id="1223" w:name="_Toc4507"/>
      <w:bookmarkStart w:id="1224" w:name="_Toc9349"/>
      <w:bookmarkStart w:id="1225" w:name="_Toc19153"/>
      <w:bookmarkStart w:id="1226" w:name="_Toc17187"/>
      <w:bookmarkStart w:id="1227" w:name="_Toc16844"/>
      <w:bookmarkStart w:id="1228" w:name="_Toc1294"/>
      <w:bookmarkStart w:id="1229" w:name="_Toc23259"/>
      <w:r>
        <w:rPr>
          <w:rFonts w:hint="eastAsia" w:asciiTheme="majorEastAsia" w:hAnsiTheme="majorEastAsia" w:eastAsiaTheme="majorEastAsia" w:cstheme="majorEastAsia"/>
          <w:sz w:val="32"/>
          <w:szCs w:val="32"/>
        </w:rPr>
        <w:t>操作步骤</w:t>
      </w:r>
      <w:bookmarkEnd w:id="1223"/>
      <w:bookmarkEnd w:id="1224"/>
      <w:bookmarkEnd w:id="1225"/>
      <w:bookmarkEnd w:id="1226"/>
      <w:bookmarkEnd w:id="1227"/>
      <w:bookmarkEnd w:id="1228"/>
      <w:bookmarkEnd w:id="1229"/>
    </w:p>
    <w:p>
      <w:pPr>
        <w:ind w:firstLine="0" w:firstLineChars="0"/>
        <w:rPr>
          <w:rFonts w:asciiTheme="minorEastAsia" w:hAnsiTheme="minorEastAsia" w:eastAsiaTheme="minorEastAsia"/>
          <w:sz w:val="24"/>
          <w:szCs w:val="24"/>
        </w:rPr>
      </w:pPr>
      <w:r>
        <w:rPr>
          <w:rFonts w:hint="default" w:asciiTheme="minorEastAsia" w:hAnsiTheme="minorEastAsia" w:eastAsiaTheme="minorEastAsia"/>
          <w:sz w:val="24"/>
          <w:szCs w:val="24"/>
        </w:rPr>
        <w:t>一、</w:t>
      </w:r>
      <w:r>
        <w:rPr>
          <w:rFonts w:hint="eastAsia" w:asciiTheme="minorEastAsia" w:hAnsiTheme="minorEastAsia" w:eastAsiaTheme="minorEastAsia"/>
          <w:sz w:val="24"/>
          <w:szCs w:val="24"/>
        </w:rPr>
        <w:t>代理服务器设置可在向导的页面进行设置，也可在本页面设置。</w:t>
      </w:r>
    </w:p>
    <w:p>
      <w:pPr>
        <w:ind w:firstLine="0" w:firstLineChars="0"/>
        <w:rPr>
          <w:rFonts w:asciiTheme="minorEastAsia" w:hAnsiTheme="minorEastAsia" w:eastAsiaTheme="minorEastAsia"/>
          <w:sz w:val="24"/>
          <w:szCs w:val="24"/>
        </w:rPr>
      </w:pPr>
      <w:r>
        <w:rPr>
          <w:rFonts w:hint="default" w:asciiTheme="minorEastAsia" w:hAnsiTheme="minorEastAsia" w:eastAsiaTheme="minorEastAsia"/>
          <w:sz w:val="24"/>
          <w:szCs w:val="24"/>
        </w:rPr>
        <w:t>二、</w:t>
      </w:r>
      <w:r>
        <w:rPr>
          <w:rFonts w:hint="eastAsia" w:asciiTheme="minorEastAsia" w:hAnsiTheme="minorEastAsia" w:eastAsiaTheme="minorEastAsia"/>
          <w:sz w:val="24"/>
          <w:szCs w:val="24"/>
        </w:rPr>
        <w:t>代理服务器支持http socket5 几种类型，支持用户验证的模式。</w:t>
      </w:r>
    </w:p>
    <w:p>
      <w:pPr>
        <w:ind w:firstLine="0" w:firstLineChars="0"/>
        <w:rPr>
          <w:rFonts w:asciiTheme="minorEastAsia" w:hAnsiTheme="minorEastAsia" w:eastAsiaTheme="minorEastAsia"/>
          <w:sz w:val="24"/>
          <w:szCs w:val="24"/>
        </w:rPr>
      </w:pPr>
      <w:r>
        <w:rPr>
          <w:rFonts w:hint="default" w:asciiTheme="minorEastAsia" w:hAnsiTheme="minorEastAsia" w:eastAsiaTheme="minorEastAsia"/>
          <w:sz w:val="24"/>
          <w:szCs w:val="24"/>
        </w:rPr>
        <w:t>三、</w:t>
      </w:r>
      <w:r>
        <w:rPr>
          <w:rFonts w:hint="eastAsia" w:asciiTheme="minorEastAsia" w:hAnsiTheme="minorEastAsia" w:eastAsiaTheme="minorEastAsia"/>
          <w:sz w:val="24"/>
          <w:szCs w:val="24"/>
        </w:rPr>
        <w:t>代理服务器设置的时候，需要进行测试，测试通过后，点“保存”，保存当前设置。</w:t>
      </w:r>
    </w:p>
    <w:p>
      <w:pPr>
        <w:ind w:firstLine="0" w:firstLineChars="0"/>
        <w:rPr>
          <w:rFonts w:asciiTheme="minorEastAsia" w:hAnsiTheme="minorEastAsia" w:eastAsiaTheme="minorEastAsia"/>
          <w:sz w:val="24"/>
          <w:szCs w:val="24"/>
        </w:rPr>
      </w:pPr>
      <w:r>
        <w:rPr>
          <w:rFonts w:hint="default" w:asciiTheme="minorEastAsia" w:hAnsiTheme="minorEastAsia" w:eastAsiaTheme="minorEastAsia"/>
          <w:sz w:val="24"/>
          <w:szCs w:val="24"/>
        </w:rPr>
        <w:t>四、</w:t>
      </w:r>
      <w:r>
        <w:rPr>
          <w:rFonts w:hint="eastAsia" w:asciiTheme="minorEastAsia" w:hAnsiTheme="minorEastAsia" w:eastAsiaTheme="minorEastAsia"/>
          <w:sz w:val="24"/>
          <w:szCs w:val="24"/>
        </w:rPr>
        <w:t>本软件的网络操作包括下载，申报，反馈等等，都支持代理服务器模式。</w:t>
      </w:r>
    </w:p>
    <w:p>
      <w:pPr>
        <w:pStyle w:val="3"/>
        <w:numPr>
          <w:ilvl w:val="1"/>
          <w:numId w:val="51"/>
        </w:numPr>
        <w:ind w:left="0" w:leftChars="0" w:firstLine="0" w:firstLineChars="0"/>
        <w:rPr>
          <w:rFonts w:hint="eastAsia" w:asciiTheme="majorEastAsia" w:hAnsiTheme="majorEastAsia" w:eastAsiaTheme="majorEastAsia" w:cstheme="majorEastAsia"/>
          <w:sz w:val="36"/>
          <w:szCs w:val="36"/>
        </w:rPr>
      </w:pPr>
      <w:bookmarkStart w:id="1230" w:name="_Toc11054"/>
      <w:bookmarkStart w:id="1231" w:name="_Toc16536"/>
      <w:bookmarkStart w:id="1232" w:name="_Toc21561"/>
      <w:bookmarkStart w:id="1233" w:name="_Toc10592"/>
      <w:bookmarkStart w:id="1234" w:name="_Toc14977"/>
      <w:bookmarkStart w:id="1235" w:name="_Toc14663"/>
      <w:bookmarkStart w:id="1236" w:name="_Toc5847"/>
      <w:r>
        <w:rPr>
          <w:rFonts w:hint="eastAsia" w:asciiTheme="majorEastAsia" w:hAnsiTheme="majorEastAsia" w:eastAsiaTheme="majorEastAsia" w:cstheme="majorEastAsia"/>
          <w:sz w:val="36"/>
          <w:szCs w:val="36"/>
        </w:rPr>
        <w:t>系统管理-备份恢复</w:t>
      </w:r>
      <w:bookmarkEnd w:id="1230"/>
      <w:bookmarkEnd w:id="1231"/>
      <w:bookmarkEnd w:id="1232"/>
      <w:bookmarkEnd w:id="1233"/>
      <w:bookmarkEnd w:id="1234"/>
      <w:bookmarkEnd w:id="1235"/>
      <w:bookmarkEnd w:id="1236"/>
    </w:p>
    <w:p>
      <w:pPr>
        <w:pStyle w:val="4"/>
        <w:numPr>
          <w:ilvl w:val="2"/>
          <w:numId w:val="53"/>
        </w:numPr>
        <w:ind w:left="964" w:leftChars="0" w:hanging="964" w:firstLineChars="0"/>
        <w:rPr>
          <w:rFonts w:hint="eastAsia" w:asciiTheme="majorEastAsia" w:hAnsiTheme="majorEastAsia" w:eastAsiaTheme="majorEastAsia" w:cstheme="majorEastAsia"/>
          <w:sz w:val="32"/>
          <w:szCs w:val="32"/>
        </w:rPr>
      </w:pPr>
      <w:bookmarkStart w:id="1237" w:name="_Toc15924"/>
      <w:bookmarkStart w:id="1238" w:name="_Toc9025"/>
      <w:bookmarkStart w:id="1239" w:name="_Toc27421"/>
      <w:bookmarkStart w:id="1240" w:name="_Toc16069"/>
      <w:bookmarkStart w:id="1241" w:name="_Toc12603"/>
      <w:bookmarkStart w:id="1242" w:name="_Toc4412"/>
      <w:bookmarkStart w:id="1243" w:name="_Toc12721"/>
      <w:r>
        <w:rPr>
          <w:rFonts w:hint="eastAsia" w:asciiTheme="majorEastAsia" w:hAnsiTheme="majorEastAsia" w:eastAsiaTheme="majorEastAsia" w:cstheme="majorEastAsia"/>
          <w:sz w:val="32"/>
          <w:szCs w:val="32"/>
        </w:rPr>
        <w:t>功能概述</w:t>
      </w:r>
      <w:bookmarkEnd w:id="1237"/>
      <w:bookmarkEnd w:id="1238"/>
      <w:bookmarkEnd w:id="1239"/>
      <w:bookmarkEnd w:id="1240"/>
      <w:bookmarkEnd w:id="1241"/>
      <w:bookmarkEnd w:id="1242"/>
      <w:bookmarkEnd w:id="1243"/>
    </w:p>
    <w:p>
      <w:pPr>
        <w:ind w:firstLine="480"/>
        <w:rPr>
          <w:rFonts w:asciiTheme="minorEastAsia" w:hAnsiTheme="minorEastAsia" w:eastAsiaTheme="minorEastAsia"/>
          <w:sz w:val="24"/>
          <w:szCs w:val="24"/>
        </w:rPr>
      </w:pPr>
      <w:r>
        <w:rPr>
          <w:rFonts w:hint="eastAsia" w:asciiTheme="minorEastAsia" w:hAnsiTheme="minorEastAsia" w:eastAsiaTheme="minorEastAsia"/>
          <w:sz w:val="24"/>
          <w:szCs w:val="24"/>
        </w:rPr>
        <w:t>数据的备份和恢复功能：设置是否启动自动备份，备份数据的份数和路径自定义。</w:t>
      </w:r>
    </w:p>
    <w:p>
      <w:pPr>
        <w:ind w:firstLine="480"/>
        <w:rPr>
          <w:rFonts w:asciiTheme="minorEastAsia" w:hAnsiTheme="minorEastAsia" w:eastAsiaTheme="minorEastAsia"/>
          <w:sz w:val="24"/>
          <w:szCs w:val="24"/>
        </w:rPr>
      </w:pPr>
      <w:r>
        <w:rPr>
          <w:rFonts w:hint="eastAsia" w:asciiTheme="minorEastAsia" w:hAnsiTheme="minorEastAsia" w:eastAsiaTheme="minorEastAsia"/>
          <w:sz w:val="24"/>
          <w:szCs w:val="24"/>
        </w:rPr>
        <w:t>备份恢复共有3个页面，以下依次介绍：</w:t>
      </w:r>
    </w:p>
    <w:p>
      <w:pPr>
        <w:ind w:firstLine="0" w:firstLineChars="0"/>
        <w:rPr>
          <w:rFonts w:hint="eastAsia" w:asciiTheme="minorEastAsia" w:hAnsiTheme="minorEastAsia" w:eastAsiaTheme="minorEastAsia"/>
        </w:rPr>
      </w:pPr>
      <w:r>
        <w:drawing>
          <wp:inline distT="0" distB="0" distL="114300" distR="114300">
            <wp:extent cx="5269865" cy="3277235"/>
            <wp:effectExtent l="9525" t="9525" r="16510" b="27940"/>
            <wp:docPr id="3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
                    <pic:cNvPicPr>
                      <a:picLocks noChangeAspect="1"/>
                    </pic:cNvPicPr>
                  </pic:nvPicPr>
                  <pic:blipFill>
                    <a:blip r:embed="rId183"/>
                    <a:stretch>
                      <a:fillRect/>
                    </a:stretch>
                  </pic:blipFill>
                  <pic:spPr>
                    <a:xfrm>
                      <a:off x="0" y="0"/>
                      <a:ext cx="5269865" cy="3277235"/>
                    </a:xfrm>
                    <a:prstGeom prst="rect">
                      <a:avLst/>
                    </a:prstGeom>
                    <a:noFill/>
                    <a:ln>
                      <a:solidFill>
                        <a:schemeClr val="accent1"/>
                      </a:solidFill>
                    </a:ln>
                  </pic:spPr>
                </pic:pic>
              </a:graphicData>
            </a:graphic>
          </wp:inline>
        </w:drawing>
      </w:r>
    </w:p>
    <w:p>
      <w:pPr>
        <w:pStyle w:val="4"/>
        <w:numPr>
          <w:ilvl w:val="2"/>
          <w:numId w:val="53"/>
        </w:numPr>
        <w:ind w:left="964" w:leftChars="0" w:hanging="964" w:firstLineChars="0"/>
        <w:rPr>
          <w:rFonts w:hint="eastAsia" w:asciiTheme="majorEastAsia" w:hAnsiTheme="majorEastAsia" w:eastAsiaTheme="majorEastAsia" w:cstheme="majorEastAsia"/>
          <w:sz w:val="32"/>
          <w:szCs w:val="32"/>
        </w:rPr>
      </w:pPr>
      <w:bookmarkStart w:id="1244" w:name="_Toc21521"/>
      <w:bookmarkStart w:id="1245" w:name="_Toc27584"/>
      <w:bookmarkStart w:id="1246" w:name="_Toc9430"/>
      <w:bookmarkStart w:id="1247" w:name="_Toc15272"/>
      <w:bookmarkStart w:id="1248" w:name="_Toc5369"/>
      <w:bookmarkStart w:id="1249" w:name="_Toc15234"/>
      <w:bookmarkStart w:id="1250" w:name="_Toc10207"/>
      <w:r>
        <w:rPr>
          <w:rFonts w:hint="eastAsia" w:asciiTheme="majorEastAsia" w:hAnsiTheme="majorEastAsia" w:eastAsiaTheme="majorEastAsia" w:cstheme="majorEastAsia"/>
          <w:sz w:val="32"/>
          <w:szCs w:val="32"/>
        </w:rPr>
        <w:t>操作步骤</w:t>
      </w:r>
      <w:bookmarkEnd w:id="1244"/>
      <w:bookmarkEnd w:id="1245"/>
      <w:bookmarkEnd w:id="1246"/>
      <w:bookmarkEnd w:id="1247"/>
      <w:bookmarkEnd w:id="1248"/>
      <w:bookmarkEnd w:id="1249"/>
      <w:bookmarkEnd w:id="1250"/>
    </w:p>
    <w:p>
      <w:pPr>
        <w:ind w:firstLine="0" w:firstLineChars="0"/>
        <w:rPr>
          <w:rFonts w:asciiTheme="minorEastAsia" w:hAnsiTheme="minorEastAsia" w:eastAsiaTheme="minorEastAsia"/>
          <w:sz w:val="24"/>
          <w:szCs w:val="24"/>
        </w:rPr>
      </w:pPr>
      <w:r>
        <w:rPr>
          <w:rFonts w:asciiTheme="minorEastAsia" w:hAnsiTheme="minorEastAsia" w:eastAsiaTheme="minorEastAsia"/>
          <w:b/>
          <w:bCs/>
          <w:sz w:val="24"/>
          <w:szCs w:val="24"/>
        </w:rPr>
        <w:t>一、备份设置</w:t>
      </w:r>
      <w:r>
        <w:rPr>
          <w:rFonts w:asciiTheme="minorEastAsia" w:hAnsiTheme="minorEastAsia" w:eastAsiaTheme="minorEastAsia"/>
          <w:sz w:val="24"/>
          <w:szCs w:val="24"/>
        </w:rPr>
        <w:t>：</w:t>
      </w:r>
    </w:p>
    <w:p>
      <w:pPr>
        <w:spacing w:beforeLines="0" w:afterLines="0"/>
        <w:ind w:firstLine="480" w:firstLineChars="200"/>
        <w:rPr>
          <w:rFonts w:asciiTheme="minorEastAsia" w:hAnsiTheme="minorEastAsia" w:eastAsiaTheme="minorEastAsia"/>
          <w:sz w:val="24"/>
          <w:szCs w:val="24"/>
        </w:rPr>
      </w:pPr>
      <w:r>
        <w:rPr>
          <w:rFonts w:hint="default" w:asciiTheme="minorEastAsia" w:hAnsiTheme="minorEastAsia" w:eastAsiaTheme="minorEastAsia"/>
          <w:sz w:val="24"/>
          <w:szCs w:val="24"/>
        </w:rPr>
        <w:t>（一）</w:t>
      </w:r>
      <w:r>
        <w:rPr>
          <w:rFonts w:hint="eastAsia" w:asciiTheme="minorEastAsia" w:hAnsiTheme="minorEastAsia" w:eastAsiaTheme="minorEastAsia"/>
          <w:sz w:val="24"/>
          <w:szCs w:val="24"/>
        </w:rPr>
        <w:t>备份路径设置：可设置指定的路径作为备份数据的存放路径。</w:t>
      </w:r>
    </w:p>
    <w:p>
      <w:pPr>
        <w:spacing w:beforeLines="0" w:afterLines="0"/>
        <w:ind w:firstLine="480" w:firstLineChars="200"/>
        <w:rPr>
          <w:rFonts w:asciiTheme="minorEastAsia" w:hAnsiTheme="minorEastAsia" w:eastAsiaTheme="minorEastAsia"/>
          <w:sz w:val="24"/>
          <w:szCs w:val="24"/>
        </w:rPr>
      </w:pPr>
      <w:r>
        <w:rPr>
          <w:rFonts w:hint="default" w:asciiTheme="minorEastAsia" w:hAnsiTheme="minorEastAsia" w:eastAsiaTheme="minorEastAsia"/>
          <w:sz w:val="24"/>
          <w:szCs w:val="24"/>
        </w:rPr>
        <w:t>（二）</w:t>
      </w:r>
      <w:r>
        <w:rPr>
          <w:rFonts w:hint="eastAsia" w:asciiTheme="minorEastAsia" w:hAnsiTheme="minorEastAsia" w:eastAsiaTheme="minorEastAsia"/>
          <w:sz w:val="24"/>
          <w:szCs w:val="24"/>
        </w:rPr>
        <w:t>备份：点击</w:t>
      </w:r>
      <w:r>
        <w:rPr>
          <w:rFonts w:hint="default" w:asciiTheme="minorEastAsia" w:hAnsiTheme="minorEastAsia" w:eastAsiaTheme="minorEastAsia"/>
          <w:sz w:val="24"/>
          <w:szCs w:val="24"/>
        </w:rPr>
        <w:t>【</w:t>
      </w:r>
      <w:r>
        <w:rPr>
          <w:rFonts w:hint="eastAsia" w:asciiTheme="minorEastAsia" w:hAnsiTheme="minorEastAsia" w:eastAsiaTheme="minorEastAsia"/>
          <w:sz w:val="24"/>
          <w:szCs w:val="24"/>
        </w:rPr>
        <w:t>备份</w:t>
      </w:r>
      <w:r>
        <w:rPr>
          <w:rFonts w:hint="default" w:asciiTheme="minorEastAsia" w:hAnsiTheme="minorEastAsia" w:eastAsiaTheme="minorEastAsia"/>
          <w:sz w:val="24"/>
          <w:szCs w:val="24"/>
        </w:rPr>
        <w:t>】按钮</w:t>
      </w:r>
      <w:r>
        <w:rPr>
          <w:rFonts w:hint="eastAsia" w:asciiTheme="minorEastAsia" w:hAnsiTheme="minorEastAsia" w:eastAsiaTheme="minorEastAsia"/>
          <w:sz w:val="24"/>
          <w:szCs w:val="24"/>
        </w:rPr>
        <w:t>，可备份数据，备份前有提示，备份后，有结果信息显示。</w:t>
      </w:r>
    </w:p>
    <w:p>
      <w:pPr>
        <w:spacing w:beforeLines="0" w:afterLines="0"/>
        <w:ind w:firstLine="480" w:firstLineChars="200"/>
        <w:rPr>
          <w:rFonts w:asciiTheme="minorEastAsia" w:hAnsiTheme="minorEastAsia" w:eastAsiaTheme="minorEastAsia"/>
          <w:sz w:val="24"/>
          <w:szCs w:val="24"/>
        </w:rPr>
      </w:pPr>
      <w:r>
        <w:rPr>
          <w:rFonts w:hint="default" w:asciiTheme="minorEastAsia" w:hAnsiTheme="minorEastAsia" w:eastAsiaTheme="minorEastAsia"/>
          <w:sz w:val="24"/>
          <w:szCs w:val="24"/>
        </w:rPr>
        <w:t>（三）</w:t>
      </w:r>
      <w:r>
        <w:rPr>
          <w:rFonts w:hint="eastAsia" w:asciiTheme="minorEastAsia" w:hAnsiTheme="minorEastAsia" w:eastAsiaTheme="minorEastAsia"/>
          <w:sz w:val="24"/>
          <w:szCs w:val="24"/>
        </w:rPr>
        <w:t>备份到默认路径：默认路径为当前程序所在目录。</w:t>
      </w:r>
    </w:p>
    <w:p>
      <w:pPr>
        <w:spacing w:beforeLines="0" w:afterLines="0"/>
        <w:ind w:firstLine="480" w:firstLineChars="200"/>
        <w:rPr>
          <w:rFonts w:hint="eastAsia" w:asciiTheme="minorEastAsia" w:hAnsiTheme="minorEastAsia" w:eastAsiaTheme="minorEastAsia"/>
          <w:sz w:val="24"/>
          <w:szCs w:val="24"/>
        </w:rPr>
      </w:pPr>
      <w:r>
        <w:rPr>
          <w:rFonts w:hint="default" w:asciiTheme="minorEastAsia" w:hAnsiTheme="minorEastAsia" w:eastAsiaTheme="minorEastAsia"/>
          <w:sz w:val="24"/>
          <w:szCs w:val="24"/>
        </w:rPr>
        <w:t>（四）</w:t>
      </w:r>
      <w:r>
        <w:rPr>
          <w:rFonts w:hint="eastAsia" w:asciiTheme="minorEastAsia" w:hAnsiTheme="minorEastAsia" w:eastAsiaTheme="minorEastAsia"/>
          <w:sz w:val="24"/>
          <w:szCs w:val="24"/>
        </w:rPr>
        <w:t>备份到选择路径：可自定义备份路径。</w:t>
      </w:r>
    </w:p>
    <w:p>
      <w:pPr>
        <w:ind w:firstLine="0" w:firstLineChars="0"/>
        <w:rPr>
          <w:rFonts w:hint="eastAsia" w:asciiTheme="minorEastAsia" w:hAnsiTheme="minorEastAsia" w:eastAsiaTheme="minorEastAsia"/>
        </w:rPr>
      </w:pPr>
      <w:r>
        <w:drawing>
          <wp:inline distT="0" distB="0" distL="114300" distR="114300">
            <wp:extent cx="5271135" cy="3085465"/>
            <wp:effectExtent l="9525" t="9525" r="15240" b="10160"/>
            <wp:docPr id="5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2"/>
                    <pic:cNvPicPr>
                      <a:picLocks noChangeAspect="1"/>
                    </pic:cNvPicPr>
                  </pic:nvPicPr>
                  <pic:blipFill>
                    <a:blip r:embed="rId184"/>
                    <a:stretch>
                      <a:fillRect/>
                    </a:stretch>
                  </pic:blipFill>
                  <pic:spPr>
                    <a:xfrm>
                      <a:off x="0" y="0"/>
                      <a:ext cx="5271135" cy="3085465"/>
                    </a:xfrm>
                    <a:prstGeom prst="rect">
                      <a:avLst/>
                    </a:prstGeom>
                    <a:noFill/>
                    <a:ln>
                      <a:solidFill>
                        <a:schemeClr val="accent1"/>
                      </a:solidFill>
                    </a:ln>
                  </pic:spPr>
                </pic:pic>
              </a:graphicData>
            </a:graphic>
          </wp:inline>
        </w:drawing>
      </w:r>
    </w:p>
    <w:p>
      <w:pPr>
        <w:ind w:firstLine="0" w:firstLineChars="0"/>
        <w:rPr>
          <w:rFonts w:asciiTheme="minorEastAsia" w:hAnsiTheme="minorEastAsia" w:eastAsiaTheme="minorEastAsia"/>
          <w:b/>
          <w:bCs/>
          <w:sz w:val="24"/>
          <w:szCs w:val="24"/>
        </w:rPr>
      </w:pPr>
      <w:r>
        <w:rPr>
          <w:rFonts w:hint="default" w:asciiTheme="minorEastAsia" w:hAnsiTheme="minorEastAsia" w:eastAsiaTheme="minorEastAsia"/>
          <w:b/>
          <w:bCs/>
          <w:sz w:val="24"/>
          <w:szCs w:val="24"/>
        </w:rPr>
        <w:t>二、</w:t>
      </w:r>
      <w:r>
        <w:rPr>
          <w:rFonts w:asciiTheme="minorEastAsia" w:hAnsiTheme="minorEastAsia" w:eastAsiaTheme="minorEastAsia"/>
          <w:b/>
          <w:bCs/>
          <w:sz w:val="24"/>
          <w:szCs w:val="24"/>
        </w:rPr>
        <w:t>自动备份：</w:t>
      </w:r>
    </w:p>
    <w:p>
      <w:pPr>
        <w:spacing w:beforeLines="0" w:afterLines="0"/>
        <w:ind w:firstLine="480" w:firstLineChars="200"/>
        <w:rPr>
          <w:rFonts w:asciiTheme="minorEastAsia" w:hAnsiTheme="minorEastAsia" w:eastAsiaTheme="minorEastAsia"/>
          <w:sz w:val="24"/>
          <w:szCs w:val="24"/>
        </w:rPr>
      </w:pPr>
      <w:r>
        <w:rPr>
          <w:rFonts w:hint="default" w:asciiTheme="minorEastAsia" w:hAnsiTheme="minorEastAsia" w:eastAsiaTheme="minorEastAsia"/>
          <w:sz w:val="24"/>
          <w:szCs w:val="24"/>
        </w:rPr>
        <w:t>（一）</w:t>
      </w:r>
      <w:r>
        <w:rPr>
          <w:rFonts w:hint="eastAsia" w:asciiTheme="minorEastAsia" w:hAnsiTheme="minorEastAsia" w:eastAsiaTheme="minorEastAsia"/>
          <w:sz w:val="24"/>
          <w:szCs w:val="24"/>
        </w:rPr>
        <w:t>启动自动备份：本选项被选中后，系统退出软件后会自动备份。</w:t>
      </w:r>
    </w:p>
    <w:p>
      <w:pPr>
        <w:spacing w:beforeLines="0" w:afterLines="0"/>
        <w:ind w:firstLine="480" w:firstLineChars="200"/>
        <w:rPr>
          <w:rFonts w:asciiTheme="minorEastAsia" w:hAnsiTheme="minorEastAsia" w:eastAsiaTheme="minorEastAsia"/>
          <w:sz w:val="24"/>
          <w:szCs w:val="24"/>
        </w:rPr>
      </w:pPr>
      <w:r>
        <w:rPr>
          <w:rFonts w:hint="default" w:asciiTheme="minorEastAsia" w:hAnsiTheme="minorEastAsia" w:eastAsiaTheme="minorEastAsia"/>
          <w:sz w:val="24"/>
          <w:szCs w:val="24"/>
        </w:rPr>
        <w:t>（二）</w:t>
      </w:r>
      <w:r>
        <w:rPr>
          <w:rFonts w:hint="eastAsia" w:asciiTheme="minorEastAsia" w:hAnsiTheme="minorEastAsia" w:eastAsiaTheme="minorEastAsia"/>
          <w:sz w:val="24"/>
          <w:szCs w:val="24"/>
        </w:rPr>
        <w:t>备份的数量设置：可自定义自动备份的时候最多保留多少份数据。</w:t>
      </w:r>
    </w:p>
    <w:p>
      <w:pPr>
        <w:spacing w:beforeLines="0" w:afterLines="0"/>
        <w:ind w:firstLine="480" w:firstLineChars="200"/>
        <w:rPr>
          <w:rFonts w:asciiTheme="minorEastAsia" w:hAnsiTheme="minorEastAsia" w:eastAsiaTheme="minorEastAsia"/>
          <w:sz w:val="24"/>
          <w:szCs w:val="24"/>
        </w:rPr>
      </w:pPr>
      <w:r>
        <w:rPr>
          <w:rFonts w:hint="default" w:asciiTheme="minorEastAsia" w:hAnsiTheme="minorEastAsia" w:eastAsiaTheme="minorEastAsia"/>
          <w:sz w:val="24"/>
          <w:szCs w:val="24"/>
        </w:rPr>
        <w:t>（三）</w:t>
      </w:r>
      <w:r>
        <w:rPr>
          <w:rFonts w:hint="eastAsia" w:asciiTheme="minorEastAsia" w:hAnsiTheme="minorEastAsia" w:eastAsiaTheme="minorEastAsia"/>
          <w:sz w:val="24"/>
          <w:szCs w:val="24"/>
        </w:rPr>
        <w:t>备份路径：系统有默认的备份路径，用户可自定义备份路径</w:t>
      </w:r>
      <w:r>
        <w:rPr>
          <w:rFonts w:hint="default" w:asciiTheme="minorEastAsia" w:hAnsiTheme="minorEastAsia" w:eastAsiaTheme="minorEastAsia"/>
          <w:sz w:val="24"/>
          <w:szCs w:val="24"/>
        </w:rPr>
        <w:t>。</w:t>
      </w:r>
    </w:p>
    <w:p>
      <w:pPr>
        <w:ind w:firstLine="0" w:firstLineChars="0"/>
        <w:rPr>
          <w:rFonts w:hint="eastAsia" w:asciiTheme="minorEastAsia" w:hAnsiTheme="minorEastAsia" w:eastAsiaTheme="minorEastAsia"/>
        </w:rPr>
      </w:pPr>
      <w:r>
        <w:drawing>
          <wp:inline distT="0" distB="0" distL="114300" distR="114300">
            <wp:extent cx="5270500" cy="2979420"/>
            <wp:effectExtent l="9525" t="9525" r="15875" b="20955"/>
            <wp:docPr id="8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4"/>
                    <pic:cNvPicPr>
                      <a:picLocks noChangeAspect="1"/>
                    </pic:cNvPicPr>
                  </pic:nvPicPr>
                  <pic:blipFill>
                    <a:blip r:embed="rId185"/>
                    <a:stretch>
                      <a:fillRect/>
                    </a:stretch>
                  </pic:blipFill>
                  <pic:spPr>
                    <a:xfrm>
                      <a:off x="0" y="0"/>
                      <a:ext cx="5270500" cy="2979420"/>
                    </a:xfrm>
                    <a:prstGeom prst="rect">
                      <a:avLst/>
                    </a:prstGeom>
                    <a:noFill/>
                    <a:ln>
                      <a:solidFill>
                        <a:schemeClr val="accent1"/>
                      </a:solidFill>
                    </a:ln>
                  </pic:spPr>
                </pic:pic>
              </a:graphicData>
            </a:graphic>
          </wp:inline>
        </w:drawing>
      </w:r>
    </w:p>
    <w:p>
      <w:pPr>
        <w:ind w:firstLine="0" w:firstLineChars="0"/>
        <w:rPr>
          <w:rFonts w:asciiTheme="minorEastAsia" w:hAnsiTheme="minorEastAsia" w:eastAsiaTheme="minorEastAsia"/>
          <w:b/>
          <w:bCs/>
          <w:sz w:val="24"/>
          <w:szCs w:val="24"/>
        </w:rPr>
      </w:pPr>
      <w:r>
        <w:rPr>
          <w:rFonts w:asciiTheme="minorEastAsia" w:hAnsiTheme="minorEastAsia" w:eastAsiaTheme="minorEastAsia"/>
          <w:b/>
          <w:bCs/>
          <w:sz w:val="24"/>
          <w:szCs w:val="24"/>
        </w:rPr>
        <w:t>三、恢复设置：</w:t>
      </w:r>
    </w:p>
    <w:p>
      <w:pPr>
        <w:ind w:firstLine="480"/>
        <w:rPr>
          <w:rFonts w:asciiTheme="minorEastAsia" w:hAnsiTheme="minorEastAsia" w:eastAsiaTheme="minorEastAsia"/>
          <w:sz w:val="24"/>
          <w:szCs w:val="24"/>
        </w:rPr>
      </w:pPr>
      <w:r>
        <w:rPr>
          <w:rFonts w:hint="eastAsia" w:asciiTheme="minorEastAsia" w:hAnsiTheme="minorEastAsia" w:eastAsiaTheme="minorEastAsia"/>
          <w:sz w:val="24"/>
          <w:szCs w:val="24"/>
        </w:rPr>
        <w:t>点击</w:t>
      </w:r>
      <w:r>
        <w:rPr>
          <w:rFonts w:hint="default" w:asciiTheme="minorEastAsia" w:hAnsiTheme="minorEastAsia" w:eastAsiaTheme="minorEastAsia"/>
          <w:sz w:val="24"/>
          <w:szCs w:val="24"/>
        </w:rPr>
        <w:t>【</w:t>
      </w:r>
      <w:r>
        <w:rPr>
          <w:rFonts w:hint="eastAsia" w:asciiTheme="minorEastAsia" w:hAnsiTheme="minorEastAsia" w:eastAsiaTheme="minorEastAsia"/>
          <w:sz w:val="24"/>
          <w:szCs w:val="24"/>
        </w:rPr>
        <w:t>恢复</w:t>
      </w:r>
      <w:r>
        <w:rPr>
          <w:rFonts w:hint="default" w:asciiTheme="minorEastAsia" w:hAnsiTheme="minorEastAsia" w:eastAsiaTheme="minorEastAsia"/>
          <w:sz w:val="24"/>
          <w:szCs w:val="24"/>
        </w:rPr>
        <w:t>】按钮</w:t>
      </w:r>
      <w:r>
        <w:rPr>
          <w:rFonts w:hint="eastAsia" w:asciiTheme="minorEastAsia" w:hAnsiTheme="minorEastAsia" w:eastAsiaTheme="minorEastAsia"/>
          <w:sz w:val="24"/>
          <w:szCs w:val="24"/>
        </w:rPr>
        <w:t>，可恢复数据，可从默认路径恢复，也可从指定的路径恢复，恢复前提示用户，恢复后显示是否执行成功。</w:t>
      </w:r>
    </w:p>
    <w:p>
      <w:pPr>
        <w:ind w:firstLine="0" w:firstLineChars="0"/>
        <w:rPr>
          <w:rFonts w:hint="eastAsia" w:asciiTheme="minorEastAsia" w:hAnsiTheme="minorEastAsia" w:eastAsiaTheme="minorEastAsia"/>
        </w:rPr>
      </w:pPr>
      <w:r>
        <w:drawing>
          <wp:inline distT="0" distB="0" distL="114300" distR="114300">
            <wp:extent cx="5272405" cy="2872740"/>
            <wp:effectExtent l="9525" t="9525" r="13970" b="13335"/>
            <wp:docPr id="8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6"/>
                    <pic:cNvPicPr>
                      <a:picLocks noChangeAspect="1"/>
                    </pic:cNvPicPr>
                  </pic:nvPicPr>
                  <pic:blipFill>
                    <a:blip r:embed="rId186"/>
                    <a:stretch>
                      <a:fillRect/>
                    </a:stretch>
                  </pic:blipFill>
                  <pic:spPr>
                    <a:xfrm>
                      <a:off x="0" y="0"/>
                      <a:ext cx="5272405" cy="2872740"/>
                    </a:xfrm>
                    <a:prstGeom prst="rect">
                      <a:avLst/>
                    </a:prstGeom>
                    <a:noFill/>
                    <a:ln>
                      <a:solidFill>
                        <a:schemeClr val="accent1"/>
                      </a:solidFill>
                    </a:ln>
                  </pic:spPr>
                </pic:pic>
              </a:graphicData>
            </a:graphic>
          </wp:inline>
        </w:drawing>
      </w:r>
    </w:p>
    <w:p>
      <w:pPr>
        <w:pStyle w:val="3"/>
        <w:numPr>
          <w:ilvl w:val="1"/>
          <w:numId w:val="51"/>
        </w:numPr>
        <w:ind w:left="0" w:leftChars="0" w:firstLine="0" w:firstLineChars="0"/>
        <w:rPr>
          <w:rFonts w:hint="eastAsia" w:asciiTheme="majorEastAsia" w:hAnsiTheme="majorEastAsia" w:eastAsiaTheme="majorEastAsia" w:cstheme="majorEastAsia"/>
          <w:sz w:val="36"/>
          <w:szCs w:val="36"/>
        </w:rPr>
      </w:pPr>
      <w:bookmarkStart w:id="1251" w:name="_Toc27252"/>
      <w:bookmarkStart w:id="1252" w:name="_Toc32361"/>
      <w:bookmarkStart w:id="1253" w:name="_Toc22316"/>
      <w:bookmarkStart w:id="1254" w:name="_Toc29892"/>
      <w:bookmarkStart w:id="1255" w:name="_Toc16299"/>
      <w:bookmarkStart w:id="1256" w:name="_Toc9721"/>
      <w:bookmarkStart w:id="1257" w:name="_Toc10877"/>
      <w:bookmarkStart w:id="1258" w:name="_Toc21035"/>
      <w:r>
        <w:rPr>
          <w:rFonts w:hint="eastAsia" w:asciiTheme="majorEastAsia" w:hAnsiTheme="majorEastAsia" w:eastAsiaTheme="majorEastAsia" w:cstheme="majorEastAsia"/>
          <w:sz w:val="36"/>
          <w:szCs w:val="36"/>
          <w:lang w:val="en-US" w:eastAsia="zh-CN"/>
        </w:rPr>
        <w:t>单位</w:t>
      </w:r>
      <w:r>
        <w:rPr>
          <w:rFonts w:hint="eastAsia" w:asciiTheme="majorEastAsia" w:hAnsiTheme="majorEastAsia" w:eastAsiaTheme="majorEastAsia" w:cstheme="majorEastAsia"/>
          <w:sz w:val="36"/>
          <w:szCs w:val="36"/>
        </w:rPr>
        <w:t>管理-单位信息</w:t>
      </w:r>
      <w:bookmarkEnd w:id="1251"/>
      <w:bookmarkEnd w:id="1252"/>
      <w:bookmarkEnd w:id="1253"/>
      <w:bookmarkEnd w:id="1254"/>
      <w:bookmarkEnd w:id="1255"/>
      <w:bookmarkEnd w:id="1256"/>
      <w:bookmarkEnd w:id="1257"/>
    </w:p>
    <w:p>
      <w:pPr>
        <w:pStyle w:val="4"/>
        <w:numPr>
          <w:ilvl w:val="2"/>
          <w:numId w:val="54"/>
        </w:numPr>
        <w:ind w:left="964" w:leftChars="0" w:hanging="964" w:firstLineChars="0"/>
        <w:rPr>
          <w:rFonts w:hint="eastAsia" w:asciiTheme="majorEastAsia" w:hAnsiTheme="majorEastAsia" w:eastAsiaTheme="majorEastAsia" w:cstheme="majorEastAsia"/>
          <w:sz w:val="32"/>
          <w:szCs w:val="32"/>
        </w:rPr>
      </w:pPr>
      <w:bookmarkStart w:id="1259" w:name="_Toc24509"/>
      <w:bookmarkStart w:id="1260" w:name="_Toc31701"/>
      <w:bookmarkStart w:id="1261" w:name="_Toc29994"/>
      <w:bookmarkStart w:id="1262" w:name="_Toc17800"/>
      <w:bookmarkStart w:id="1263" w:name="_Toc25050"/>
      <w:bookmarkStart w:id="1264" w:name="_Toc24794"/>
      <w:bookmarkStart w:id="1265" w:name="_Toc104"/>
      <w:r>
        <w:rPr>
          <w:rFonts w:hint="eastAsia" w:asciiTheme="majorEastAsia" w:hAnsiTheme="majorEastAsia" w:eastAsiaTheme="majorEastAsia" w:cstheme="majorEastAsia"/>
          <w:sz w:val="32"/>
          <w:szCs w:val="32"/>
        </w:rPr>
        <w:t>功能概述</w:t>
      </w:r>
      <w:bookmarkEnd w:id="1259"/>
      <w:bookmarkEnd w:id="1260"/>
      <w:bookmarkEnd w:id="1261"/>
      <w:bookmarkEnd w:id="1262"/>
      <w:bookmarkEnd w:id="1263"/>
      <w:bookmarkEnd w:id="1264"/>
      <w:bookmarkEnd w:id="1265"/>
    </w:p>
    <w:p>
      <w:pPr>
        <w:ind w:firstLine="0" w:firstLineChars="0"/>
        <w:rPr>
          <w:rFonts w:hint="eastAsia" w:ascii="宋体" w:hAnsi="宋体" w:eastAsia="宋体"/>
          <w:b/>
          <w:bCs/>
          <w:sz w:val="24"/>
          <w:szCs w:val="24"/>
          <w:lang w:val="en-US" w:eastAsia="zh-CN"/>
        </w:rPr>
      </w:pPr>
      <w:r>
        <w:rPr>
          <w:rFonts w:hint="eastAsia" w:ascii="宋体" w:hAnsi="宋体" w:eastAsia="宋体"/>
          <w:b/>
          <w:bCs/>
          <w:sz w:val="24"/>
          <w:szCs w:val="24"/>
          <w:lang w:val="en-US" w:eastAsia="zh-CN"/>
        </w:rPr>
        <w:t>一、用人单位：</w:t>
      </w:r>
    </w:p>
    <w:p>
      <w:pPr>
        <w:ind w:firstLine="480"/>
        <w:rPr>
          <w:rFonts w:asciiTheme="minorEastAsia" w:hAnsiTheme="minorEastAsia" w:eastAsiaTheme="minorEastAsia"/>
          <w:sz w:val="24"/>
          <w:szCs w:val="24"/>
        </w:rPr>
      </w:pPr>
      <w:r>
        <w:rPr>
          <w:rFonts w:hint="eastAsia" w:asciiTheme="minorEastAsia" w:hAnsiTheme="minorEastAsia" w:eastAsiaTheme="minorEastAsia"/>
          <w:sz w:val="24"/>
          <w:szCs w:val="24"/>
        </w:rPr>
        <w:t>单位信息页面显示从</w:t>
      </w:r>
      <w:r>
        <w:rPr>
          <w:rFonts w:asciiTheme="minorEastAsia" w:hAnsiTheme="minorEastAsia" w:eastAsiaTheme="minorEastAsia"/>
          <w:sz w:val="24"/>
          <w:szCs w:val="24"/>
        </w:rPr>
        <w:t>税务系统</w:t>
      </w:r>
      <w:r>
        <w:rPr>
          <w:rFonts w:hint="eastAsia" w:asciiTheme="minorEastAsia" w:hAnsiTheme="minorEastAsia" w:eastAsiaTheme="minorEastAsia"/>
          <w:sz w:val="24"/>
          <w:szCs w:val="24"/>
        </w:rPr>
        <w:t>下载的</w:t>
      </w:r>
      <w:r>
        <w:rPr>
          <w:rFonts w:hint="eastAsia" w:asciiTheme="minorEastAsia" w:hAnsiTheme="minorEastAsia" w:eastAsiaTheme="minorEastAsia"/>
          <w:sz w:val="24"/>
          <w:szCs w:val="24"/>
          <w:lang w:val="en-US" w:eastAsia="zh-CN"/>
        </w:rPr>
        <w:t>用人</w:t>
      </w:r>
      <w:r>
        <w:rPr>
          <w:rFonts w:hint="eastAsia" w:asciiTheme="minorEastAsia" w:hAnsiTheme="minorEastAsia" w:eastAsiaTheme="minorEastAsia"/>
          <w:sz w:val="24"/>
          <w:szCs w:val="24"/>
        </w:rPr>
        <w:t>单位</w:t>
      </w:r>
      <w:r>
        <w:rPr>
          <w:rFonts w:hint="eastAsia" w:asciiTheme="minorEastAsia" w:hAnsiTheme="minorEastAsia" w:eastAsiaTheme="minorEastAsia"/>
          <w:sz w:val="24"/>
          <w:szCs w:val="24"/>
          <w:lang w:val="en-US" w:eastAsia="zh-CN"/>
        </w:rPr>
        <w:t>的</w:t>
      </w:r>
      <w:r>
        <w:rPr>
          <w:rFonts w:hint="eastAsia" w:asciiTheme="minorEastAsia" w:hAnsiTheme="minorEastAsia" w:eastAsiaTheme="minorEastAsia"/>
          <w:sz w:val="24"/>
          <w:szCs w:val="24"/>
        </w:rPr>
        <w:t>基本信息。</w:t>
      </w:r>
    </w:p>
    <w:p>
      <w:pPr>
        <w:ind w:firstLine="0" w:firstLineChars="0"/>
        <w:rPr>
          <w:rFonts w:hint="eastAsia" w:asciiTheme="minorEastAsia" w:hAnsiTheme="minorEastAsia" w:eastAsiaTheme="minorEastAsia"/>
        </w:rPr>
      </w:pPr>
      <w:r>
        <w:drawing>
          <wp:inline distT="0" distB="0" distL="114300" distR="114300">
            <wp:extent cx="5272405" cy="3103245"/>
            <wp:effectExtent l="9525" t="9525" r="13970" b="11430"/>
            <wp:docPr id="9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
                    <pic:cNvPicPr>
                      <a:picLocks noChangeAspect="1"/>
                    </pic:cNvPicPr>
                  </pic:nvPicPr>
                  <pic:blipFill>
                    <a:blip r:embed="rId187"/>
                    <a:stretch>
                      <a:fillRect/>
                    </a:stretch>
                  </pic:blipFill>
                  <pic:spPr>
                    <a:xfrm>
                      <a:off x="0" y="0"/>
                      <a:ext cx="5272405" cy="3103245"/>
                    </a:xfrm>
                    <a:prstGeom prst="rect">
                      <a:avLst/>
                    </a:prstGeom>
                    <a:noFill/>
                    <a:ln>
                      <a:solidFill>
                        <a:schemeClr val="accent1"/>
                      </a:solidFill>
                    </a:ln>
                  </pic:spPr>
                </pic:pic>
              </a:graphicData>
            </a:graphic>
          </wp:inline>
        </w:drawing>
      </w:r>
    </w:p>
    <w:p>
      <w:pPr>
        <w:ind w:firstLine="0" w:firstLineChars="0"/>
        <w:rPr>
          <w:rFonts w:hint="eastAsia" w:ascii="宋体" w:hAnsi="宋体" w:eastAsia="宋体"/>
          <w:b/>
          <w:bCs/>
          <w:sz w:val="24"/>
          <w:szCs w:val="24"/>
          <w:lang w:val="en-US" w:eastAsia="zh-CN"/>
        </w:rPr>
      </w:pPr>
      <w:bookmarkStart w:id="1266" w:name="_Toc20937"/>
      <w:r>
        <w:rPr>
          <w:rFonts w:hint="eastAsia" w:ascii="宋体" w:hAnsi="宋体" w:eastAsia="宋体"/>
          <w:b/>
          <w:bCs/>
          <w:sz w:val="24"/>
          <w:szCs w:val="24"/>
          <w:lang w:val="en-US" w:eastAsia="zh-CN"/>
        </w:rPr>
        <w:t>二、代收单位：</w:t>
      </w:r>
    </w:p>
    <w:p>
      <w:pPr>
        <w:ind w:firstLine="480"/>
        <w:rPr>
          <w:rFonts w:asciiTheme="minorEastAsia" w:hAnsiTheme="minorEastAsia" w:eastAsiaTheme="minorEastAsia"/>
          <w:sz w:val="24"/>
          <w:szCs w:val="24"/>
        </w:rPr>
      </w:pPr>
      <w:r>
        <w:rPr>
          <w:rFonts w:hint="eastAsia" w:asciiTheme="minorEastAsia" w:hAnsiTheme="minorEastAsia" w:eastAsiaTheme="minorEastAsia"/>
          <w:sz w:val="24"/>
          <w:szCs w:val="24"/>
        </w:rPr>
        <w:t>单位信息页面显示从</w:t>
      </w:r>
      <w:r>
        <w:rPr>
          <w:rFonts w:asciiTheme="minorEastAsia" w:hAnsiTheme="minorEastAsia" w:eastAsiaTheme="minorEastAsia"/>
          <w:sz w:val="24"/>
          <w:szCs w:val="24"/>
        </w:rPr>
        <w:t>税务系统</w:t>
      </w:r>
      <w:r>
        <w:rPr>
          <w:rFonts w:hint="eastAsia" w:asciiTheme="minorEastAsia" w:hAnsiTheme="minorEastAsia" w:eastAsiaTheme="minorEastAsia"/>
          <w:sz w:val="24"/>
          <w:szCs w:val="24"/>
        </w:rPr>
        <w:t>下载的</w:t>
      </w:r>
      <w:r>
        <w:rPr>
          <w:rFonts w:hint="eastAsia" w:asciiTheme="minorEastAsia" w:hAnsiTheme="minorEastAsia" w:eastAsiaTheme="minorEastAsia"/>
          <w:sz w:val="24"/>
          <w:szCs w:val="24"/>
          <w:lang w:val="en-US" w:eastAsia="zh-CN"/>
        </w:rPr>
        <w:t>代收</w:t>
      </w:r>
      <w:r>
        <w:rPr>
          <w:rFonts w:hint="eastAsia" w:asciiTheme="minorEastAsia" w:hAnsiTheme="minorEastAsia" w:eastAsiaTheme="minorEastAsia"/>
          <w:sz w:val="24"/>
          <w:szCs w:val="24"/>
        </w:rPr>
        <w:t>单位</w:t>
      </w:r>
      <w:r>
        <w:rPr>
          <w:rFonts w:hint="eastAsia" w:asciiTheme="minorEastAsia" w:hAnsiTheme="minorEastAsia" w:eastAsiaTheme="minorEastAsia"/>
          <w:sz w:val="24"/>
          <w:szCs w:val="24"/>
          <w:lang w:val="en-US" w:eastAsia="zh-CN"/>
        </w:rPr>
        <w:t>的</w:t>
      </w:r>
      <w:r>
        <w:rPr>
          <w:rFonts w:hint="eastAsia" w:asciiTheme="minorEastAsia" w:hAnsiTheme="minorEastAsia" w:eastAsiaTheme="minorEastAsia"/>
          <w:sz w:val="24"/>
          <w:szCs w:val="24"/>
        </w:rPr>
        <w:t>基本信息。</w:t>
      </w:r>
    </w:p>
    <w:bookmarkEnd w:id="1266"/>
    <w:p>
      <w:pPr>
        <w:pStyle w:val="4"/>
        <w:numPr>
          <w:ilvl w:val="2"/>
          <w:numId w:val="54"/>
        </w:numPr>
        <w:ind w:left="964" w:leftChars="0" w:hanging="964" w:firstLineChars="0"/>
        <w:rPr>
          <w:rFonts w:hint="eastAsia" w:asciiTheme="majorEastAsia" w:hAnsiTheme="majorEastAsia" w:eastAsiaTheme="majorEastAsia" w:cstheme="majorEastAsia"/>
          <w:sz w:val="32"/>
          <w:szCs w:val="32"/>
        </w:rPr>
      </w:pPr>
      <w:bookmarkStart w:id="1267" w:name="_Toc31957"/>
      <w:bookmarkStart w:id="1268" w:name="_Toc420"/>
      <w:bookmarkStart w:id="1269" w:name="_Toc7425"/>
      <w:bookmarkStart w:id="1270" w:name="_Toc27128"/>
      <w:bookmarkStart w:id="1271" w:name="_Toc13044"/>
      <w:bookmarkStart w:id="1272" w:name="_Toc28984"/>
      <w:bookmarkStart w:id="1273" w:name="_Toc28773"/>
      <w:r>
        <w:rPr>
          <w:rFonts w:hint="eastAsia" w:asciiTheme="majorEastAsia" w:hAnsiTheme="majorEastAsia" w:eastAsiaTheme="majorEastAsia" w:cstheme="majorEastAsia"/>
          <w:sz w:val="32"/>
          <w:szCs w:val="32"/>
        </w:rPr>
        <w:t>操作步骤</w:t>
      </w:r>
      <w:bookmarkEnd w:id="1267"/>
      <w:bookmarkEnd w:id="1268"/>
      <w:bookmarkEnd w:id="1269"/>
      <w:bookmarkEnd w:id="1270"/>
      <w:bookmarkEnd w:id="1271"/>
      <w:bookmarkEnd w:id="1272"/>
      <w:bookmarkEnd w:id="1273"/>
    </w:p>
    <w:p>
      <w:pPr>
        <w:ind w:firstLine="480"/>
        <w:rPr>
          <w:rFonts w:asciiTheme="minorEastAsia" w:hAnsiTheme="minorEastAsia" w:eastAsiaTheme="minorEastAsia"/>
          <w:sz w:val="24"/>
          <w:szCs w:val="24"/>
        </w:rPr>
      </w:pPr>
      <w:r>
        <w:rPr>
          <w:rFonts w:asciiTheme="minorEastAsia" w:hAnsiTheme="minorEastAsia" w:eastAsiaTheme="minorEastAsia"/>
          <w:sz w:val="24"/>
          <w:szCs w:val="24"/>
        </w:rPr>
        <w:t>单位信息从税务系统获取，界面信息客户端不可变更。</w:t>
      </w:r>
    </w:p>
    <w:p>
      <w:pPr>
        <w:pStyle w:val="3"/>
        <w:numPr>
          <w:ilvl w:val="1"/>
          <w:numId w:val="51"/>
        </w:numPr>
        <w:ind w:left="0" w:leftChars="0" w:firstLine="0" w:firstLineChars="0"/>
        <w:rPr>
          <w:rFonts w:hint="eastAsia" w:asciiTheme="majorEastAsia" w:hAnsiTheme="majorEastAsia" w:eastAsiaTheme="majorEastAsia" w:cstheme="majorEastAsia"/>
          <w:sz w:val="36"/>
          <w:szCs w:val="36"/>
        </w:rPr>
      </w:pPr>
      <w:bookmarkStart w:id="1274" w:name="_Toc3784"/>
      <w:bookmarkStart w:id="1275" w:name="_Toc21694"/>
      <w:bookmarkStart w:id="1276" w:name="_Toc18076"/>
      <w:bookmarkStart w:id="1277" w:name="_Toc22403"/>
      <w:bookmarkStart w:id="1278" w:name="_Toc25921"/>
      <w:bookmarkStart w:id="1279" w:name="_Toc27007"/>
      <w:r>
        <w:rPr>
          <w:rFonts w:hint="eastAsia" w:asciiTheme="majorEastAsia" w:hAnsiTheme="majorEastAsia" w:eastAsiaTheme="majorEastAsia" w:cstheme="majorEastAsia"/>
          <w:sz w:val="36"/>
          <w:szCs w:val="36"/>
          <w:lang w:val="en-US" w:eastAsia="zh-CN"/>
        </w:rPr>
        <w:t>申报</w:t>
      </w:r>
      <w:r>
        <w:rPr>
          <w:rFonts w:hint="eastAsia" w:asciiTheme="majorEastAsia" w:hAnsiTheme="majorEastAsia" w:eastAsiaTheme="majorEastAsia" w:cstheme="majorEastAsia"/>
          <w:sz w:val="36"/>
          <w:szCs w:val="36"/>
        </w:rPr>
        <w:t>管理-</w:t>
      </w:r>
      <w:r>
        <w:rPr>
          <w:rFonts w:hint="eastAsia" w:asciiTheme="majorEastAsia" w:hAnsiTheme="majorEastAsia" w:eastAsiaTheme="majorEastAsia" w:cstheme="majorEastAsia"/>
          <w:sz w:val="36"/>
          <w:szCs w:val="36"/>
          <w:lang w:val="en-US" w:eastAsia="zh-CN"/>
        </w:rPr>
        <w:t>规则文件更新</w:t>
      </w:r>
      <w:bookmarkEnd w:id="1274"/>
      <w:bookmarkEnd w:id="1275"/>
      <w:bookmarkEnd w:id="1276"/>
      <w:bookmarkEnd w:id="1277"/>
      <w:bookmarkEnd w:id="1278"/>
      <w:bookmarkEnd w:id="1279"/>
    </w:p>
    <w:p>
      <w:pPr>
        <w:pStyle w:val="4"/>
        <w:numPr>
          <w:ilvl w:val="2"/>
          <w:numId w:val="55"/>
        </w:numPr>
        <w:ind w:left="964" w:leftChars="0" w:hanging="964" w:firstLineChars="0"/>
        <w:rPr>
          <w:rFonts w:hint="eastAsia" w:asciiTheme="majorEastAsia" w:hAnsiTheme="majorEastAsia" w:eastAsiaTheme="majorEastAsia" w:cstheme="majorEastAsia"/>
          <w:sz w:val="32"/>
          <w:szCs w:val="32"/>
        </w:rPr>
      </w:pPr>
      <w:bookmarkStart w:id="1280" w:name="_Toc29873"/>
      <w:bookmarkStart w:id="1281" w:name="_Toc28360"/>
      <w:bookmarkStart w:id="1282" w:name="_Toc13345"/>
      <w:bookmarkStart w:id="1283" w:name="_Toc6952"/>
      <w:bookmarkStart w:id="1284" w:name="_Toc2601"/>
      <w:bookmarkStart w:id="1285" w:name="_Toc29498"/>
      <w:bookmarkStart w:id="1286" w:name="_Toc12520"/>
      <w:r>
        <w:rPr>
          <w:rFonts w:hint="eastAsia" w:asciiTheme="majorEastAsia" w:hAnsiTheme="majorEastAsia" w:eastAsiaTheme="majorEastAsia" w:cstheme="majorEastAsia"/>
          <w:sz w:val="32"/>
          <w:szCs w:val="32"/>
        </w:rPr>
        <w:t>功能概述</w:t>
      </w:r>
      <w:bookmarkEnd w:id="1280"/>
      <w:bookmarkEnd w:id="1281"/>
      <w:bookmarkEnd w:id="1282"/>
      <w:bookmarkEnd w:id="1283"/>
      <w:bookmarkEnd w:id="1284"/>
      <w:bookmarkEnd w:id="1285"/>
      <w:bookmarkEnd w:id="1286"/>
    </w:p>
    <w:p>
      <w:pPr>
        <w:ind w:firstLine="480"/>
        <w:rPr>
          <w:rFonts w:asciiTheme="minorEastAsia" w:hAnsiTheme="minorEastAsia" w:eastAsiaTheme="minorEastAsia"/>
          <w:sz w:val="24"/>
          <w:szCs w:val="24"/>
        </w:rPr>
      </w:pPr>
      <w:r>
        <w:rPr>
          <w:rFonts w:asciiTheme="minorEastAsia" w:hAnsiTheme="minorEastAsia" w:eastAsiaTheme="minorEastAsia"/>
          <w:sz w:val="24"/>
          <w:szCs w:val="24"/>
        </w:rPr>
        <w:t>更新单位相关的规则文件。</w:t>
      </w:r>
    </w:p>
    <w:p>
      <w:pPr>
        <w:ind w:firstLine="0" w:firstLineChars="0"/>
        <w:rPr>
          <w:rFonts w:hint="eastAsia" w:asciiTheme="minorEastAsia" w:hAnsiTheme="minorEastAsia" w:eastAsiaTheme="minorEastAsia"/>
        </w:rPr>
      </w:pPr>
      <w:r>
        <w:rPr>
          <w:rFonts w:hint="eastAsia" w:asciiTheme="minorEastAsia" w:hAnsiTheme="minorEastAsia" w:eastAsiaTheme="minorEastAsia"/>
        </w:rPr>
        <w:drawing>
          <wp:inline distT="0" distB="0" distL="114300" distR="114300">
            <wp:extent cx="5611495" cy="3122295"/>
            <wp:effectExtent l="9525" t="9525" r="17780" b="11430"/>
            <wp:docPr id="94" name="图片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158"/>
                    <pic:cNvPicPr>
                      <a:picLocks noChangeAspect="1"/>
                    </pic:cNvPicPr>
                  </pic:nvPicPr>
                  <pic:blipFill>
                    <a:blip r:embed="rId188" cstate="print"/>
                    <a:stretch>
                      <a:fillRect/>
                    </a:stretch>
                  </pic:blipFill>
                  <pic:spPr>
                    <a:xfrm>
                      <a:off x="0" y="0"/>
                      <a:ext cx="5611495" cy="3122295"/>
                    </a:xfrm>
                    <a:prstGeom prst="rect">
                      <a:avLst/>
                    </a:prstGeom>
                    <a:noFill/>
                    <a:ln w="9525">
                      <a:solidFill>
                        <a:schemeClr val="accent1"/>
                      </a:solidFill>
                    </a:ln>
                  </pic:spPr>
                </pic:pic>
              </a:graphicData>
            </a:graphic>
          </wp:inline>
        </w:drawing>
      </w:r>
    </w:p>
    <w:p>
      <w:pPr>
        <w:pStyle w:val="4"/>
        <w:numPr>
          <w:ilvl w:val="2"/>
          <w:numId w:val="55"/>
        </w:numPr>
        <w:ind w:left="964" w:leftChars="0" w:hanging="964" w:firstLineChars="0"/>
        <w:rPr>
          <w:rFonts w:hint="eastAsia" w:asciiTheme="majorEastAsia" w:hAnsiTheme="majorEastAsia" w:eastAsiaTheme="majorEastAsia" w:cstheme="majorEastAsia"/>
          <w:sz w:val="32"/>
          <w:szCs w:val="32"/>
        </w:rPr>
      </w:pPr>
      <w:bookmarkStart w:id="1287" w:name="_Toc32502"/>
      <w:bookmarkStart w:id="1288" w:name="_Toc32756"/>
      <w:bookmarkStart w:id="1289" w:name="_Toc18532"/>
      <w:bookmarkStart w:id="1290" w:name="_Toc28158"/>
      <w:bookmarkStart w:id="1291" w:name="_Toc12388"/>
      <w:bookmarkStart w:id="1292" w:name="_Toc1865"/>
      <w:bookmarkStart w:id="1293" w:name="_Toc21282"/>
      <w:r>
        <w:rPr>
          <w:rFonts w:hint="eastAsia" w:asciiTheme="majorEastAsia" w:hAnsiTheme="majorEastAsia" w:eastAsiaTheme="majorEastAsia" w:cstheme="majorEastAsia"/>
          <w:sz w:val="32"/>
          <w:szCs w:val="32"/>
        </w:rPr>
        <w:t>操作步骤</w:t>
      </w:r>
      <w:bookmarkEnd w:id="1287"/>
      <w:bookmarkEnd w:id="1288"/>
      <w:bookmarkEnd w:id="1289"/>
      <w:bookmarkEnd w:id="1290"/>
      <w:bookmarkEnd w:id="1291"/>
      <w:bookmarkEnd w:id="1292"/>
      <w:bookmarkEnd w:id="1293"/>
    </w:p>
    <w:p>
      <w:pPr>
        <w:spacing w:beforeLines="0" w:afterLines="0"/>
        <w:ind w:firstLine="480" w:firstLineChars="200"/>
        <w:rPr>
          <w:rFonts w:asciiTheme="minorEastAsia" w:hAnsiTheme="minorEastAsia" w:eastAsiaTheme="minorEastAsia"/>
          <w:sz w:val="24"/>
          <w:szCs w:val="24"/>
        </w:rPr>
      </w:pPr>
      <w:r>
        <w:rPr>
          <w:rFonts w:hint="default" w:asciiTheme="minorEastAsia" w:hAnsiTheme="minorEastAsia" w:eastAsiaTheme="minorEastAsia"/>
          <w:sz w:val="24"/>
          <w:szCs w:val="24"/>
        </w:rPr>
        <w:t>（一）</w:t>
      </w:r>
      <w:r>
        <w:rPr>
          <w:rFonts w:hint="eastAsia" w:asciiTheme="minorEastAsia" w:hAnsiTheme="minorEastAsia" w:eastAsiaTheme="minorEastAsia"/>
          <w:sz w:val="24"/>
          <w:szCs w:val="24"/>
        </w:rPr>
        <w:t>如需要手动更新规则文件，可点击</w:t>
      </w:r>
      <w:r>
        <w:rPr>
          <w:rFonts w:hint="default" w:asciiTheme="minorEastAsia" w:hAnsiTheme="minorEastAsia" w:eastAsiaTheme="minorEastAsia"/>
          <w:sz w:val="24"/>
          <w:szCs w:val="24"/>
        </w:rPr>
        <w:t>【</w:t>
      </w:r>
      <w:r>
        <w:rPr>
          <w:rFonts w:hint="eastAsia" w:asciiTheme="minorEastAsia" w:hAnsiTheme="minorEastAsia" w:eastAsiaTheme="minorEastAsia"/>
          <w:sz w:val="24"/>
          <w:szCs w:val="24"/>
        </w:rPr>
        <w:t>更新</w:t>
      </w:r>
      <w:r>
        <w:rPr>
          <w:rFonts w:hint="default" w:asciiTheme="minorEastAsia" w:hAnsiTheme="minorEastAsia" w:eastAsiaTheme="minorEastAsia"/>
          <w:sz w:val="24"/>
          <w:szCs w:val="24"/>
        </w:rPr>
        <w:t>】</w:t>
      </w:r>
      <w:r>
        <w:rPr>
          <w:rFonts w:hint="eastAsia" w:asciiTheme="minorEastAsia" w:hAnsiTheme="minorEastAsia" w:eastAsiaTheme="minorEastAsia"/>
          <w:sz w:val="24"/>
          <w:szCs w:val="24"/>
        </w:rPr>
        <w:t>按钮</w:t>
      </w:r>
      <w:r>
        <w:rPr>
          <w:rFonts w:hint="default" w:asciiTheme="minorEastAsia" w:hAnsiTheme="minorEastAsia" w:eastAsiaTheme="minorEastAsia"/>
          <w:sz w:val="24"/>
          <w:szCs w:val="24"/>
        </w:rPr>
        <w:t>。</w:t>
      </w:r>
    </w:p>
    <w:p>
      <w:pPr>
        <w:spacing w:beforeLines="0" w:afterLines="0"/>
        <w:ind w:firstLine="480" w:firstLineChars="200"/>
        <w:rPr>
          <w:rFonts w:asciiTheme="minorEastAsia" w:hAnsiTheme="minorEastAsia" w:eastAsiaTheme="minorEastAsia"/>
          <w:sz w:val="24"/>
          <w:szCs w:val="24"/>
        </w:rPr>
      </w:pPr>
      <w:r>
        <w:rPr>
          <w:rFonts w:hint="default" w:asciiTheme="minorEastAsia" w:hAnsiTheme="minorEastAsia" w:eastAsiaTheme="minorEastAsia"/>
          <w:sz w:val="24"/>
          <w:szCs w:val="24"/>
        </w:rPr>
        <w:t>（二）</w:t>
      </w:r>
      <w:r>
        <w:rPr>
          <w:rFonts w:hint="eastAsia" w:asciiTheme="minorEastAsia" w:hAnsiTheme="minorEastAsia" w:eastAsiaTheme="minorEastAsia"/>
          <w:sz w:val="24"/>
          <w:szCs w:val="24"/>
        </w:rPr>
        <w:t>每次软件登录都会自动从</w:t>
      </w:r>
      <w:r>
        <w:rPr>
          <w:rFonts w:hint="default" w:asciiTheme="minorEastAsia" w:hAnsiTheme="minorEastAsia" w:eastAsiaTheme="minorEastAsia"/>
          <w:sz w:val="24"/>
          <w:szCs w:val="24"/>
        </w:rPr>
        <w:t>税务</w:t>
      </w:r>
      <w:r>
        <w:rPr>
          <w:rFonts w:hint="eastAsia" w:asciiTheme="minorEastAsia" w:hAnsiTheme="minorEastAsia" w:eastAsiaTheme="minorEastAsia"/>
          <w:sz w:val="24"/>
          <w:szCs w:val="24"/>
        </w:rPr>
        <w:t>系统下载最新的规则文件，一般情况下不需要手工更新</w:t>
      </w:r>
      <w:r>
        <w:rPr>
          <w:rFonts w:hint="default" w:asciiTheme="minorEastAsia" w:hAnsiTheme="minorEastAsia" w:eastAsiaTheme="minorEastAsia"/>
          <w:sz w:val="24"/>
          <w:szCs w:val="24"/>
        </w:rPr>
        <w:t>。</w:t>
      </w:r>
    </w:p>
    <w:p>
      <w:pPr>
        <w:spacing w:beforeLines="0" w:afterLines="0"/>
        <w:ind w:firstLine="480" w:firstLineChars="200"/>
        <w:rPr>
          <w:rFonts w:asciiTheme="minorEastAsia" w:hAnsiTheme="minorEastAsia" w:eastAsiaTheme="minorEastAsia"/>
          <w:sz w:val="24"/>
          <w:szCs w:val="24"/>
        </w:rPr>
      </w:pPr>
      <w:r>
        <w:rPr>
          <w:rFonts w:hint="default" w:asciiTheme="minorEastAsia" w:hAnsiTheme="minorEastAsia" w:eastAsiaTheme="minorEastAsia"/>
          <w:sz w:val="24"/>
          <w:szCs w:val="24"/>
        </w:rPr>
        <w:t>（三）</w:t>
      </w:r>
      <w:r>
        <w:rPr>
          <w:rFonts w:hint="eastAsia" w:asciiTheme="minorEastAsia" w:hAnsiTheme="minorEastAsia" w:eastAsiaTheme="minorEastAsia"/>
          <w:sz w:val="24"/>
          <w:szCs w:val="24"/>
        </w:rPr>
        <w:t>可查看规则文件的个数，规则文件具体设置要到</w:t>
      </w:r>
      <w:r>
        <w:rPr>
          <w:rFonts w:hint="default" w:asciiTheme="minorEastAsia" w:hAnsiTheme="minorEastAsia" w:eastAsiaTheme="minorEastAsia"/>
          <w:sz w:val="24"/>
          <w:szCs w:val="24"/>
        </w:rPr>
        <w:t>税务</w:t>
      </w:r>
      <w:r>
        <w:rPr>
          <w:rFonts w:hint="eastAsia" w:asciiTheme="minorEastAsia" w:hAnsiTheme="minorEastAsia" w:eastAsiaTheme="minorEastAsia"/>
          <w:sz w:val="24"/>
          <w:szCs w:val="24"/>
        </w:rPr>
        <w:t>系统进行管理设置，客户端只负责下载这些规则文件</w:t>
      </w:r>
      <w:r>
        <w:rPr>
          <w:rFonts w:hint="default" w:asciiTheme="minorEastAsia" w:hAnsiTheme="minorEastAsia" w:eastAsiaTheme="minorEastAsia"/>
          <w:sz w:val="24"/>
          <w:szCs w:val="24"/>
        </w:rPr>
        <w:t>。</w:t>
      </w:r>
    </w:p>
    <w:p>
      <w:pPr>
        <w:pStyle w:val="3"/>
        <w:numPr>
          <w:ilvl w:val="1"/>
          <w:numId w:val="51"/>
        </w:numPr>
        <w:ind w:left="0" w:leftChars="0" w:firstLine="0" w:firstLineChars="0"/>
        <w:rPr>
          <w:rFonts w:hint="eastAsia" w:asciiTheme="majorEastAsia" w:hAnsiTheme="majorEastAsia" w:eastAsiaTheme="majorEastAsia" w:cstheme="majorEastAsia"/>
          <w:sz w:val="36"/>
          <w:szCs w:val="36"/>
        </w:rPr>
      </w:pPr>
      <w:bookmarkStart w:id="1294" w:name="_Toc9368"/>
      <w:bookmarkStart w:id="1295" w:name="_Toc16249"/>
      <w:bookmarkStart w:id="1296" w:name="_Toc28304"/>
      <w:bookmarkStart w:id="1297" w:name="_Toc27259"/>
      <w:bookmarkStart w:id="1298" w:name="_Toc12400"/>
      <w:bookmarkStart w:id="1299" w:name="_Toc12054"/>
      <w:r>
        <w:rPr>
          <w:rFonts w:hint="eastAsia" w:asciiTheme="majorEastAsia" w:hAnsiTheme="majorEastAsia" w:eastAsiaTheme="majorEastAsia" w:cstheme="majorEastAsia"/>
          <w:sz w:val="36"/>
          <w:szCs w:val="36"/>
          <w:lang w:val="en-US" w:eastAsia="zh-CN"/>
        </w:rPr>
        <w:t>申报</w:t>
      </w:r>
      <w:r>
        <w:rPr>
          <w:rFonts w:hint="eastAsia" w:asciiTheme="majorEastAsia" w:hAnsiTheme="majorEastAsia" w:eastAsiaTheme="majorEastAsia" w:cstheme="majorEastAsia"/>
          <w:sz w:val="36"/>
          <w:szCs w:val="36"/>
        </w:rPr>
        <w:t>管理-密码设置</w:t>
      </w:r>
      <w:bookmarkEnd w:id="1258"/>
      <w:bookmarkEnd w:id="1294"/>
      <w:bookmarkEnd w:id="1295"/>
      <w:bookmarkEnd w:id="1296"/>
      <w:bookmarkEnd w:id="1297"/>
      <w:bookmarkEnd w:id="1298"/>
      <w:bookmarkEnd w:id="1299"/>
    </w:p>
    <w:p>
      <w:pPr>
        <w:pStyle w:val="4"/>
        <w:numPr>
          <w:ilvl w:val="2"/>
          <w:numId w:val="56"/>
        </w:numPr>
        <w:ind w:left="964" w:leftChars="0" w:hanging="964" w:firstLineChars="0"/>
        <w:rPr>
          <w:rFonts w:hint="eastAsia" w:asciiTheme="majorEastAsia" w:hAnsiTheme="majorEastAsia" w:eastAsiaTheme="majorEastAsia" w:cstheme="majorEastAsia"/>
          <w:sz w:val="32"/>
          <w:szCs w:val="32"/>
        </w:rPr>
      </w:pPr>
      <w:bookmarkStart w:id="1300" w:name="_Toc20662"/>
      <w:bookmarkStart w:id="1301" w:name="_Toc7363"/>
      <w:bookmarkStart w:id="1302" w:name="_Toc9176"/>
      <w:bookmarkStart w:id="1303" w:name="_Toc4947"/>
      <w:bookmarkStart w:id="1304" w:name="_Toc18120"/>
      <w:bookmarkStart w:id="1305" w:name="_Toc10433"/>
      <w:bookmarkStart w:id="1306" w:name="_Toc17798"/>
      <w:bookmarkStart w:id="1307" w:name="_Toc15940"/>
      <w:bookmarkStart w:id="1308" w:name="_Toc17112"/>
      <w:bookmarkStart w:id="1309" w:name="_Toc7361"/>
      <w:bookmarkStart w:id="1310" w:name="_Toc9238"/>
      <w:bookmarkStart w:id="1311" w:name="_Toc14796"/>
      <w:bookmarkStart w:id="1312" w:name="_Toc24965"/>
      <w:r>
        <w:rPr>
          <w:rFonts w:hint="eastAsia" w:asciiTheme="majorEastAsia" w:hAnsiTheme="majorEastAsia" w:eastAsiaTheme="majorEastAsia" w:cstheme="majorEastAsia"/>
          <w:sz w:val="32"/>
          <w:szCs w:val="32"/>
        </w:rPr>
        <w:t>功能概述</w:t>
      </w:r>
      <w:bookmarkEnd w:id="1300"/>
      <w:bookmarkEnd w:id="1301"/>
      <w:bookmarkEnd w:id="1302"/>
      <w:bookmarkEnd w:id="1303"/>
      <w:bookmarkEnd w:id="1304"/>
      <w:bookmarkEnd w:id="1305"/>
      <w:bookmarkEnd w:id="1306"/>
    </w:p>
    <w:p>
      <w:pPr>
        <w:ind w:firstLine="480"/>
        <w:rPr>
          <w:rFonts w:hint="eastAsia" w:asciiTheme="minorEastAsia" w:hAnsiTheme="minorEastAsia" w:eastAsiaTheme="minorEastAsia"/>
          <w:sz w:val="24"/>
          <w:szCs w:val="24"/>
        </w:rPr>
      </w:pPr>
      <w:r>
        <w:rPr>
          <w:rFonts w:hint="eastAsia" w:asciiTheme="minorEastAsia" w:hAnsiTheme="minorEastAsia" w:eastAsiaTheme="minorEastAsia"/>
          <w:sz w:val="24"/>
          <w:szCs w:val="24"/>
        </w:rPr>
        <w:t>登录密码设置页面允许</w:t>
      </w:r>
      <w:r>
        <w:rPr>
          <w:rFonts w:asciiTheme="minorEastAsia" w:hAnsiTheme="minorEastAsia" w:eastAsiaTheme="minorEastAsia"/>
          <w:sz w:val="24"/>
          <w:szCs w:val="24"/>
        </w:rPr>
        <w:t>重新</w:t>
      </w:r>
      <w:r>
        <w:rPr>
          <w:rFonts w:hint="eastAsia" w:asciiTheme="minorEastAsia" w:hAnsiTheme="minorEastAsia" w:eastAsiaTheme="minorEastAsia"/>
          <w:sz w:val="24"/>
          <w:szCs w:val="24"/>
        </w:rPr>
        <w:t>设置</w:t>
      </w:r>
      <w:r>
        <w:rPr>
          <w:rFonts w:asciiTheme="minorEastAsia" w:hAnsiTheme="minorEastAsia" w:eastAsiaTheme="minorEastAsia"/>
          <w:sz w:val="24"/>
          <w:szCs w:val="24"/>
        </w:rPr>
        <w:t>客户端的</w:t>
      </w:r>
      <w:r>
        <w:rPr>
          <w:rFonts w:hint="eastAsia" w:asciiTheme="minorEastAsia" w:hAnsiTheme="minorEastAsia" w:eastAsiaTheme="minorEastAsia"/>
          <w:sz w:val="24"/>
          <w:szCs w:val="24"/>
        </w:rPr>
        <w:t>登录密码</w:t>
      </w:r>
      <w:r>
        <w:rPr>
          <w:rFonts w:hint="eastAsia" w:asciiTheme="minorEastAsia" w:hAnsiTheme="minorEastAsia" w:eastAsiaTheme="minorEastAsia"/>
          <w:sz w:val="24"/>
          <w:szCs w:val="24"/>
          <w:lang w:eastAsia="zh-CN"/>
        </w:rPr>
        <w:t>，</w:t>
      </w:r>
      <w:r>
        <w:rPr>
          <w:rFonts w:hint="eastAsia" w:asciiTheme="minorEastAsia" w:hAnsiTheme="minorEastAsia" w:eastAsiaTheme="minorEastAsia"/>
          <w:sz w:val="24"/>
          <w:szCs w:val="24"/>
          <w:lang w:val="en-US" w:eastAsia="zh-CN"/>
        </w:rPr>
        <w:t>缴费人在输入密码时，支持可视密码</w:t>
      </w:r>
      <w:r>
        <w:rPr>
          <w:rFonts w:hint="eastAsia" w:asciiTheme="minorEastAsia" w:hAnsiTheme="minorEastAsia" w:eastAsiaTheme="minorEastAsia"/>
          <w:sz w:val="24"/>
          <w:szCs w:val="24"/>
        </w:rPr>
        <w:t>。</w:t>
      </w:r>
    </w:p>
    <w:p>
      <w:pPr>
        <w:ind w:firstLine="480"/>
        <w:rPr>
          <w:rFonts w:hint="eastAsia"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（一）地区仅支持单位密码登录，该页面设置单位申报密码。</w:t>
      </w:r>
    </w:p>
    <w:p>
      <w:pPr>
        <w:ind w:firstLine="480"/>
        <w:rPr>
          <w:rFonts w:hint="eastAsia"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（二）地区支持单位密码和用户名密码登录时，若用户使用单位申报密码登录，该页面设置单位申报密码；若用户使用用户名和用户密码登录，该页面设置登录的用户的用户密码。</w:t>
      </w:r>
    </w:p>
    <w:p>
      <w:pPr>
        <w:ind w:firstLine="0" w:firstLineChars="0"/>
        <w:rPr>
          <w:rFonts w:hint="eastAsia" w:asciiTheme="minorEastAsia" w:hAnsiTheme="minorEastAsia" w:eastAsiaTheme="minorEastAsia"/>
        </w:rPr>
      </w:pPr>
      <w:r>
        <w:drawing>
          <wp:inline distT="0" distB="0" distL="114300" distR="114300">
            <wp:extent cx="5267960" cy="3031490"/>
            <wp:effectExtent l="9525" t="9525" r="18415" b="26035"/>
            <wp:docPr id="5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
                    <pic:cNvPicPr>
                      <a:picLocks noChangeAspect="1"/>
                    </pic:cNvPicPr>
                  </pic:nvPicPr>
                  <pic:blipFill>
                    <a:blip r:embed="rId189"/>
                    <a:stretch>
                      <a:fillRect/>
                    </a:stretch>
                  </pic:blipFill>
                  <pic:spPr>
                    <a:xfrm>
                      <a:off x="0" y="0"/>
                      <a:ext cx="5267960" cy="3031490"/>
                    </a:xfrm>
                    <a:prstGeom prst="rect">
                      <a:avLst/>
                    </a:prstGeom>
                    <a:noFill/>
                    <a:ln>
                      <a:solidFill>
                        <a:schemeClr val="accent1"/>
                      </a:solidFill>
                    </a:ln>
                  </pic:spPr>
                </pic:pic>
              </a:graphicData>
            </a:graphic>
          </wp:inline>
        </w:drawing>
      </w:r>
    </w:p>
    <w:p>
      <w:pPr>
        <w:pStyle w:val="4"/>
        <w:numPr>
          <w:ilvl w:val="2"/>
          <w:numId w:val="56"/>
        </w:numPr>
        <w:ind w:left="964" w:leftChars="0" w:hanging="964" w:firstLineChars="0"/>
        <w:rPr>
          <w:rFonts w:hint="eastAsia" w:asciiTheme="majorEastAsia" w:hAnsiTheme="majorEastAsia" w:eastAsiaTheme="majorEastAsia" w:cstheme="majorEastAsia"/>
          <w:sz w:val="32"/>
          <w:szCs w:val="32"/>
        </w:rPr>
      </w:pPr>
      <w:bookmarkStart w:id="1313" w:name="_Toc17019"/>
      <w:r>
        <w:rPr>
          <w:rFonts w:hint="eastAsia" w:asciiTheme="majorEastAsia" w:hAnsiTheme="majorEastAsia" w:eastAsiaTheme="majorEastAsia" w:cstheme="majorEastAsia"/>
          <w:sz w:val="32"/>
          <w:szCs w:val="32"/>
        </w:rPr>
        <w:t>操作步骤</w:t>
      </w:r>
      <w:bookmarkEnd w:id="1307"/>
      <w:bookmarkEnd w:id="1308"/>
      <w:bookmarkEnd w:id="1309"/>
      <w:bookmarkEnd w:id="1310"/>
      <w:bookmarkEnd w:id="1311"/>
      <w:bookmarkEnd w:id="1312"/>
      <w:bookmarkEnd w:id="1313"/>
    </w:p>
    <w:p>
      <w:pPr>
        <w:ind w:firstLine="480" w:firstLineChars="200"/>
        <w:rPr>
          <w:rFonts w:asciiTheme="minorEastAsia" w:hAnsiTheme="minorEastAsia" w:eastAsiaTheme="minorEastAsia"/>
          <w:sz w:val="24"/>
          <w:szCs w:val="24"/>
        </w:rPr>
      </w:pPr>
      <w:bookmarkStart w:id="1314" w:name="_Toc8686"/>
      <w:r>
        <w:rPr>
          <w:rFonts w:hint="default" w:asciiTheme="minorEastAsia" w:hAnsiTheme="minorEastAsia" w:eastAsiaTheme="minorEastAsia"/>
          <w:sz w:val="24"/>
          <w:szCs w:val="24"/>
        </w:rPr>
        <w:t>（一）</w:t>
      </w:r>
      <w:r>
        <w:rPr>
          <w:rFonts w:hint="eastAsia" w:asciiTheme="minorEastAsia" w:hAnsiTheme="minorEastAsia" w:eastAsiaTheme="minorEastAsia"/>
          <w:sz w:val="24"/>
          <w:szCs w:val="24"/>
        </w:rPr>
        <w:t>设定安全密码后需要点击</w:t>
      </w:r>
      <w:r>
        <w:rPr>
          <w:rFonts w:hint="default" w:asciiTheme="minorEastAsia" w:hAnsiTheme="minorEastAsia" w:eastAsiaTheme="minorEastAsia"/>
          <w:sz w:val="24"/>
          <w:szCs w:val="24"/>
        </w:rPr>
        <w:t>【</w:t>
      </w:r>
      <w:r>
        <w:rPr>
          <w:rFonts w:hint="eastAsia" w:asciiTheme="minorEastAsia" w:hAnsiTheme="minorEastAsia" w:eastAsiaTheme="minorEastAsia"/>
          <w:sz w:val="24"/>
          <w:szCs w:val="24"/>
        </w:rPr>
        <w:t>保存</w:t>
      </w:r>
      <w:r>
        <w:rPr>
          <w:rFonts w:hint="default" w:asciiTheme="minorEastAsia" w:hAnsiTheme="minorEastAsia" w:eastAsiaTheme="minorEastAsia"/>
          <w:sz w:val="24"/>
          <w:szCs w:val="24"/>
        </w:rPr>
        <w:t>】</w:t>
      </w:r>
      <w:r>
        <w:rPr>
          <w:rFonts w:hint="eastAsia" w:asciiTheme="minorEastAsia" w:hAnsiTheme="minorEastAsia" w:eastAsiaTheme="minorEastAsia"/>
          <w:sz w:val="24"/>
          <w:szCs w:val="24"/>
        </w:rPr>
        <w:t>按钮进行保存</w:t>
      </w:r>
      <w:r>
        <w:rPr>
          <w:rFonts w:hint="default" w:asciiTheme="minorEastAsia" w:hAnsiTheme="minorEastAsia" w:eastAsiaTheme="minorEastAsia"/>
          <w:sz w:val="24"/>
          <w:szCs w:val="24"/>
        </w:rPr>
        <w:t>。</w:t>
      </w:r>
    </w:p>
    <w:p>
      <w:pPr>
        <w:ind w:firstLine="480" w:firstLineChars="200"/>
        <w:rPr>
          <w:rFonts w:hint="eastAsia" w:asciiTheme="minorEastAsia" w:hAnsiTheme="minorEastAsia" w:eastAsiaTheme="minorEastAsia"/>
          <w:sz w:val="24"/>
          <w:szCs w:val="24"/>
        </w:rPr>
      </w:pPr>
      <w:r>
        <w:rPr>
          <w:rFonts w:hint="default" w:asciiTheme="minorEastAsia" w:hAnsiTheme="minorEastAsia" w:eastAsiaTheme="minorEastAsia"/>
          <w:sz w:val="24"/>
          <w:szCs w:val="24"/>
        </w:rPr>
        <w:t>（二）</w:t>
      </w:r>
      <w:r>
        <w:rPr>
          <w:rFonts w:hint="eastAsia" w:asciiTheme="minorEastAsia" w:hAnsiTheme="minorEastAsia" w:eastAsiaTheme="minorEastAsia"/>
          <w:sz w:val="24"/>
          <w:szCs w:val="24"/>
        </w:rPr>
        <w:t>申报密码修改后，请牢记，未登录状态下，客户端暂不支持重置密码。</w:t>
      </w:r>
      <w:bookmarkEnd w:id="1314"/>
    </w:p>
    <w:bookmarkEnd w:id="1202"/>
    <w:bookmarkEnd w:id="1203"/>
    <w:bookmarkEnd w:id="1204"/>
    <w:bookmarkEnd w:id="1205"/>
    <w:bookmarkEnd w:id="1206"/>
    <w:bookmarkEnd w:id="1207"/>
    <w:p>
      <w:pPr>
        <w:pStyle w:val="8"/>
        <w:ind w:firstLine="0" w:firstLineChars="0"/>
        <w:jc w:val="center"/>
        <w:rPr>
          <w:rFonts w:hint="eastAsia" w:ascii="宋体" w:hAnsi="宋体" w:eastAsia="宋体" w:cs="宋体"/>
          <w:b/>
          <w:bCs/>
        </w:rPr>
      </w:pPr>
    </w:p>
    <w:p>
      <w:pPr>
        <w:pStyle w:val="8"/>
        <w:ind w:firstLine="0" w:firstLineChars="0"/>
        <w:jc w:val="center"/>
        <w:rPr>
          <w:rFonts w:hint="eastAsia" w:ascii="宋体" w:hAnsi="宋体" w:eastAsia="宋体" w:cs="宋体"/>
          <w:b/>
          <w:bCs/>
        </w:rPr>
      </w:pPr>
    </w:p>
    <w:sectPr>
      <w:footerReference r:id="rId13" w:type="default"/>
      <w:pgSz w:w="11906" w:h="16838"/>
      <w:pgMar w:top="1440" w:right="1800" w:bottom="1440" w:left="1800" w:header="851" w:footer="992" w:gutter="0"/>
      <w:pgNumType w:fmt="decimal" w:start="1"/>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20"/>
      </w:pPr>
      <w:r>
        <w:separator/>
      </w:r>
    </w:p>
  </w:endnote>
  <w:endnote w:type="continuationSeparator" w:id="1">
    <w:p>
      <w:pPr>
        <w:spacing w:line="240" w:lineRule="auto"/>
        <w:ind w:firstLine="42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modern"/>
    <w:pitch w:val="default"/>
    <w:sig w:usb0="E0002AFF" w:usb1="C0007841"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幼圆">
    <w:altName w:val="宋体"/>
    <w:panose1 w:val="02010509060101010101"/>
    <w:charset w:val="86"/>
    <w:family w:val="auto"/>
    <w:pitch w:val="default"/>
    <w:sig w:usb0="00000000" w:usb1="00000000" w:usb2="00000000" w:usb3="00000000" w:csb0="00040000" w:csb1="00000000"/>
  </w:font>
  <w:font w:name="Calibri Light">
    <w:panose1 w:val="020F0302020204030204"/>
    <w:charset w:val="00"/>
    <w:family w:val="swiss"/>
    <w:pitch w:val="default"/>
    <w:sig w:usb0="A00002EF" w:usb1="4000207B" w:usb2="00000000" w:usb3="00000000" w:csb0="2000019F" w:csb1="00000000"/>
  </w:font>
  <w:font w:name="DejaVu Sans">
    <w:altName w:val="Times New Roman"/>
    <w:panose1 w:val="02020603050405020304"/>
    <w:charset w:val="00"/>
    <w:family w:val="roman"/>
    <w:pitch w:val="default"/>
    <w:sig w:usb0="00000000" w:usb1="00000000" w:usb2="00000008" w:usb3="00000000" w:csb0="000001FF" w:csb1="00000000"/>
  </w:font>
  <w:font w:name="Songti SC">
    <w:altName w:val="宋体"/>
    <w:panose1 w:val="02010600040101010101"/>
    <w:charset w:val="86"/>
    <w:family w:val="auto"/>
    <w:pitch w:val="default"/>
    <w:sig w:usb0="00000000" w:usb1="00000000" w:usb2="00000000" w:usb3="00000000" w:csb0="00160000" w:csb1="00000000"/>
  </w:font>
  <w:font w:name="微软雅黑">
    <w:panose1 w:val="020B0503020204020204"/>
    <w:charset w:val="86"/>
    <w:family w:val="auto"/>
    <w:pitch w:val="default"/>
    <w:sig w:usb0="80000287" w:usb1="280F3C52" w:usb2="00000016" w:usb3="00000000" w:csb0="0004001F" w:csb1="00000000"/>
  </w:font>
  <w:font w:name="Songti SC Bold">
    <w:altName w:val="宋体"/>
    <w:panose1 w:val="02010600040101010101"/>
    <w:charset w:val="86"/>
    <w:family w:val="auto"/>
    <w:pitch w:val="default"/>
    <w:sig w:usb0="00000000" w:usb1="00000000" w:usb2="00000000" w:usb3="00000000" w:csb0="0016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6"/>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6"/>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6"/>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6"/>
      <w:ind w:firstLine="360"/>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6"/>
                            <w:jc w:val="center"/>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OrREyAgAAYQ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3k7T9sLVA3CpkSOS6B4brdDsm57Z3uRn&#10;EHOm6wxv+aZC8i3z4YE5tAIejGEJ91gKaZDE9BYlpXFf/3Ue41EheCmp0VoZ1ZgkSuQHjcoBMAyG&#10;G4z9YOijujPo1TGG0PLWxAUX5GAWzqgvmKBVzAEX0xyZMhoG8y507Y0J5GK1aoOO1lWHsruAvrMs&#10;bPXO8pgmCunt6hggZqtxFKhTpdcNnddWqZ+S2Np/7tuopz/D8h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f46tETICAABhBAAADgAAAAAAAAABACAAAAAfAQAAZHJzL2Uyb0RvYy54bWxQSwUG&#10;AAAAAAYABgBZAQAAwwUAAAAA&#10;">
              <v:fill on="f" focussize="0,0"/>
              <v:stroke on="f" weight="0.5pt"/>
              <v:imagedata o:title=""/>
              <o:lock v:ext="edit" aspectratio="f"/>
              <v:textbox inset="0mm,0mm,0mm,0mm" style="mso-fit-shape-to-text:t;">
                <w:txbxContent>
                  <w:p>
                    <w:pPr>
                      <w:pStyle w:val="16"/>
                      <w:jc w:val="center"/>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6"/>
      <w:ind w:firstLine="360"/>
    </w:pPr>
    <w:r>
      <w:rPr>
        <w:sz w:val="18"/>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6"/>
                            <w:jc w:val="center"/>
                          </w:pPr>
                          <w:r>
                            <w:t xml:space="preserve">第 </w:t>
                          </w:r>
                          <w:r>
                            <w:fldChar w:fldCharType="begin"/>
                          </w:r>
                          <w:r>
                            <w:instrText xml:space="preserve"> PAGE  \* MERGEFORMAT </w:instrText>
                          </w:r>
                          <w:r>
                            <w:fldChar w:fldCharType="separate"/>
                          </w:r>
                          <w:r>
                            <w:t>1</w:t>
                          </w:r>
                          <w:r>
                            <w:fldChar w:fldCharType="end"/>
                          </w:r>
                          <w: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uF+fsxAgAAY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6Ghdfaj6C5g7y8JW&#10;7yyPaaJ63q6OAWJ2GkeBelUG3TB5XZeGVxJH+899F/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rhfn7MQIAAGEEAAAOAAAAAAAAAAEAIAAAAB8BAABkcnMvZTJvRG9jLnhtbFBLBQYA&#10;AAAABgAGAFkBAADCBQAAAAA=&#10;">
              <v:fill on="f" focussize="0,0"/>
              <v:stroke on="f" weight="0.5pt"/>
              <v:imagedata o:title=""/>
              <o:lock v:ext="edit" aspectratio="f"/>
              <v:textbox inset="0mm,0mm,0mm,0mm" style="mso-fit-shape-to-text:t;">
                <w:txbxContent>
                  <w:p>
                    <w:pPr>
                      <w:pStyle w:val="16"/>
                      <w:jc w:val="center"/>
                    </w:pPr>
                    <w:r>
                      <w:t xml:space="preserve">第 </w:t>
                    </w:r>
                    <w:r>
                      <w:fldChar w:fldCharType="begin"/>
                    </w:r>
                    <w:r>
                      <w:instrText xml:space="preserve"> PAGE  \* MERGEFORMAT </w:instrText>
                    </w:r>
                    <w:r>
                      <w:fldChar w:fldCharType="separate"/>
                    </w:r>
                    <w:r>
                      <w:t>1</w:t>
                    </w:r>
                    <w:r>
                      <w:fldChar w:fldCharType="end"/>
                    </w:r>
                    <w:r>
                      <w:t xml:space="preserve"> 页</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420"/>
      </w:pPr>
      <w:r>
        <w:separator/>
      </w:r>
    </w:p>
  </w:footnote>
  <w:footnote w:type="continuationSeparator" w:id="1">
    <w:p>
      <w:pPr>
        <w:spacing w:line="360" w:lineRule="auto"/>
        <w:ind w:firstLine="42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pBdr>
        <w:bottom w:val="none" w:color="auto" w:sz="0" w:space="1"/>
      </w:pBdr>
      <w:rPr>
        <w:rFonts w:hint="eastAsia"/>
        <w:lang w:val="en-US" w:eastAsia="zh-CN"/>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ind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jc w:val="right"/>
      <w:rPr>
        <w:rFonts w:hint="default" w:eastAsiaTheme="minorEastAsia"/>
        <w:lang w:val="en-US" w:eastAsia="zh-CN"/>
      </w:rPr>
    </w:pPr>
    <w:r>
      <w:rPr>
        <w:sz w:val="21"/>
        <w:szCs w:val="21"/>
      </w:rPr>
      <w:drawing>
        <wp:anchor distT="0" distB="0" distL="114300" distR="114300" simplePos="0" relativeHeight="251661312" behindDoc="0" locked="0" layoutInCell="1" allowOverlap="0">
          <wp:simplePos x="0" y="0"/>
          <wp:positionH relativeFrom="column">
            <wp:posOffset>19050</wp:posOffset>
          </wp:positionH>
          <wp:positionV relativeFrom="paragraph">
            <wp:posOffset>-112395</wp:posOffset>
          </wp:positionV>
          <wp:extent cx="925195" cy="353695"/>
          <wp:effectExtent l="0" t="0" r="8255" b="8255"/>
          <wp:wrapNone/>
          <wp:docPr id="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a:blip r:embed="rId1"/>
                  <a:stretch>
                    <a:fillRect/>
                  </a:stretch>
                </pic:blipFill>
                <pic:spPr>
                  <a:xfrm>
                    <a:off x="0" y="0"/>
                    <a:ext cx="925195" cy="353695"/>
                  </a:xfrm>
                  <a:prstGeom prst="rect">
                    <a:avLst/>
                  </a:prstGeom>
                  <a:noFill/>
                  <a:ln>
                    <a:noFill/>
                  </a:ln>
                </pic:spPr>
              </pic:pic>
            </a:graphicData>
          </a:graphic>
        </wp:anchor>
      </w:drawing>
    </w:r>
    <w:r>
      <w:rPr>
        <w:sz w:val="21"/>
        <w:szCs w:val="21"/>
      </w:rPr>
      <w:t xml:space="preserve"> </w:t>
    </w:r>
    <w:r>
      <w:rPr>
        <w:rFonts w:hint="eastAsia" w:asciiTheme="minorEastAsia" w:hAnsiTheme="minorEastAsia" w:eastAsiaTheme="minorEastAsia"/>
        <w:sz w:val="21"/>
        <w:szCs w:val="21"/>
      </w:rPr>
      <w:t>社保费管理客户端用户操作手册</w:t>
    </w:r>
    <w:r>
      <w:rPr>
        <w:rFonts w:hint="eastAsia" w:asciiTheme="minorEastAsia" w:hAnsiTheme="minorEastAsia" w:eastAsiaTheme="minorEastAsia"/>
        <w:sz w:val="21"/>
        <w:szCs w:val="21"/>
        <w:lang w:val="en-US" w:eastAsia="zh-CN"/>
      </w:rPr>
      <w:t>·简版</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5D93AA5"/>
    <w:multiLevelType w:val="multilevel"/>
    <w:tmpl w:val="85D93AA5"/>
    <w:lvl w:ilvl="0" w:tentative="0">
      <w:start w:val="1"/>
      <w:numFmt w:val="decimal"/>
      <w:lvlText w:val="%1."/>
      <w:lvlJc w:val="left"/>
      <w:pPr>
        <w:ind w:left="1303" w:hanging="420"/>
      </w:pPr>
    </w:lvl>
    <w:lvl w:ilvl="1" w:tentative="0">
      <w:start w:val="1"/>
      <w:numFmt w:val="decimal"/>
      <w:isLgl/>
      <w:lvlText w:val="%1.%2"/>
      <w:lvlJc w:val="left"/>
      <w:pPr>
        <w:ind w:left="1603" w:hanging="720"/>
      </w:pPr>
      <w:rPr>
        <w:rFonts w:hint="default"/>
      </w:rPr>
    </w:lvl>
    <w:lvl w:ilvl="2" w:tentative="0">
      <w:start w:val="1"/>
      <w:numFmt w:val="decimal"/>
      <w:isLgl/>
      <w:lvlText w:val="2.22.%3"/>
      <w:lvlJc w:val="left"/>
      <w:pPr>
        <w:ind w:left="964" w:leftChars="0" w:hanging="964" w:firstLineChars="0"/>
      </w:pPr>
      <w:rPr>
        <w:rFonts w:hint="default" w:ascii="宋体" w:hAnsi="宋体" w:eastAsia="宋体" w:cs="宋体"/>
      </w:rPr>
    </w:lvl>
    <w:lvl w:ilvl="3" w:tentative="0">
      <w:start w:val="1"/>
      <w:numFmt w:val="decimal"/>
      <w:isLgl/>
      <w:lvlText w:val="%1.%2.%3.%4"/>
      <w:lvlJc w:val="left"/>
      <w:pPr>
        <w:ind w:left="1963" w:hanging="1080"/>
      </w:pPr>
      <w:rPr>
        <w:rFonts w:hint="default"/>
      </w:rPr>
    </w:lvl>
    <w:lvl w:ilvl="4" w:tentative="0">
      <w:start w:val="1"/>
      <w:numFmt w:val="decimal"/>
      <w:isLgl/>
      <w:lvlText w:val="%1.%2.%3.%4.%5"/>
      <w:lvlJc w:val="left"/>
      <w:pPr>
        <w:ind w:left="2323" w:hanging="1440"/>
      </w:pPr>
      <w:rPr>
        <w:rFonts w:hint="default"/>
      </w:rPr>
    </w:lvl>
    <w:lvl w:ilvl="5" w:tentative="0">
      <w:start w:val="1"/>
      <w:numFmt w:val="decimal"/>
      <w:isLgl/>
      <w:lvlText w:val="%1.%2.%3.%4.%5.%6"/>
      <w:lvlJc w:val="left"/>
      <w:pPr>
        <w:ind w:left="2683" w:hanging="1800"/>
      </w:pPr>
      <w:rPr>
        <w:rFonts w:hint="default"/>
      </w:rPr>
    </w:lvl>
    <w:lvl w:ilvl="6" w:tentative="0">
      <w:start w:val="1"/>
      <w:numFmt w:val="decimal"/>
      <w:isLgl/>
      <w:lvlText w:val="%1.%2.%3.%4.%5.%6.%7"/>
      <w:lvlJc w:val="left"/>
      <w:pPr>
        <w:ind w:left="3043" w:hanging="2160"/>
      </w:pPr>
      <w:rPr>
        <w:rFonts w:hint="default"/>
      </w:rPr>
    </w:lvl>
    <w:lvl w:ilvl="7" w:tentative="0">
      <w:start w:val="1"/>
      <w:numFmt w:val="decimal"/>
      <w:isLgl/>
      <w:lvlText w:val="%1.%2.%3.%4.%5.%6.%7.%8"/>
      <w:lvlJc w:val="left"/>
      <w:pPr>
        <w:ind w:left="3403" w:hanging="2520"/>
      </w:pPr>
      <w:rPr>
        <w:rFonts w:hint="default"/>
      </w:rPr>
    </w:lvl>
    <w:lvl w:ilvl="8" w:tentative="0">
      <w:start w:val="1"/>
      <w:numFmt w:val="decimal"/>
      <w:isLgl/>
      <w:lvlText w:val="%1.%2.%3.%4.%5.%6.%7.%8.%9"/>
      <w:lvlJc w:val="left"/>
      <w:pPr>
        <w:ind w:left="3763" w:hanging="2880"/>
      </w:pPr>
      <w:rPr>
        <w:rFonts w:hint="default"/>
      </w:rPr>
    </w:lvl>
  </w:abstractNum>
  <w:abstractNum w:abstractNumId="1">
    <w:nsid w:val="8D11B819"/>
    <w:multiLevelType w:val="multilevel"/>
    <w:tmpl w:val="8D11B819"/>
    <w:lvl w:ilvl="0" w:tentative="0">
      <w:start w:val="1"/>
      <w:numFmt w:val="decimal"/>
      <w:lvlText w:val="%1."/>
      <w:lvlJc w:val="left"/>
      <w:pPr>
        <w:ind w:left="425" w:hanging="425"/>
      </w:pPr>
      <w:rPr>
        <w:rFonts w:hint="default" w:ascii="宋体" w:hAnsi="宋体" w:eastAsia="宋体" w:cs="宋体"/>
      </w:rPr>
    </w:lvl>
    <w:lvl w:ilvl="1" w:tentative="0">
      <w:start w:val="1"/>
      <w:numFmt w:val="decimal"/>
      <w:lvlText w:val="%1.%2"/>
      <w:lvlJc w:val="left"/>
      <w:pPr>
        <w:ind w:left="567" w:hanging="567"/>
      </w:pPr>
      <w:rPr>
        <w:rFonts w:hint="default" w:ascii="宋体" w:hAnsi="宋体" w:eastAsia="宋体" w:cs="宋体"/>
      </w:rPr>
    </w:lvl>
    <w:lvl w:ilvl="2" w:tentative="0">
      <w:start w:val="1"/>
      <w:numFmt w:val="decimal"/>
      <w:lvlText w:val="%1.%2.%3"/>
      <w:lvlJc w:val="left"/>
      <w:pPr>
        <w:ind w:left="709" w:hanging="709"/>
      </w:pPr>
      <w:rPr>
        <w:rFonts w:hint="default" w:ascii="宋体" w:hAnsi="宋体" w:eastAsia="宋体" w:cs="宋体"/>
      </w:rPr>
    </w:lvl>
    <w:lvl w:ilvl="3" w:tentative="0">
      <w:start w:val="1"/>
      <w:numFmt w:val="decimal"/>
      <w:lvlText w:val="%1.%2.%3.%4"/>
      <w:lvlJc w:val="left"/>
      <w:pPr>
        <w:ind w:left="850" w:hanging="850"/>
      </w:pPr>
      <w:rPr>
        <w:rFonts w:hint="default" w:ascii="宋体" w:hAnsi="宋体" w:eastAsia="宋体" w:cs="宋体"/>
      </w:rPr>
    </w:lvl>
    <w:lvl w:ilvl="4" w:tentative="0">
      <w:start w:val="1"/>
      <w:numFmt w:val="decimal"/>
      <w:lvlText w:val="%1.%2.%3.%4.%5."/>
      <w:lvlJc w:val="left"/>
      <w:pPr>
        <w:ind w:left="991" w:hanging="991"/>
      </w:pPr>
      <w:rPr>
        <w:rFonts w:hint="default" w:ascii="宋体" w:hAnsi="宋体" w:eastAsia="宋体" w:cs="宋体"/>
      </w:rPr>
    </w:lvl>
    <w:lvl w:ilvl="5" w:tentative="0">
      <w:start w:val="1"/>
      <w:numFmt w:val="decimal"/>
      <w:lvlText w:val="%1.%2.%3.%4.%5.%6."/>
      <w:lvlJc w:val="left"/>
      <w:pPr>
        <w:ind w:left="1134" w:hanging="1134"/>
      </w:pPr>
      <w:rPr>
        <w:rFonts w:hint="default" w:ascii="宋体" w:hAnsi="宋体" w:eastAsia="宋体" w:cs="宋体"/>
      </w:rPr>
    </w:lvl>
    <w:lvl w:ilvl="6" w:tentative="0">
      <w:start w:val="1"/>
      <w:numFmt w:val="decimal"/>
      <w:lvlText w:val="%1.%2.%3.%4.%5.%6.%7."/>
      <w:lvlJc w:val="left"/>
      <w:pPr>
        <w:ind w:left="1275" w:hanging="1275"/>
      </w:pPr>
      <w:rPr>
        <w:rFonts w:hint="default"/>
      </w:rPr>
    </w:lvl>
    <w:lvl w:ilvl="7" w:tentative="0">
      <w:start w:val="1"/>
      <w:numFmt w:val="decimal"/>
      <w:lvlText w:val="%1.%2.%3.%4.%5.%6.%7.%8."/>
      <w:lvlJc w:val="left"/>
      <w:pPr>
        <w:ind w:left="1418" w:hanging="1418"/>
      </w:pPr>
      <w:rPr>
        <w:rFonts w:hint="default"/>
      </w:rPr>
    </w:lvl>
    <w:lvl w:ilvl="8" w:tentative="0">
      <w:start w:val="1"/>
      <w:numFmt w:val="decimal"/>
      <w:lvlText w:val="%1.%2.%3.%4.%5.%6.%7.%8.%9."/>
      <w:lvlJc w:val="left"/>
      <w:pPr>
        <w:ind w:left="1558" w:hanging="1558"/>
      </w:pPr>
      <w:rPr>
        <w:rFonts w:hint="default"/>
      </w:rPr>
    </w:lvl>
  </w:abstractNum>
  <w:abstractNum w:abstractNumId="2">
    <w:nsid w:val="9F1BCF6C"/>
    <w:multiLevelType w:val="multilevel"/>
    <w:tmpl w:val="9F1BCF6C"/>
    <w:lvl w:ilvl="0" w:tentative="0">
      <w:start w:val="1"/>
      <w:numFmt w:val="decimal"/>
      <w:lvlText w:val="%1."/>
      <w:lvlJc w:val="left"/>
      <w:pPr>
        <w:ind w:left="1303" w:hanging="420"/>
      </w:pPr>
    </w:lvl>
    <w:lvl w:ilvl="1" w:tentative="0">
      <w:start w:val="1"/>
      <w:numFmt w:val="decimal"/>
      <w:isLgl/>
      <w:lvlText w:val="%1.%2"/>
      <w:lvlJc w:val="left"/>
      <w:pPr>
        <w:ind w:left="1603" w:hanging="720"/>
      </w:pPr>
      <w:rPr>
        <w:rFonts w:hint="default"/>
      </w:rPr>
    </w:lvl>
    <w:lvl w:ilvl="2" w:tentative="0">
      <w:start w:val="1"/>
      <w:numFmt w:val="decimal"/>
      <w:isLgl/>
      <w:lvlText w:val="2.6.%3"/>
      <w:lvlJc w:val="left"/>
      <w:pPr>
        <w:ind w:left="0" w:leftChars="0" w:firstLine="0" w:firstLineChars="0"/>
      </w:pPr>
      <w:rPr>
        <w:rFonts w:hint="default" w:ascii="宋体" w:hAnsi="宋体" w:eastAsia="宋体" w:cs="宋体"/>
      </w:rPr>
    </w:lvl>
    <w:lvl w:ilvl="3" w:tentative="0">
      <w:start w:val="1"/>
      <w:numFmt w:val="decimal"/>
      <w:isLgl/>
      <w:lvlText w:val="%1.%2.%3.%4"/>
      <w:lvlJc w:val="left"/>
      <w:pPr>
        <w:ind w:left="1963" w:hanging="1080"/>
      </w:pPr>
      <w:rPr>
        <w:rFonts w:hint="default"/>
      </w:rPr>
    </w:lvl>
    <w:lvl w:ilvl="4" w:tentative="0">
      <w:start w:val="1"/>
      <w:numFmt w:val="decimal"/>
      <w:isLgl/>
      <w:lvlText w:val="%1.%2.%3.%4.%5"/>
      <w:lvlJc w:val="left"/>
      <w:pPr>
        <w:ind w:left="2323" w:hanging="1440"/>
      </w:pPr>
      <w:rPr>
        <w:rFonts w:hint="default"/>
      </w:rPr>
    </w:lvl>
    <w:lvl w:ilvl="5" w:tentative="0">
      <w:start w:val="1"/>
      <w:numFmt w:val="decimal"/>
      <w:isLgl/>
      <w:lvlText w:val="%1.%2.%3.%4.%5.%6"/>
      <w:lvlJc w:val="left"/>
      <w:pPr>
        <w:ind w:left="2683" w:hanging="1800"/>
      </w:pPr>
      <w:rPr>
        <w:rFonts w:hint="default"/>
      </w:rPr>
    </w:lvl>
    <w:lvl w:ilvl="6" w:tentative="0">
      <w:start w:val="1"/>
      <w:numFmt w:val="decimal"/>
      <w:isLgl/>
      <w:lvlText w:val="%1.%2.%3.%4.%5.%6.%7"/>
      <w:lvlJc w:val="left"/>
      <w:pPr>
        <w:ind w:left="3043" w:hanging="2160"/>
      </w:pPr>
      <w:rPr>
        <w:rFonts w:hint="default"/>
      </w:rPr>
    </w:lvl>
    <w:lvl w:ilvl="7" w:tentative="0">
      <w:start w:val="1"/>
      <w:numFmt w:val="decimal"/>
      <w:isLgl/>
      <w:lvlText w:val="%1.%2.%3.%4.%5.%6.%7.%8"/>
      <w:lvlJc w:val="left"/>
      <w:pPr>
        <w:ind w:left="3403" w:hanging="2520"/>
      </w:pPr>
      <w:rPr>
        <w:rFonts w:hint="default"/>
      </w:rPr>
    </w:lvl>
    <w:lvl w:ilvl="8" w:tentative="0">
      <w:start w:val="1"/>
      <w:numFmt w:val="decimal"/>
      <w:isLgl/>
      <w:lvlText w:val="%1.%2.%3.%4.%5.%6.%7.%8.%9"/>
      <w:lvlJc w:val="left"/>
      <w:pPr>
        <w:ind w:left="3763" w:hanging="2880"/>
      </w:pPr>
      <w:rPr>
        <w:rFonts w:hint="default"/>
      </w:rPr>
    </w:lvl>
  </w:abstractNum>
  <w:abstractNum w:abstractNumId="3">
    <w:nsid w:val="A5FC2627"/>
    <w:multiLevelType w:val="multilevel"/>
    <w:tmpl w:val="A5FC2627"/>
    <w:lvl w:ilvl="0" w:tentative="0">
      <w:start w:val="1"/>
      <w:numFmt w:val="decimal"/>
      <w:lvlText w:val="%1."/>
      <w:lvlJc w:val="left"/>
      <w:pPr>
        <w:ind w:left="1303" w:hanging="420"/>
      </w:pPr>
    </w:lvl>
    <w:lvl w:ilvl="1" w:tentative="0">
      <w:start w:val="1"/>
      <w:numFmt w:val="decimal"/>
      <w:isLgl/>
      <w:lvlText w:val="%1.%2"/>
      <w:lvlJc w:val="left"/>
      <w:pPr>
        <w:ind w:left="1603" w:hanging="720"/>
      </w:pPr>
      <w:rPr>
        <w:rFonts w:hint="default"/>
      </w:rPr>
    </w:lvl>
    <w:lvl w:ilvl="2" w:tentative="0">
      <w:start w:val="1"/>
      <w:numFmt w:val="decimal"/>
      <w:isLgl/>
      <w:lvlText w:val="2.26.%3"/>
      <w:lvlJc w:val="left"/>
      <w:pPr>
        <w:ind w:left="964" w:leftChars="0" w:hanging="964" w:firstLineChars="0"/>
      </w:pPr>
      <w:rPr>
        <w:rFonts w:hint="default" w:ascii="宋体" w:hAnsi="宋体" w:eastAsia="宋体" w:cs="宋体"/>
      </w:rPr>
    </w:lvl>
    <w:lvl w:ilvl="3" w:tentative="0">
      <w:start w:val="1"/>
      <w:numFmt w:val="decimal"/>
      <w:isLgl/>
      <w:lvlText w:val="%1.%2.%3.%4"/>
      <w:lvlJc w:val="left"/>
      <w:pPr>
        <w:ind w:left="1963" w:hanging="1080"/>
      </w:pPr>
      <w:rPr>
        <w:rFonts w:hint="default"/>
      </w:rPr>
    </w:lvl>
    <w:lvl w:ilvl="4" w:tentative="0">
      <w:start w:val="1"/>
      <w:numFmt w:val="decimal"/>
      <w:isLgl/>
      <w:lvlText w:val="%1.%2.%3.%4.%5"/>
      <w:lvlJc w:val="left"/>
      <w:pPr>
        <w:ind w:left="2323" w:hanging="1440"/>
      </w:pPr>
      <w:rPr>
        <w:rFonts w:hint="default"/>
      </w:rPr>
    </w:lvl>
    <w:lvl w:ilvl="5" w:tentative="0">
      <w:start w:val="1"/>
      <w:numFmt w:val="decimal"/>
      <w:isLgl/>
      <w:lvlText w:val="%1.%2.%3.%4.%5.%6"/>
      <w:lvlJc w:val="left"/>
      <w:pPr>
        <w:ind w:left="2683" w:hanging="1800"/>
      </w:pPr>
      <w:rPr>
        <w:rFonts w:hint="default"/>
      </w:rPr>
    </w:lvl>
    <w:lvl w:ilvl="6" w:tentative="0">
      <w:start w:val="1"/>
      <w:numFmt w:val="decimal"/>
      <w:isLgl/>
      <w:lvlText w:val="%1.%2.%3.%4.%5.%6.%7"/>
      <w:lvlJc w:val="left"/>
      <w:pPr>
        <w:ind w:left="3043" w:hanging="2160"/>
      </w:pPr>
      <w:rPr>
        <w:rFonts w:hint="default"/>
      </w:rPr>
    </w:lvl>
    <w:lvl w:ilvl="7" w:tentative="0">
      <w:start w:val="1"/>
      <w:numFmt w:val="decimal"/>
      <w:isLgl/>
      <w:lvlText w:val="%1.%2.%3.%4.%5.%6.%7.%8"/>
      <w:lvlJc w:val="left"/>
      <w:pPr>
        <w:ind w:left="3403" w:hanging="2520"/>
      </w:pPr>
      <w:rPr>
        <w:rFonts w:hint="default"/>
      </w:rPr>
    </w:lvl>
    <w:lvl w:ilvl="8" w:tentative="0">
      <w:start w:val="1"/>
      <w:numFmt w:val="decimal"/>
      <w:isLgl/>
      <w:lvlText w:val="%1.%2.%3.%4.%5.%6.%7.%8.%9"/>
      <w:lvlJc w:val="left"/>
      <w:pPr>
        <w:ind w:left="3763" w:hanging="2880"/>
      </w:pPr>
      <w:rPr>
        <w:rFonts w:hint="default"/>
      </w:rPr>
    </w:lvl>
  </w:abstractNum>
  <w:abstractNum w:abstractNumId="4">
    <w:nsid w:val="AEE1AC99"/>
    <w:multiLevelType w:val="multilevel"/>
    <w:tmpl w:val="AEE1AC99"/>
    <w:lvl w:ilvl="0" w:tentative="0">
      <w:start w:val="1"/>
      <w:numFmt w:val="decimal"/>
      <w:lvlText w:val="%1."/>
      <w:lvlJc w:val="left"/>
      <w:pPr>
        <w:ind w:left="1303" w:hanging="420"/>
      </w:pPr>
    </w:lvl>
    <w:lvl w:ilvl="1" w:tentative="0">
      <w:start w:val="1"/>
      <w:numFmt w:val="decimal"/>
      <w:isLgl/>
      <w:lvlText w:val="%1.%2"/>
      <w:lvlJc w:val="left"/>
      <w:pPr>
        <w:ind w:left="1603" w:hanging="720"/>
      </w:pPr>
      <w:rPr>
        <w:rFonts w:hint="default"/>
      </w:rPr>
    </w:lvl>
    <w:lvl w:ilvl="2" w:tentative="0">
      <w:start w:val="1"/>
      <w:numFmt w:val="decimal"/>
      <w:isLgl/>
      <w:lvlText w:val="2.24.%3"/>
      <w:lvlJc w:val="left"/>
      <w:pPr>
        <w:ind w:left="964" w:leftChars="0" w:hanging="964" w:firstLineChars="0"/>
      </w:pPr>
      <w:rPr>
        <w:rFonts w:hint="default" w:ascii="宋体" w:hAnsi="宋体" w:eastAsia="宋体" w:cs="宋体"/>
      </w:rPr>
    </w:lvl>
    <w:lvl w:ilvl="3" w:tentative="0">
      <w:start w:val="1"/>
      <w:numFmt w:val="decimal"/>
      <w:isLgl/>
      <w:lvlText w:val="%1.%2.%3.%4"/>
      <w:lvlJc w:val="left"/>
      <w:pPr>
        <w:ind w:left="1963" w:hanging="1080"/>
      </w:pPr>
      <w:rPr>
        <w:rFonts w:hint="default"/>
      </w:rPr>
    </w:lvl>
    <w:lvl w:ilvl="4" w:tentative="0">
      <w:start w:val="1"/>
      <w:numFmt w:val="decimal"/>
      <w:isLgl/>
      <w:lvlText w:val="%1.%2.%3.%4.%5"/>
      <w:lvlJc w:val="left"/>
      <w:pPr>
        <w:ind w:left="2323" w:hanging="1440"/>
      </w:pPr>
      <w:rPr>
        <w:rFonts w:hint="default"/>
      </w:rPr>
    </w:lvl>
    <w:lvl w:ilvl="5" w:tentative="0">
      <w:start w:val="1"/>
      <w:numFmt w:val="decimal"/>
      <w:isLgl/>
      <w:lvlText w:val="%1.%2.%3.%4.%5.%6"/>
      <w:lvlJc w:val="left"/>
      <w:pPr>
        <w:ind w:left="2683" w:hanging="1800"/>
      </w:pPr>
      <w:rPr>
        <w:rFonts w:hint="default"/>
      </w:rPr>
    </w:lvl>
    <w:lvl w:ilvl="6" w:tentative="0">
      <w:start w:val="1"/>
      <w:numFmt w:val="decimal"/>
      <w:isLgl/>
      <w:lvlText w:val="%1.%2.%3.%4.%5.%6.%7"/>
      <w:lvlJc w:val="left"/>
      <w:pPr>
        <w:ind w:left="3043" w:hanging="2160"/>
      </w:pPr>
      <w:rPr>
        <w:rFonts w:hint="default"/>
      </w:rPr>
    </w:lvl>
    <w:lvl w:ilvl="7" w:tentative="0">
      <w:start w:val="1"/>
      <w:numFmt w:val="decimal"/>
      <w:isLgl/>
      <w:lvlText w:val="%1.%2.%3.%4.%5.%6.%7.%8"/>
      <w:lvlJc w:val="left"/>
      <w:pPr>
        <w:ind w:left="3403" w:hanging="2520"/>
      </w:pPr>
      <w:rPr>
        <w:rFonts w:hint="default"/>
      </w:rPr>
    </w:lvl>
    <w:lvl w:ilvl="8" w:tentative="0">
      <w:start w:val="1"/>
      <w:numFmt w:val="decimal"/>
      <w:isLgl/>
      <w:lvlText w:val="%1.%2.%3.%4.%5.%6.%7.%8.%9"/>
      <w:lvlJc w:val="left"/>
      <w:pPr>
        <w:ind w:left="3763" w:hanging="2880"/>
      </w:pPr>
      <w:rPr>
        <w:rFonts w:hint="default"/>
      </w:rPr>
    </w:lvl>
  </w:abstractNum>
  <w:abstractNum w:abstractNumId="5">
    <w:nsid w:val="B06A3A41"/>
    <w:multiLevelType w:val="multilevel"/>
    <w:tmpl w:val="B06A3A41"/>
    <w:lvl w:ilvl="0" w:tentative="0">
      <w:start w:val="1"/>
      <w:numFmt w:val="decimal"/>
      <w:lvlText w:val="%1."/>
      <w:lvlJc w:val="left"/>
      <w:pPr>
        <w:ind w:left="1303" w:hanging="420"/>
      </w:pPr>
    </w:lvl>
    <w:lvl w:ilvl="1" w:tentative="0">
      <w:start w:val="1"/>
      <w:numFmt w:val="decimal"/>
      <w:isLgl/>
      <w:lvlText w:val="%1.%2"/>
      <w:lvlJc w:val="left"/>
      <w:pPr>
        <w:ind w:left="1603" w:hanging="720"/>
      </w:pPr>
      <w:rPr>
        <w:rFonts w:hint="default"/>
      </w:rPr>
    </w:lvl>
    <w:lvl w:ilvl="2" w:tentative="0">
      <w:start w:val="1"/>
      <w:numFmt w:val="decimal"/>
      <w:isLgl/>
      <w:lvlText w:val="2.27.%3"/>
      <w:lvlJc w:val="left"/>
      <w:pPr>
        <w:ind w:left="964" w:leftChars="0" w:hanging="964" w:firstLineChars="0"/>
      </w:pPr>
      <w:rPr>
        <w:rFonts w:hint="default" w:ascii="宋体" w:hAnsi="宋体" w:eastAsia="宋体" w:cs="宋体"/>
      </w:rPr>
    </w:lvl>
    <w:lvl w:ilvl="3" w:tentative="0">
      <w:start w:val="1"/>
      <w:numFmt w:val="decimal"/>
      <w:isLgl/>
      <w:lvlText w:val="%1.%2.%3.%4"/>
      <w:lvlJc w:val="left"/>
      <w:pPr>
        <w:ind w:left="1963" w:hanging="1080"/>
      </w:pPr>
      <w:rPr>
        <w:rFonts w:hint="default"/>
      </w:rPr>
    </w:lvl>
    <w:lvl w:ilvl="4" w:tentative="0">
      <w:start w:val="1"/>
      <w:numFmt w:val="decimal"/>
      <w:isLgl/>
      <w:lvlText w:val="%1.%2.%3.%4.%5"/>
      <w:lvlJc w:val="left"/>
      <w:pPr>
        <w:ind w:left="2323" w:hanging="1440"/>
      </w:pPr>
      <w:rPr>
        <w:rFonts w:hint="default"/>
      </w:rPr>
    </w:lvl>
    <w:lvl w:ilvl="5" w:tentative="0">
      <w:start w:val="1"/>
      <w:numFmt w:val="decimal"/>
      <w:isLgl/>
      <w:lvlText w:val="%1.%2.%3.%4.%5.%6"/>
      <w:lvlJc w:val="left"/>
      <w:pPr>
        <w:ind w:left="2683" w:hanging="1800"/>
      </w:pPr>
      <w:rPr>
        <w:rFonts w:hint="default"/>
      </w:rPr>
    </w:lvl>
    <w:lvl w:ilvl="6" w:tentative="0">
      <w:start w:val="1"/>
      <w:numFmt w:val="decimal"/>
      <w:isLgl/>
      <w:lvlText w:val="%1.%2.%3.%4.%5.%6.%7"/>
      <w:lvlJc w:val="left"/>
      <w:pPr>
        <w:ind w:left="3043" w:hanging="2160"/>
      </w:pPr>
      <w:rPr>
        <w:rFonts w:hint="default"/>
      </w:rPr>
    </w:lvl>
    <w:lvl w:ilvl="7" w:tentative="0">
      <w:start w:val="1"/>
      <w:numFmt w:val="decimal"/>
      <w:isLgl/>
      <w:lvlText w:val="%1.%2.%3.%4.%5.%6.%7.%8"/>
      <w:lvlJc w:val="left"/>
      <w:pPr>
        <w:ind w:left="3403" w:hanging="2520"/>
      </w:pPr>
      <w:rPr>
        <w:rFonts w:hint="default"/>
      </w:rPr>
    </w:lvl>
    <w:lvl w:ilvl="8" w:tentative="0">
      <w:start w:val="1"/>
      <w:numFmt w:val="decimal"/>
      <w:isLgl/>
      <w:lvlText w:val="%1.%2.%3.%4.%5.%6.%7.%8.%9"/>
      <w:lvlJc w:val="left"/>
      <w:pPr>
        <w:ind w:left="3763" w:hanging="2880"/>
      </w:pPr>
      <w:rPr>
        <w:rFonts w:hint="default"/>
      </w:rPr>
    </w:lvl>
  </w:abstractNum>
  <w:abstractNum w:abstractNumId="6">
    <w:nsid w:val="B1E05C82"/>
    <w:multiLevelType w:val="multilevel"/>
    <w:tmpl w:val="B1E05C82"/>
    <w:lvl w:ilvl="0" w:tentative="0">
      <w:start w:val="1"/>
      <w:numFmt w:val="decimal"/>
      <w:lvlText w:val="%1."/>
      <w:lvlJc w:val="left"/>
      <w:pPr>
        <w:ind w:left="1303" w:hanging="420"/>
      </w:pPr>
    </w:lvl>
    <w:lvl w:ilvl="1" w:tentative="0">
      <w:start w:val="1"/>
      <w:numFmt w:val="decimal"/>
      <w:isLgl/>
      <w:lvlText w:val="%1.%2"/>
      <w:lvlJc w:val="left"/>
      <w:pPr>
        <w:ind w:left="1603" w:hanging="720"/>
      </w:pPr>
      <w:rPr>
        <w:rFonts w:hint="default"/>
      </w:rPr>
    </w:lvl>
    <w:lvl w:ilvl="2" w:tentative="0">
      <w:start w:val="1"/>
      <w:numFmt w:val="decimal"/>
      <w:isLgl/>
      <w:lvlText w:val="2.23.%3"/>
      <w:lvlJc w:val="left"/>
      <w:pPr>
        <w:ind w:left="964" w:leftChars="0" w:hanging="964" w:firstLineChars="0"/>
      </w:pPr>
      <w:rPr>
        <w:rFonts w:hint="default" w:ascii="宋体" w:hAnsi="宋体" w:eastAsia="宋体" w:cs="宋体"/>
      </w:rPr>
    </w:lvl>
    <w:lvl w:ilvl="3" w:tentative="0">
      <w:start w:val="1"/>
      <w:numFmt w:val="decimal"/>
      <w:isLgl/>
      <w:lvlText w:val="%1.%2.%3.%4"/>
      <w:lvlJc w:val="left"/>
      <w:pPr>
        <w:ind w:left="1963" w:hanging="1080"/>
      </w:pPr>
      <w:rPr>
        <w:rFonts w:hint="default"/>
      </w:rPr>
    </w:lvl>
    <w:lvl w:ilvl="4" w:tentative="0">
      <w:start w:val="1"/>
      <w:numFmt w:val="decimal"/>
      <w:isLgl/>
      <w:lvlText w:val="%1.%2.%3.%4.%5"/>
      <w:lvlJc w:val="left"/>
      <w:pPr>
        <w:ind w:left="2323" w:hanging="1440"/>
      </w:pPr>
      <w:rPr>
        <w:rFonts w:hint="default"/>
      </w:rPr>
    </w:lvl>
    <w:lvl w:ilvl="5" w:tentative="0">
      <w:start w:val="1"/>
      <w:numFmt w:val="decimal"/>
      <w:isLgl/>
      <w:lvlText w:val="%1.%2.%3.%4.%5.%6"/>
      <w:lvlJc w:val="left"/>
      <w:pPr>
        <w:ind w:left="2683" w:hanging="1800"/>
      </w:pPr>
      <w:rPr>
        <w:rFonts w:hint="default"/>
      </w:rPr>
    </w:lvl>
    <w:lvl w:ilvl="6" w:tentative="0">
      <w:start w:val="1"/>
      <w:numFmt w:val="decimal"/>
      <w:isLgl/>
      <w:lvlText w:val="%1.%2.%3.%4.%5.%6.%7"/>
      <w:lvlJc w:val="left"/>
      <w:pPr>
        <w:ind w:left="3043" w:hanging="2160"/>
      </w:pPr>
      <w:rPr>
        <w:rFonts w:hint="default"/>
      </w:rPr>
    </w:lvl>
    <w:lvl w:ilvl="7" w:tentative="0">
      <w:start w:val="1"/>
      <w:numFmt w:val="decimal"/>
      <w:isLgl/>
      <w:lvlText w:val="%1.%2.%3.%4.%5.%6.%7.%8"/>
      <w:lvlJc w:val="left"/>
      <w:pPr>
        <w:ind w:left="3403" w:hanging="2520"/>
      </w:pPr>
      <w:rPr>
        <w:rFonts w:hint="default"/>
      </w:rPr>
    </w:lvl>
    <w:lvl w:ilvl="8" w:tentative="0">
      <w:start w:val="1"/>
      <w:numFmt w:val="decimal"/>
      <w:isLgl/>
      <w:lvlText w:val="%1.%2.%3.%4.%5.%6.%7.%8.%9"/>
      <w:lvlJc w:val="left"/>
      <w:pPr>
        <w:ind w:left="3763" w:hanging="2880"/>
      </w:pPr>
      <w:rPr>
        <w:rFonts w:hint="default"/>
      </w:rPr>
    </w:lvl>
  </w:abstractNum>
  <w:abstractNum w:abstractNumId="7">
    <w:nsid w:val="B5C57F2B"/>
    <w:multiLevelType w:val="multilevel"/>
    <w:tmpl w:val="B5C57F2B"/>
    <w:lvl w:ilvl="0" w:tentative="0">
      <w:start w:val="1"/>
      <w:numFmt w:val="decimal"/>
      <w:lvlText w:val="%1."/>
      <w:lvlJc w:val="left"/>
      <w:pPr>
        <w:ind w:left="1303" w:hanging="420"/>
      </w:pPr>
    </w:lvl>
    <w:lvl w:ilvl="1" w:tentative="0">
      <w:start w:val="1"/>
      <w:numFmt w:val="decimal"/>
      <w:isLgl/>
      <w:lvlText w:val="%1.%2"/>
      <w:lvlJc w:val="left"/>
      <w:pPr>
        <w:ind w:left="1603" w:hanging="720"/>
      </w:pPr>
      <w:rPr>
        <w:rFonts w:hint="default"/>
      </w:rPr>
    </w:lvl>
    <w:lvl w:ilvl="2" w:tentative="0">
      <w:start w:val="1"/>
      <w:numFmt w:val="decimal"/>
      <w:isLgl/>
      <w:lvlText w:val="2.18.%3"/>
      <w:lvlJc w:val="left"/>
      <w:pPr>
        <w:ind w:left="964" w:leftChars="0" w:hanging="964" w:firstLineChars="0"/>
      </w:pPr>
      <w:rPr>
        <w:rFonts w:hint="default" w:ascii="宋体" w:hAnsi="宋体" w:eastAsia="宋体" w:cs="宋体"/>
      </w:rPr>
    </w:lvl>
    <w:lvl w:ilvl="3" w:tentative="0">
      <w:start w:val="1"/>
      <w:numFmt w:val="decimal"/>
      <w:isLgl/>
      <w:lvlText w:val="%1.%2.%3.%4"/>
      <w:lvlJc w:val="left"/>
      <w:pPr>
        <w:ind w:left="1963" w:hanging="1080"/>
      </w:pPr>
      <w:rPr>
        <w:rFonts w:hint="default"/>
      </w:rPr>
    </w:lvl>
    <w:lvl w:ilvl="4" w:tentative="0">
      <w:start w:val="1"/>
      <w:numFmt w:val="decimal"/>
      <w:isLgl/>
      <w:lvlText w:val="%1.%2.%3.%4.%5"/>
      <w:lvlJc w:val="left"/>
      <w:pPr>
        <w:ind w:left="2323" w:hanging="1440"/>
      </w:pPr>
      <w:rPr>
        <w:rFonts w:hint="default"/>
      </w:rPr>
    </w:lvl>
    <w:lvl w:ilvl="5" w:tentative="0">
      <w:start w:val="1"/>
      <w:numFmt w:val="decimal"/>
      <w:isLgl/>
      <w:lvlText w:val="%1.%2.%3.%4.%5.%6"/>
      <w:lvlJc w:val="left"/>
      <w:pPr>
        <w:ind w:left="2683" w:hanging="1800"/>
      </w:pPr>
      <w:rPr>
        <w:rFonts w:hint="default"/>
      </w:rPr>
    </w:lvl>
    <w:lvl w:ilvl="6" w:tentative="0">
      <w:start w:val="1"/>
      <w:numFmt w:val="decimal"/>
      <w:isLgl/>
      <w:lvlText w:val="%1.%2.%3.%4.%5.%6.%7"/>
      <w:lvlJc w:val="left"/>
      <w:pPr>
        <w:ind w:left="3043" w:hanging="2160"/>
      </w:pPr>
      <w:rPr>
        <w:rFonts w:hint="default"/>
      </w:rPr>
    </w:lvl>
    <w:lvl w:ilvl="7" w:tentative="0">
      <w:start w:val="1"/>
      <w:numFmt w:val="decimal"/>
      <w:isLgl/>
      <w:lvlText w:val="%1.%2.%3.%4.%5.%6.%7.%8"/>
      <w:lvlJc w:val="left"/>
      <w:pPr>
        <w:ind w:left="3403" w:hanging="2520"/>
      </w:pPr>
      <w:rPr>
        <w:rFonts w:hint="default"/>
      </w:rPr>
    </w:lvl>
    <w:lvl w:ilvl="8" w:tentative="0">
      <w:start w:val="1"/>
      <w:numFmt w:val="decimal"/>
      <w:isLgl/>
      <w:lvlText w:val="%1.%2.%3.%4.%5.%6.%7.%8.%9"/>
      <w:lvlJc w:val="left"/>
      <w:pPr>
        <w:ind w:left="3763" w:hanging="2880"/>
      </w:pPr>
      <w:rPr>
        <w:rFonts w:hint="default"/>
      </w:rPr>
    </w:lvl>
  </w:abstractNum>
  <w:abstractNum w:abstractNumId="8">
    <w:nsid w:val="B822292F"/>
    <w:multiLevelType w:val="multilevel"/>
    <w:tmpl w:val="B822292F"/>
    <w:lvl w:ilvl="0" w:tentative="0">
      <w:start w:val="1"/>
      <w:numFmt w:val="decimal"/>
      <w:suff w:val="nothing"/>
      <w:lvlText w:val="%1."/>
      <w:lvlJc w:val="left"/>
    </w:lvl>
    <w:lvl w:ilvl="1" w:tentative="0">
      <w:start w:val="1"/>
      <w:numFmt w:val="decimal"/>
      <w:isLgl/>
      <w:lvlText w:val="%1.%2"/>
      <w:lvlJc w:val="left"/>
      <w:pPr>
        <w:ind w:left="720" w:hanging="720"/>
      </w:pPr>
      <w:rPr>
        <w:rFonts w:hint="default"/>
      </w:rPr>
    </w:lvl>
    <w:lvl w:ilvl="2" w:tentative="0">
      <w:start w:val="1"/>
      <w:numFmt w:val="decimal"/>
      <w:isLgl/>
      <w:lvlText w:val="3.%2.%3"/>
      <w:lvlJc w:val="left"/>
      <w:pPr>
        <w:ind w:left="964" w:leftChars="0" w:hanging="964" w:firstLineChars="0"/>
      </w:pPr>
      <w:rPr>
        <w:rFonts w:hint="default" w:ascii="宋体" w:hAnsi="宋体" w:eastAsia="宋体" w:cs="宋体"/>
      </w:rPr>
    </w:lvl>
    <w:lvl w:ilvl="3" w:tentative="0">
      <w:start w:val="1"/>
      <w:numFmt w:val="decimal"/>
      <w:isLgl/>
      <w:lvlText w:val="%1.%2.%3.%4"/>
      <w:lvlJc w:val="left"/>
      <w:pPr>
        <w:ind w:left="1080" w:hanging="1080"/>
      </w:pPr>
      <w:rPr>
        <w:rFonts w:hint="default"/>
      </w:rPr>
    </w:lvl>
    <w:lvl w:ilvl="4" w:tentative="0">
      <w:start w:val="1"/>
      <w:numFmt w:val="decimal"/>
      <w:isLgl/>
      <w:lvlText w:val="%1.%2.%3.%4.%5"/>
      <w:lvlJc w:val="left"/>
      <w:pPr>
        <w:ind w:left="1440" w:hanging="1440"/>
      </w:pPr>
      <w:rPr>
        <w:rFonts w:hint="default"/>
      </w:rPr>
    </w:lvl>
    <w:lvl w:ilvl="5" w:tentative="0">
      <w:start w:val="1"/>
      <w:numFmt w:val="decimal"/>
      <w:isLgl/>
      <w:lvlText w:val="%1.%2.%3.%4.%5.%6"/>
      <w:lvlJc w:val="left"/>
      <w:pPr>
        <w:ind w:left="1800" w:hanging="1800"/>
      </w:pPr>
      <w:rPr>
        <w:rFonts w:hint="default"/>
      </w:rPr>
    </w:lvl>
    <w:lvl w:ilvl="6" w:tentative="0">
      <w:start w:val="1"/>
      <w:numFmt w:val="decimal"/>
      <w:isLgl/>
      <w:lvlText w:val="%1.%2.%3.%4.%5.%6.%7"/>
      <w:lvlJc w:val="left"/>
      <w:pPr>
        <w:ind w:left="2160" w:hanging="2160"/>
      </w:pPr>
      <w:rPr>
        <w:rFonts w:hint="default"/>
      </w:rPr>
    </w:lvl>
    <w:lvl w:ilvl="7" w:tentative="0">
      <w:start w:val="1"/>
      <w:numFmt w:val="decimal"/>
      <w:isLgl/>
      <w:lvlText w:val="%1.%2.%3.%4.%5.%6.%7.%8"/>
      <w:lvlJc w:val="left"/>
      <w:pPr>
        <w:ind w:left="2520" w:hanging="2520"/>
      </w:pPr>
      <w:rPr>
        <w:rFonts w:hint="default"/>
      </w:rPr>
    </w:lvl>
    <w:lvl w:ilvl="8" w:tentative="0">
      <w:start w:val="1"/>
      <w:numFmt w:val="decimal"/>
      <w:isLgl/>
      <w:lvlText w:val="%1.%2.%3.%4.%5.%6.%7.%8.%9"/>
      <w:lvlJc w:val="left"/>
      <w:pPr>
        <w:ind w:left="2880" w:hanging="2880"/>
      </w:pPr>
      <w:rPr>
        <w:rFonts w:hint="default"/>
      </w:rPr>
    </w:lvl>
  </w:abstractNum>
  <w:abstractNum w:abstractNumId="9">
    <w:nsid w:val="BB1958AA"/>
    <w:multiLevelType w:val="multilevel"/>
    <w:tmpl w:val="BB1958AA"/>
    <w:lvl w:ilvl="0" w:tentative="0">
      <w:start w:val="1"/>
      <w:numFmt w:val="decimal"/>
      <w:lvlText w:val="%1."/>
      <w:lvlJc w:val="left"/>
      <w:pPr>
        <w:ind w:left="1303" w:hanging="420"/>
      </w:pPr>
    </w:lvl>
    <w:lvl w:ilvl="1" w:tentative="0">
      <w:start w:val="1"/>
      <w:numFmt w:val="decimal"/>
      <w:isLgl/>
      <w:lvlText w:val="%1.%2"/>
      <w:lvlJc w:val="left"/>
      <w:pPr>
        <w:ind w:left="1603" w:hanging="720"/>
      </w:pPr>
      <w:rPr>
        <w:rFonts w:hint="default"/>
      </w:rPr>
    </w:lvl>
    <w:lvl w:ilvl="2" w:tentative="0">
      <w:start w:val="1"/>
      <w:numFmt w:val="decimal"/>
      <w:isLgl/>
      <w:lvlText w:val="2.7.%3"/>
      <w:lvlJc w:val="left"/>
      <w:pPr>
        <w:ind w:left="0" w:leftChars="0" w:firstLine="0" w:firstLineChars="0"/>
      </w:pPr>
      <w:rPr>
        <w:rFonts w:hint="default" w:ascii="宋体" w:hAnsi="宋体" w:eastAsia="宋体" w:cs="宋体"/>
      </w:rPr>
    </w:lvl>
    <w:lvl w:ilvl="3" w:tentative="0">
      <w:start w:val="1"/>
      <w:numFmt w:val="decimal"/>
      <w:isLgl/>
      <w:lvlText w:val="%1.%2.%3.%4"/>
      <w:lvlJc w:val="left"/>
      <w:pPr>
        <w:ind w:left="1963" w:hanging="1080"/>
      </w:pPr>
      <w:rPr>
        <w:rFonts w:hint="default"/>
      </w:rPr>
    </w:lvl>
    <w:lvl w:ilvl="4" w:tentative="0">
      <w:start w:val="1"/>
      <w:numFmt w:val="decimal"/>
      <w:isLgl/>
      <w:lvlText w:val="%1.%2.%3.%4.%5"/>
      <w:lvlJc w:val="left"/>
      <w:pPr>
        <w:ind w:left="2323" w:hanging="1440"/>
      </w:pPr>
      <w:rPr>
        <w:rFonts w:hint="default"/>
      </w:rPr>
    </w:lvl>
    <w:lvl w:ilvl="5" w:tentative="0">
      <w:start w:val="1"/>
      <w:numFmt w:val="decimal"/>
      <w:isLgl/>
      <w:lvlText w:val="%1.%2.%3.%4.%5.%6"/>
      <w:lvlJc w:val="left"/>
      <w:pPr>
        <w:ind w:left="2683" w:hanging="1800"/>
      </w:pPr>
      <w:rPr>
        <w:rFonts w:hint="default"/>
      </w:rPr>
    </w:lvl>
    <w:lvl w:ilvl="6" w:tentative="0">
      <w:start w:val="1"/>
      <w:numFmt w:val="decimal"/>
      <w:isLgl/>
      <w:lvlText w:val="%1.%2.%3.%4.%5.%6.%7"/>
      <w:lvlJc w:val="left"/>
      <w:pPr>
        <w:ind w:left="3043" w:hanging="2160"/>
      </w:pPr>
      <w:rPr>
        <w:rFonts w:hint="default"/>
      </w:rPr>
    </w:lvl>
    <w:lvl w:ilvl="7" w:tentative="0">
      <w:start w:val="1"/>
      <w:numFmt w:val="decimal"/>
      <w:isLgl/>
      <w:lvlText w:val="%1.%2.%3.%4.%5.%6.%7.%8"/>
      <w:lvlJc w:val="left"/>
      <w:pPr>
        <w:ind w:left="3403" w:hanging="2520"/>
      </w:pPr>
      <w:rPr>
        <w:rFonts w:hint="default"/>
      </w:rPr>
    </w:lvl>
    <w:lvl w:ilvl="8" w:tentative="0">
      <w:start w:val="1"/>
      <w:numFmt w:val="decimal"/>
      <w:isLgl/>
      <w:lvlText w:val="%1.%2.%3.%4.%5.%6.%7.%8.%9"/>
      <w:lvlJc w:val="left"/>
      <w:pPr>
        <w:ind w:left="3763" w:hanging="2880"/>
      </w:pPr>
      <w:rPr>
        <w:rFonts w:hint="default"/>
      </w:rPr>
    </w:lvl>
  </w:abstractNum>
  <w:abstractNum w:abstractNumId="10">
    <w:nsid w:val="BE2591EE"/>
    <w:multiLevelType w:val="multilevel"/>
    <w:tmpl w:val="BE2591EE"/>
    <w:lvl w:ilvl="0" w:tentative="0">
      <w:start w:val="1"/>
      <w:numFmt w:val="decimal"/>
      <w:lvlText w:val="%1."/>
      <w:lvlJc w:val="left"/>
      <w:pPr>
        <w:ind w:left="1303" w:hanging="420"/>
      </w:pPr>
    </w:lvl>
    <w:lvl w:ilvl="1" w:tentative="0">
      <w:start w:val="1"/>
      <w:numFmt w:val="decimal"/>
      <w:isLgl/>
      <w:lvlText w:val="%1.%2"/>
      <w:lvlJc w:val="left"/>
      <w:pPr>
        <w:ind w:left="1603" w:hanging="720"/>
      </w:pPr>
      <w:rPr>
        <w:rFonts w:hint="default"/>
      </w:rPr>
    </w:lvl>
    <w:lvl w:ilvl="2" w:tentative="0">
      <w:start w:val="1"/>
      <w:numFmt w:val="decimal"/>
      <w:isLgl/>
      <w:lvlText w:val="2.8.%3"/>
      <w:lvlJc w:val="left"/>
      <w:pPr>
        <w:ind w:left="0" w:leftChars="0" w:firstLine="0" w:firstLineChars="0"/>
      </w:pPr>
      <w:rPr>
        <w:rFonts w:hint="default" w:ascii="宋体" w:hAnsi="宋体" w:eastAsia="宋体" w:cs="宋体"/>
      </w:rPr>
    </w:lvl>
    <w:lvl w:ilvl="3" w:tentative="0">
      <w:start w:val="1"/>
      <w:numFmt w:val="decimal"/>
      <w:isLgl/>
      <w:lvlText w:val="%1.%2.%3.%4"/>
      <w:lvlJc w:val="left"/>
      <w:pPr>
        <w:ind w:left="1963" w:hanging="1080"/>
      </w:pPr>
      <w:rPr>
        <w:rFonts w:hint="default"/>
      </w:rPr>
    </w:lvl>
    <w:lvl w:ilvl="4" w:tentative="0">
      <w:start w:val="1"/>
      <w:numFmt w:val="decimal"/>
      <w:isLgl/>
      <w:lvlText w:val="%1.%2.%3.%4.%5"/>
      <w:lvlJc w:val="left"/>
      <w:pPr>
        <w:ind w:left="2323" w:hanging="1440"/>
      </w:pPr>
      <w:rPr>
        <w:rFonts w:hint="default"/>
      </w:rPr>
    </w:lvl>
    <w:lvl w:ilvl="5" w:tentative="0">
      <w:start w:val="1"/>
      <w:numFmt w:val="decimal"/>
      <w:isLgl/>
      <w:lvlText w:val="%1.%2.%3.%4.%5.%6"/>
      <w:lvlJc w:val="left"/>
      <w:pPr>
        <w:ind w:left="2683" w:hanging="1800"/>
      </w:pPr>
      <w:rPr>
        <w:rFonts w:hint="default"/>
      </w:rPr>
    </w:lvl>
    <w:lvl w:ilvl="6" w:tentative="0">
      <w:start w:val="1"/>
      <w:numFmt w:val="decimal"/>
      <w:isLgl/>
      <w:lvlText w:val="%1.%2.%3.%4.%5.%6.%7"/>
      <w:lvlJc w:val="left"/>
      <w:pPr>
        <w:ind w:left="3043" w:hanging="2160"/>
      </w:pPr>
      <w:rPr>
        <w:rFonts w:hint="default"/>
      </w:rPr>
    </w:lvl>
    <w:lvl w:ilvl="7" w:tentative="0">
      <w:start w:val="1"/>
      <w:numFmt w:val="decimal"/>
      <w:isLgl/>
      <w:lvlText w:val="%1.%2.%3.%4.%5.%6.%7.%8"/>
      <w:lvlJc w:val="left"/>
      <w:pPr>
        <w:ind w:left="3403" w:hanging="2520"/>
      </w:pPr>
      <w:rPr>
        <w:rFonts w:hint="default"/>
      </w:rPr>
    </w:lvl>
    <w:lvl w:ilvl="8" w:tentative="0">
      <w:start w:val="1"/>
      <w:numFmt w:val="decimal"/>
      <w:isLgl/>
      <w:lvlText w:val="%1.%2.%3.%4.%5.%6.%7.%8.%9"/>
      <w:lvlJc w:val="left"/>
      <w:pPr>
        <w:ind w:left="3763" w:hanging="2880"/>
      </w:pPr>
      <w:rPr>
        <w:rFonts w:hint="default"/>
      </w:rPr>
    </w:lvl>
  </w:abstractNum>
  <w:abstractNum w:abstractNumId="11">
    <w:nsid w:val="CD653298"/>
    <w:multiLevelType w:val="multilevel"/>
    <w:tmpl w:val="CD653298"/>
    <w:lvl w:ilvl="0" w:tentative="0">
      <w:start w:val="1"/>
      <w:numFmt w:val="decimal"/>
      <w:lvlText w:val="%1."/>
      <w:lvlJc w:val="left"/>
      <w:pPr>
        <w:ind w:left="1303" w:hanging="420"/>
      </w:pPr>
    </w:lvl>
    <w:lvl w:ilvl="1" w:tentative="0">
      <w:start w:val="1"/>
      <w:numFmt w:val="decimal"/>
      <w:isLgl/>
      <w:lvlText w:val="%1.%2"/>
      <w:lvlJc w:val="left"/>
      <w:pPr>
        <w:ind w:left="1603" w:hanging="720"/>
      </w:pPr>
      <w:rPr>
        <w:rFonts w:hint="default"/>
      </w:rPr>
    </w:lvl>
    <w:lvl w:ilvl="2" w:tentative="0">
      <w:start w:val="1"/>
      <w:numFmt w:val="decimal"/>
      <w:isLgl/>
      <w:lvlText w:val="2.9.%3"/>
      <w:lvlJc w:val="left"/>
      <w:pPr>
        <w:ind w:left="0" w:leftChars="0" w:firstLine="0" w:firstLineChars="0"/>
      </w:pPr>
      <w:rPr>
        <w:rFonts w:hint="default" w:ascii="宋体" w:hAnsi="宋体" w:eastAsia="宋体" w:cs="宋体"/>
      </w:rPr>
    </w:lvl>
    <w:lvl w:ilvl="3" w:tentative="0">
      <w:start w:val="1"/>
      <w:numFmt w:val="decimal"/>
      <w:isLgl/>
      <w:lvlText w:val="%1.%2.%3.%4"/>
      <w:lvlJc w:val="left"/>
      <w:pPr>
        <w:ind w:left="1963" w:hanging="1080"/>
      </w:pPr>
      <w:rPr>
        <w:rFonts w:hint="default"/>
      </w:rPr>
    </w:lvl>
    <w:lvl w:ilvl="4" w:tentative="0">
      <w:start w:val="1"/>
      <w:numFmt w:val="decimal"/>
      <w:isLgl/>
      <w:lvlText w:val="%1.%2.%3.%4.%5"/>
      <w:lvlJc w:val="left"/>
      <w:pPr>
        <w:ind w:left="2323" w:hanging="1440"/>
      </w:pPr>
      <w:rPr>
        <w:rFonts w:hint="default"/>
      </w:rPr>
    </w:lvl>
    <w:lvl w:ilvl="5" w:tentative="0">
      <w:start w:val="1"/>
      <w:numFmt w:val="decimal"/>
      <w:isLgl/>
      <w:lvlText w:val="%1.%2.%3.%4.%5.%6"/>
      <w:lvlJc w:val="left"/>
      <w:pPr>
        <w:ind w:left="2683" w:hanging="1800"/>
      </w:pPr>
      <w:rPr>
        <w:rFonts w:hint="default"/>
      </w:rPr>
    </w:lvl>
    <w:lvl w:ilvl="6" w:tentative="0">
      <w:start w:val="1"/>
      <w:numFmt w:val="decimal"/>
      <w:isLgl/>
      <w:lvlText w:val="%1.%2.%3.%4.%5.%6.%7"/>
      <w:lvlJc w:val="left"/>
      <w:pPr>
        <w:ind w:left="3043" w:hanging="2160"/>
      </w:pPr>
      <w:rPr>
        <w:rFonts w:hint="default"/>
      </w:rPr>
    </w:lvl>
    <w:lvl w:ilvl="7" w:tentative="0">
      <w:start w:val="1"/>
      <w:numFmt w:val="decimal"/>
      <w:isLgl/>
      <w:lvlText w:val="%1.%2.%3.%4.%5.%6.%7.%8"/>
      <w:lvlJc w:val="left"/>
      <w:pPr>
        <w:ind w:left="3403" w:hanging="2520"/>
      </w:pPr>
      <w:rPr>
        <w:rFonts w:hint="default"/>
      </w:rPr>
    </w:lvl>
    <w:lvl w:ilvl="8" w:tentative="0">
      <w:start w:val="1"/>
      <w:numFmt w:val="decimal"/>
      <w:isLgl/>
      <w:lvlText w:val="%1.%2.%3.%4.%5.%6.%7.%8.%9"/>
      <w:lvlJc w:val="left"/>
      <w:pPr>
        <w:ind w:left="3763" w:hanging="2880"/>
      </w:pPr>
      <w:rPr>
        <w:rFonts w:hint="default"/>
      </w:rPr>
    </w:lvl>
  </w:abstractNum>
  <w:abstractNum w:abstractNumId="12">
    <w:nsid w:val="D37BC4E1"/>
    <w:multiLevelType w:val="multilevel"/>
    <w:tmpl w:val="D37BC4E1"/>
    <w:lvl w:ilvl="0" w:tentative="0">
      <w:start w:val="1"/>
      <w:numFmt w:val="decimal"/>
      <w:suff w:val="nothing"/>
      <w:lvlText w:val="%1."/>
      <w:lvlJc w:val="left"/>
    </w:lvl>
    <w:lvl w:ilvl="1" w:tentative="0">
      <w:start w:val="1"/>
      <w:numFmt w:val="decimal"/>
      <w:isLgl/>
      <w:lvlText w:val="%1.%2"/>
      <w:lvlJc w:val="left"/>
      <w:pPr>
        <w:ind w:left="720" w:hanging="720"/>
      </w:pPr>
      <w:rPr>
        <w:rFonts w:hint="default"/>
      </w:rPr>
    </w:lvl>
    <w:lvl w:ilvl="2" w:tentative="0">
      <w:start w:val="1"/>
      <w:numFmt w:val="decimal"/>
      <w:isLgl/>
      <w:lvlText w:val="3.2.%3"/>
      <w:lvlJc w:val="left"/>
      <w:pPr>
        <w:ind w:left="964" w:leftChars="0" w:hanging="964" w:firstLineChars="0"/>
      </w:pPr>
      <w:rPr>
        <w:rFonts w:hint="default" w:ascii="宋体" w:hAnsi="宋体" w:eastAsia="宋体" w:cs="宋体"/>
      </w:rPr>
    </w:lvl>
    <w:lvl w:ilvl="3" w:tentative="0">
      <w:start w:val="1"/>
      <w:numFmt w:val="decimal"/>
      <w:isLgl/>
      <w:lvlText w:val="%1.%2.%3.%4"/>
      <w:lvlJc w:val="left"/>
      <w:pPr>
        <w:ind w:left="1080" w:hanging="1080"/>
      </w:pPr>
      <w:rPr>
        <w:rFonts w:hint="default"/>
      </w:rPr>
    </w:lvl>
    <w:lvl w:ilvl="4" w:tentative="0">
      <w:start w:val="1"/>
      <w:numFmt w:val="decimal"/>
      <w:isLgl/>
      <w:lvlText w:val="%1.%2.%3.%4.%5"/>
      <w:lvlJc w:val="left"/>
      <w:pPr>
        <w:ind w:left="1440" w:hanging="1440"/>
      </w:pPr>
      <w:rPr>
        <w:rFonts w:hint="default"/>
      </w:rPr>
    </w:lvl>
    <w:lvl w:ilvl="5" w:tentative="0">
      <w:start w:val="1"/>
      <w:numFmt w:val="decimal"/>
      <w:isLgl/>
      <w:lvlText w:val="%1.%2.%3.%4.%5.%6"/>
      <w:lvlJc w:val="left"/>
      <w:pPr>
        <w:ind w:left="1800" w:hanging="1800"/>
      </w:pPr>
      <w:rPr>
        <w:rFonts w:hint="default"/>
      </w:rPr>
    </w:lvl>
    <w:lvl w:ilvl="6" w:tentative="0">
      <w:start w:val="1"/>
      <w:numFmt w:val="decimal"/>
      <w:isLgl/>
      <w:lvlText w:val="%1.%2.%3.%4.%5.%6.%7"/>
      <w:lvlJc w:val="left"/>
      <w:pPr>
        <w:ind w:left="2160" w:hanging="2160"/>
      </w:pPr>
      <w:rPr>
        <w:rFonts w:hint="default"/>
      </w:rPr>
    </w:lvl>
    <w:lvl w:ilvl="7" w:tentative="0">
      <w:start w:val="1"/>
      <w:numFmt w:val="decimal"/>
      <w:isLgl/>
      <w:lvlText w:val="%1.%2.%3.%4.%5.%6.%7.%8"/>
      <w:lvlJc w:val="left"/>
      <w:pPr>
        <w:ind w:left="2520" w:hanging="2520"/>
      </w:pPr>
      <w:rPr>
        <w:rFonts w:hint="default"/>
      </w:rPr>
    </w:lvl>
    <w:lvl w:ilvl="8" w:tentative="0">
      <w:start w:val="1"/>
      <w:numFmt w:val="decimal"/>
      <w:isLgl/>
      <w:lvlText w:val="%1.%2.%3.%4.%5.%6.%7.%8.%9"/>
      <w:lvlJc w:val="left"/>
      <w:pPr>
        <w:ind w:left="2880" w:hanging="2880"/>
      </w:pPr>
      <w:rPr>
        <w:rFonts w:hint="default"/>
      </w:rPr>
    </w:lvl>
  </w:abstractNum>
  <w:abstractNum w:abstractNumId="13">
    <w:nsid w:val="D43D1212"/>
    <w:multiLevelType w:val="multilevel"/>
    <w:tmpl w:val="D43D1212"/>
    <w:lvl w:ilvl="0" w:tentative="0">
      <w:start w:val="1"/>
      <w:numFmt w:val="decimal"/>
      <w:lvlText w:val="%1."/>
      <w:lvlJc w:val="left"/>
      <w:pPr>
        <w:ind w:left="1303" w:hanging="420"/>
      </w:pPr>
    </w:lvl>
    <w:lvl w:ilvl="1" w:tentative="0">
      <w:start w:val="1"/>
      <w:numFmt w:val="decimal"/>
      <w:isLgl/>
      <w:lvlText w:val="%1.%2"/>
      <w:lvlJc w:val="left"/>
      <w:pPr>
        <w:ind w:left="1603" w:hanging="720"/>
      </w:pPr>
      <w:rPr>
        <w:rFonts w:hint="default"/>
      </w:rPr>
    </w:lvl>
    <w:lvl w:ilvl="2" w:tentative="0">
      <w:start w:val="1"/>
      <w:numFmt w:val="decimal"/>
      <w:isLgl/>
      <w:lvlText w:val="2.14.%3"/>
      <w:lvlJc w:val="left"/>
      <w:pPr>
        <w:ind w:left="964" w:leftChars="0" w:hanging="964" w:firstLineChars="0"/>
      </w:pPr>
      <w:rPr>
        <w:rFonts w:hint="default" w:ascii="宋体" w:hAnsi="宋体" w:eastAsia="宋体" w:cs="宋体"/>
      </w:rPr>
    </w:lvl>
    <w:lvl w:ilvl="3" w:tentative="0">
      <w:start w:val="1"/>
      <w:numFmt w:val="decimal"/>
      <w:isLgl/>
      <w:lvlText w:val="%1.%2.%3.%4"/>
      <w:lvlJc w:val="left"/>
      <w:pPr>
        <w:ind w:left="1963" w:hanging="1080"/>
      </w:pPr>
      <w:rPr>
        <w:rFonts w:hint="default"/>
      </w:rPr>
    </w:lvl>
    <w:lvl w:ilvl="4" w:tentative="0">
      <w:start w:val="1"/>
      <w:numFmt w:val="decimal"/>
      <w:isLgl/>
      <w:lvlText w:val="%1.%2.%3.%4.%5"/>
      <w:lvlJc w:val="left"/>
      <w:pPr>
        <w:ind w:left="2323" w:hanging="1440"/>
      </w:pPr>
      <w:rPr>
        <w:rFonts w:hint="default"/>
      </w:rPr>
    </w:lvl>
    <w:lvl w:ilvl="5" w:tentative="0">
      <w:start w:val="1"/>
      <w:numFmt w:val="decimal"/>
      <w:isLgl/>
      <w:lvlText w:val="%1.%2.%3.%4.%5.%6"/>
      <w:lvlJc w:val="left"/>
      <w:pPr>
        <w:ind w:left="2683" w:hanging="1800"/>
      </w:pPr>
      <w:rPr>
        <w:rFonts w:hint="default"/>
      </w:rPr>
    </w:lvl>
    <w:lvl w:ilvl="6" w:tentative="0">
      <w:start w:val="1"/>
      <w:numFmt w:val="decimal"/>
      <w:isLgl/>
      <w:lvlText w:val="%1.%2.%3.%4.%5.%6.%7"/>
      <w:lvlJc w:val="left"/>
      <w:pPr>
        <w:ind w:left="3043" w:hanging="2160"/>
      </w:pPr>
      <w:rPr>
        <w:rFonts w:hint="default"/>
      </w:rPr>
    </w:lvl>
    <w:lvl w:ilvl="7" w:tentative="0">
      <w:start w:val="1"/>
      <w:numFmt w:val="decimal"/>
      <w:isLgl/>
      <w:lvlText w:val="%1.%2.%3.%4.%5.%6.%7.%8"/>
      <w:lvlJc w:val="left"/>
      <w:pPr>
        <w:ind w:left="3403" w:hanging="2520"/>
      </w:pPr>
      <w:rPr>
        <w:rFonts w:hint="default"/>
      </w:rPr>
    </w:lvl>
    <w:lvl w:ilvl="8" w:tentative="0">
      <w:start w:val="1"/>
      <w:numFmt w:val="decimal"/>
      <w:isLgl/>
      <w:lvlText w:val="%1.%2.%3.%4.%5.%6.%7.%8.%9"/>
      <w:lvlJc w:val="left"/>
      <w:pPr>
        <w:ind w:left="3763" w:hanging="2880"/>
      </w:pPr>
      <w:rPr>
        <w:rFonts w:hint="default"/>
      </w:rPr>
    </w:lvl>
  </w:abstractNum>
  <w:abstractNum w:abstractNumId="14">
    <w:nsid w:val="DA846CCF"/>
    <w:multiLevelType w:val="multilevel"/>
    <w:tmpl w:val="DA846CCF"/>
    <w:lvl w:ilvl="0" w:tentative="0">
      <w:start w:val="1"/>
      <w:numFmt w:val="decimal"/>
      <w:lvlText w:val="%1."/>
      <w:lvlJc w:val="left"/>
      <w:pPr>
        <w:ind w:left="1303" w:hanging="420"/>
      </w:pPr>
    </w:lvl>
    <w:lvl w:ilvl="1" w:tentative="0">
      <w:start w:val="1"/>
      <w:numFmt w:val="decimal"/>
      <w:isLgl/>
      <w:lvlText w:val="%1.%2"/>
      <w:lvlJc w:val="left"/>
      <w:pPr>
        <w:ind w:left="1603" w:hanging="720"/>
      </w:pPr>
      <w:rPr>
        <w:rFonts w:hint="default"/>
      </w:rPr>
    </w:lvl>
    <w:lvl w:ilvl="2" w:tentative="0">
      <w:start w:val="1"/>
      <w:numFmt w:val="decimal"/>
      <w:isLgl/>
      <w:lvlText w:val="2.17.%3"/>
      <w:lvlJc w:val="left"/>
      <w:pPr>
        <w:ind w:left="964" w:leftChars="0" w:hanging="964" w:firstLineChars="0"/>
      </w:pPr>
      <w:rPr>
        <w:rFonts w:hint="default" w:ascii="宋体" w:hAnsi="宋体" w:eastAsia="宋体" w:cs="宋体"/>
      </w:rPr>
    </w:lvl>
    <w:lvl w:ilvl="3" w:tentative="0">
      <w:start w:val="1"/>
      <w:numFmt w:val="decimal"/>
      <w:isLgl/>
      <w:lvlText w:val="%1.%2.%3.%4"/>
      <w:lvlJc w:val="left"/>
      <w:pPr>
        <w:ind w:left="1963" w:hanging="1080"/>
      </w:pPr>
      <w:rPr>
        <w:rFonts w:hint="default"/>
      </w:rPr>
    </w:lvl>
    <w:lvl w:ilvl="4" w:tentative="0">
      <w:start w:val="1"/>
      <w:numFmt w:val="decimal"/>
      <w:isLgl/>
      <w:lvlText w:val="%1.%2.%3.%4.%5"/>
      <w:lvlJc w:val="left"/>
      <w:pPr>
        <w:ind w:left="2323" w:hanging="1440"/>
      </w:pPr>
      <w:rPr>
        <w:rFonts w:hint="default"/>
      </w:rPr>
    </w:lvl>
    <w:lvl w:ilvl="5" w:tentative="0">
      <w:start w:val="1"/>
      <w:numFmt w:val="decimal"/>
      <w:isLgl/>
      <w:lvlText w:val="%1.%2.%3.%4.%5.%6"/>
      <w:lvlJc w:val="left"/>
      <w:pPr>
        <w:ind w:left="2683" w:hanging="1800"/>
      </w:pPr>
      <w:rPr>
        <w:rFonts w:hint="default"/>
      </w:rPr>
    </w:lvl>
    <w:lvl w:ilvl="6" w:tentative="0">
      <w:start w:val="1"/>
      <w:numFmt w:val="decimal"/>
      <w:isLgl/>
      <w:lvlText w:val="%1.%2.%3.%4.%5.%6.%7"/>
      <w:lvlJc w:val="left"/>
      <w:pPr>
        <w:ind w:left="3043" w:hanging="2160"/>
      </w:pPr>
      <w:rPr>
        <w:rFonts w:hint="default"/>
      </w:rPr>
    </w:lvl>
    <w:lvl w:ilvl="7" w:tentative="0">
      <w:start w:val="1"/>
      <w:numFmt w:val="decimal"/>
      <w:isLgl/>
      <w:lvlText w:val="%1.%2.%3.%4.%5.%6.%7.%8"/>
      <w:lvlJc w:val="left"/>
      <w:pPr>
        <w:ind w:left="3403" w:hanging="2520"/>
      </w:pPr>
      <w:rPr>
        <w:rFonts w:hint="default"/>
      </w:rPr>
    </w:lvl>
    <w:lvl w:ilvl="8" w:tentative="0">
      <w:start w:val="1"/>
      <w:numFmt w:val="decimal"/>
      <w:isLgl/>
      <w:lvlText w:val="%1.%2.%3.%4.%5.%6.%7.%8.%9"/>
      <w:lvlJc w:val="left"/>
      <w:pPr>
        <w:ind w:left="3763" w:hanging="2880"/>
      </w:pPr>
      <w:rPr>
        <w:rFonts w:hint="default"/>
      </w:rPr>
    </w:lvl>
  </w:abstractNum>
  <w:abstractNum w:abstractNumId="15">
    <w:nsid w:val="DAC6CF8C"/>
    <w:multiLevelType w:val="multilevel"/>
    <w:tmpl w:val="DAC6CF8C"/>
    <w:lvl w:ilvl="0" w:tentative="0">
      <w:start w:val="1"/>
      <w:numFmt w:val="decimal"/>
      <w:lvlText w:val="%1."/>
      <w:lvlJc w:val="left"/>
      <w:pPr>
        <w:ind w:left="1303" w:hanging="420"/>
      </w:pPr>
    </w:lvl>
    <w:lvl w:ilvl="1" w:tentative="0">
      <w:start w:val="1"/>
      <w:numFmt w:val="decimal"/>
      <w:isLgl/>
      <w:lvlText w:val="%1.%2"/>
      <w:lvlJc w:val="left"/>
      <w:pPr>
        <w:ind w:left="1603" w:hanging="720"/>
      </w:pPr>
      <w:rPr>
        <w:rFonts w:hint="default"/>
      </w:rPr>
    </w:lvl>
    <w:lvl w:ilvl="2" w:tentative="0">
      <w:start w:val="1"/>
      <w:numFmt w:val="decimal"/>
      <w:isLgl/>
      <w:lvlText w:val="2.16.%3"/>
      <w:lvlJc w:val="left"/>
      <w:pPr>
        <w:ind w:left="964" w:leftChars="0" w:hanging="964" w:firstLineChars="0"/>
      </w:pPr>
      <w:rPr>
        <w:rFonts w:hint="default" w:ascii="宋体" w:hAnsi="宋体" w:eastAsia="宋体" w:cs="宋体"/>
      </w:rPr>
    </w:lvl>
    <w:lvl w:ilvl="3" w:tentative="0">
      <w:start w:val="1"/>
      <w:numFmt w:val="decimal"/>
      <w:isLgl/>
      <w:lvlText w:val="%1.%2.%3.%4"/>
      <w:lvlJc w:val="left"/>
      <w:pPr>
        <w:ind w:left="1963" w:hanging="1080"/>
      </w:pPr>
      <w:rPr>
        <w:rFonts w:hint="default"/>
      </w:rPr>
    </w:lvl>
    <w:lvl w:ilvl="4" w:tentative="0">
      <w:start w:val="1"/>
      <w:numFmt w:val="decimal"/>
      <w:isLgl/>
      <w:lvlText w:val="%1.%2.%3.%4.%5"/>
      <w:lvlJc w:val="left"/>
      <w:pPr>
        <w:ind w:left="2323" w:hanging="1440"/>
      </w:pPr>
      <w:rPr>
        <w:rFonts w:hint="default"/>
      </w:rPr>
    </w:lvl>
    <w:lvl w:ilvl="5" w:tentative="0">
      <w:start w:val="1"/>
      <w:numFmt w:val="decimal"/>
      <w:isLgl/>
      <w:lvlText w:val="%1.%2.%3.%4.%5.%6"/>
      <w:lvlJc w:val="left"/>
      <w:pPr>
        <w:ind w:left="2683" w:hanging="1800"/>
      </w:pPr>
      <w:rPr>
        <w:rFonts w:hint="default"/>
      </w:rPr>
    </w:lvl>
    <w:lvl w:ilvl="6" w:tentative="0">
      <w:start w:val="1"/>
      <w:numFmt w:val="decimal"/>
      <w:isLgl/>
      <w:lvlText w:val="%1.%2.%3.%4.%5.%6.%7"/>
      <w:lvlJc w:val="left"/>
      <w:pPr>
        <w:ind w:left="3043" w:hanging="2160"/>
      </w:pPr>
      <w:rPr>
        <w:rFonts w:hint="default"/>
      </w:rPr>
    </w:lvl>
    <w:lvl w:ilvl="7" w:tentative="0">
      <w:start w:val="1"/>
      <w:numFmt w:val="decimal"/>
      <w:isLgl/>
      <w:lvlText w:val="%1.%2.%3.%4.%5.%6.%7.%8"/>
      <w:lvlJc w:val="left"/>
      <w:pPr>
        <w:ind w:left="3403" w:hanging="2520"/>
      </w:pPr>
      <w:rPr>
        <w:rFonts w:hint="default"/>
      </w:rPr>
    </w:lvl>
    <w:lvl w:ilvl="8" w:tentative="0">
      <w:start w:val="1"/>
      <w:numFmt w:val="decimal"/>
      <w:isLgl/>
      <w:lvlText w:val="%1.%2.%3.%4.%5.%6.%7.%8.%9"/>
      <w:lvlJc w:val="left"/>
      <w:pPr>
        <w:ind w:left="3763" w:hanging="2880"/>
      </w:pPr>
      <w:rPr>
        <w:rFonts w:hint="default"/>
      </w:rPr>
    </w:lvl>
  </w:abstractNum>
  <w:abstractNum w:abstractNumId="16">
    <w:nsid w:val="F01EEF67"/>
    <w:multiLevelType w:val="multilevel"/>
    <w:tmpl w:val="F01EEF67"/>
    <w:lvl w:ilvl="0" w:tentative="0">
      <w:start w:val="1"/>
      <w:numFmt w:val="decimal"/>
      <w:lvlText w:val="%1."/>
      <w:lvlJc w:val="left"/>
      <w:pPr>
        <w:ind w:left="1303" w:hanging="420"/>
      </w:pPr>
    </w:lvl>
    <w:lvl w:ilvl="1" w:tentative="0">
      <w:start w:val="1"/>
      <w:numFmt w:val="decimal"/>
      <w:isLgl/>
      <w:lvlText w:val="%1.%2"/>
      <w:lvlJc w:val="left"/>
      <w:pPr>
        <w:ind w:left="1603" w:hanging="720"/>
      </w:pPr>
      <w:rPr>
        <w:rFonts w:hint="default"/>
      </w:rPr>
    </w:lvl>
    <w:lvl w:ilvl="2" w:tentative="0">
      <w:start w:val="1"/>
      <w:numFmt w:val="decimal"/>
      <w:isLgl/>
      <w:lvlText w:val="2.29.%3"/>
      <w:lvlJc w:val="left"/>
      <w:pPr>
        <w:ind w:left="964" w:leftChars="0" w:hanging="964" w:firstLineChars="0"/>
      </w:pPr>
      <w:rPr>
        <w:rFonts w:hint="default" w:ascii="宋体" w:hAnsi="宋体" w:eastAsia="宋体" w:cs="宋体"/>
      </w:rPr>
    </w:lvl>
    <w:lvl w:ilvl="3" w:tentative="0">
      <w:start w:val="1"/>
      <w:numFmt w:val="decimal"/>
      <w:isLgl/>
      <w:lvlText w:val="%1.%2.%3.%4"/>
      <w:lvlJc w:val="left"/>
      <w:pPr>
        <w:ind w:left="1963" w:hanging="1080"/>
      </w:pPr>
      <w:rPr>
        <w:rFonts w:hint="default"/>
      </w:rPr>
    </w:lvl>
    <w:lvl w:ilvl="4" w:tentative="0">
      <w:start w:val="1"/>
      <w:numFmt w:val="decimal"/>
      <w:isLgl/>
      <w:lvlText w:val="%1.%2.%3.%4.%5"/>
      <w:lvlJc w:val="left"/>
      <w:pPr>
        <w:ind w:left="2323" w:hanging="1440"/>
      </w:pPr>
      <w:rPr>
        <w:rFonts w:hint="default"/>
      </w:rPr>
    </w:lvl>
    <w:lvl w:ilvl="5" w:tentative="0">
      <w:start w:val="1"/>
      <w:numFmt w:val="decimal"/>
      <w:isLgl/>
      <w:lvlText w:val="%1.%2.%3.%4.%5.%6"/>
      <w:lvlJc w:val="left"/>
      <w:pPr>
        <w:ind w:left="2683" w:hanging="1800"/>
      </w:pPr>
      <w:rPr>
        <w:rFonts w:hint="default"/>
      </w:rPr>
    </w:lvl>
    <w:lvl w:ilvl="6" w:tentative="0">
      <w:start w:val="1"/>
      <w:numFmt w:val="decimal"/>
      <w:isLgl/>
      <w:lvlText w:val="%1.%2.%3.%4.%5.%6.%7"/>
      <w:lvlJc w:val="left"/>
      <w:pPr>
        <w:ind w:left="3043" w:hanging="2160"/>
      </w:pPr>
      <w:rPr>
        <w:rFonts w:hint="default"/>
      </w:rPr>
    </w:lvl>
    <w:lvl w:ilvl="7" w:tentative="0">
      <w:start w:val="1"/>
      <w:numFmt w:val="decimal"/>
      <w:isLgl/>
      <w:lvlText w:val="%1.%2.%3.%4.%5.%6.%7.%8"/>
      <w:lvlJc w:val="left"/>
      <w:pPr>
        <w:ind w:left="3403" w:hanging="2520"/>
      </w:pPr>
      <w:rPr>
        <w:rFonts w:hint="default"/>
      </w:rPr>
    </w:lvl>
    <w:lvl w:ilvl="8" w:tentative="0">
      <w:start w:val="1"/>
      <w:numFmt w:val="decimal"/>
      <w:isLgl/>
      <w:lvlText w:val="%1.%2.%3.%4.%5.%6.%7.%8.%9"/>
      <w:lvlJc w:val="left"/>
      <w:pPr>
        <w:ind w:left="3763" w:hanging="2880"/>
      </w:pPr>
      <w:rPr>
        <w:rFonts w:hint="default"/>
      </w:rPr>
    </w:lvl>
  </w:abstractNum>
  <w:abstractNum w:abstractNumId="17">
    <w:nsid w:val="F30B189D"/>
    <w:multiLevelType w:val="multilevel"/>
    <w:tmpl w:val="F30B189D"/>
    <w:lvl w:ilvl="0" w:tentative="0">
      <w:start w:val="1"/>
      <w:numFmt w:val="decimal"/>
      <w:suff w:val="nothing"/>
      <w:lvlText w:val="%1."/>
      <w:lvlJc w:val="left"/>
    </w:lvl>
    <w:lvl w:ilvl="1" w:tentative="0">
      <w:start w:val="1"/>
      <w:numFmt w:val="decimal"/>
      <w:isLgl/>
      <w:lvlText w:val="%1.%2"/>
      <w:lvlJc w:val="left"/>
      <w:pPr>
        <w:ind w:left="720" w:hanging="720"/>
      </w:pPr>
      <w:rPr>
        <w:rFonts w:hint="default"/>
      </w:rPr>
    </w:lvl>
    <w:lvl w:ilvl="2" w:tentative="0">
      <w:start w:val="1"/>
      <w:numFmt w:val="decimal"/>
      <w:isLgl/>
      <w:lvlText w:val="3.3.%3"/>
      <w:lvlJc w:val="left"/>
      <w:pPr>
        <w:ind w:left="964" w:leftChars="0" w:hanging="964" w:firstLineChars="0"/>
      </w:pPr>
      <w:rPr>
        <w:rFonts w:hint="default" w:ascii="宋体" w:hAnsi="宋体" w:eastAsia="宋体" w:cs="宋体"/>
      </w:rPr>
    </w:lvl>
    <w:lvl w:ilvl="3" w:tentative="0">
      <w:start w:val="1"/>
      <w:numFmt w:val="decimal"/>
      <w:isLgl/>
      <w:lvlText w:val="%1.%2.%3.%4"/>
      <w:lvlJc w:val="left"/>
      <w:pPr>
        <w:ind w:left="1080" w:hanging="1080"/>
      </w:pPr>
      <w:rPr>
        <w:rFonts w:hint="default"/>
      </w:rPr>
    </w:lvl>
    <w:lvl w:ilvl="4" w:tentative="0">
      <w:start w:val="1"/>
      <w:numFmt w:val="decimal"/>
      <w:isLgl/>
      <w:lvlText w:val="%1.%2.%3.%4.%5"/>
      <w:lvlJc w:val="left"/>
      <w:pPr>
        <w:ind w:left="1440" w:hanging="1440"/>
      </w:pPr>
      <w:rPr>
        <w:rFonts w:hint="default"/>
      </w:rPr>
    </w:lvl>
    <w:lvl w:ilvl="5" w:tentative="0">
      <w:start w:val="1"/>
      <w:numFmt w:val="decimal"/>
      <w:isLgl/>
      <w:lvlText w:val="%1.%2.%3.%4.%5.%6"/>
      <w:lvlJc w:val="left"/>
      <w:pPr>
        <w:ind w:left="1800" w:hanging="1800"/>
      </w:pPr>
      <w:rPr>
        <w:rFonts w:hint="default"/>
      </w:rPr>
    </w:lvl>
    <w:lvl w:ilvl="6" w:tentative="0">
      <w:start w:val="1"/>
      <w:numFmt w:val="decimal"/>
      <w:isLgl/>
      <w:lvlText w:val="%1.%2.%3.%4.%5.%6.%7"/>
      <w:lvlJc w:val="left"/>
      <w:pPr>
        <w:ind w:left="2160" w:hanging="2160"/>
      </w:pPr>
      <w:rPr>
        <w:rFonts w:hint="default"/>
      </w:rPr>
    </w:lvl>
    <w:lvl w:ilvl="7" w:tentative="0">
      <w:start w:val="1"/>
      <w:numFmt w:val="decimal"/>
      <w:isLgl/>
      <w:lvlText w:val="%1.%2.%3.%4.%5.%6.%7.%8"/>
      <w:lvlJc w:val="left"/>
      <w:pPr>
        <w:ind w:left="2520" w:hanging="2520"/>
      </w:pPr>
      <w:rPr>
        <w:rFonts w:hint="default"/>
      </w:rPr>
    </w:lvl>
    <w:lvl w:ilvl="8" w:tentative="0">
      <w:start w:val="1"/>
      <w:numFmt w:val="decimal"/>
      <w:isLgl/>
      <w:lvlText w:val="%1.%2.%3.%4.%5.%6.%7.%8.%9"/>
      <w:lvlJc w:val="left"/>
      <w:pPr>
        <w:ind w:left="2880" w:hanging="2880"/>
      </w:pPr>
      <w:rPr>
        <w:rFonts w:hint="default"/>
      </w:rPr>
    </w:lvl>
  </w:abstractNum>
  <w:abstractNum w:abstractNumId="18">
    <w:nsid w:val="04D9D1EF"/>
    <w:multiLevelType w:val="multilevel"/>
    <w:tmpl w:val="04D9D1EF"/>
    <w:lvl w:ilvl="0" w:tentative="0">
      <w:start w:val="1"/>
      <w:numFmt w:val="decimal"/>
      <w:lvlText w:val="%1."/>
      <w:lvlJc w:val="left"/>
      <w:pPr>
        <w:ind w:left="1303" w:hanging="420"/>
      </w:pPr>
    </w:lvl>
    <w:lvl w:ilvl="1" w:tentative="0">
      <w:start w:val="1"/>
      <w:numFmt w:val="decimal"/>
      <w:isLgl/>
      <w:lvlText w:val="%1.%2"/>
      <w:lvlJc w:val="left"/>
      <w:pPr>
        <w:ind w:left="1603" w:hanging="720"/>
      </w:pPr>
      <w:rPr>
        <w:rFonts w:hint="default"/>
      </w:rPr>
    </w:lvl>
    <w:lvl w:ilvl="2" w:tentative="0">
      <w:start w:val="1"/>
      <w:numFmt w:val="decimal"/>
      <w:isLgl/>
      <w:lvlText w:val="2.4.%3"/>
      <w:lvlJc w:val="left"/>
      <w:pPr>
        <w:ind w:left="0" w:leftChars="0" w:firstLine="0" w:firstLineChars="0"/>
      </w:pPr>
      <w:rPr>
        <w:rFonts w:hint="default" w:ascii="宋体" w:hAnsi="宋体" w:eastAsia="宋体" w:cs="宋体"/>
      </w:rPr>
    </w:lvl>
    <w:lvl w:ilvl="3" w:tentative="0">
      <w:start w:val="1"/>
      <w:numFmt w:val="decimal"/>
      <w:isLgl/>
      <w:lvlText w:val="%1.%2.%3.%4"/>
      <w:lvlJc w:val="left"/>
      <w:pPr>
        <w:ind w:left="1963" w:hanging="1080"/>
      </w:pPr>
      <w:rPr>
        <w:rFonts w:hint="default"/>
      </w:rPr>
    </w:lvl>
    <w:lvl w:ilvl="4" w:tentative="0">
      <w:start w:val="1"/>
      <w:numFmt w:val="decimal"/>
      <w:isLgl/>
      <w:lvlText w:val="%1.%2.%3.%4.%5"/>
      <w:lvlJc w:val="left"/>
      <w:pPr>
        <w:ind w:left="2323" w:hanging="1440"/>
      </w:pPr>
      <w:rPr>
        <w:rFonts w:hint="default"/>
      </w:rPr>
    </w:lvl>
    <w:lvl w:ilvl="5" w:tentative="0">
      <w:start w:val="1"/>
      <w:numFmt w:val="decimal"/>
      <w:isLgl/>
      <w:lvlText w:val="%1.%2.%3.%4.%5.%6"/>
      <w:lvlJc w:val="left"/>
      <w:pPr>
        <w:ind w:left="2683" w:hanging="1800"/>
      </w:pPr>
      <w:rPr>
        <w:rFonts w:hint="default"/>
      </w:rPr>
    </w:lvl>
    <w:lvl w:ilvl="6" w:tentative="0">
      <w:start w:val="1"/>
      <w:numFmt w:val="decimal"/>
      <w:isLgl/>
      <w:lvlText w:val="%1.%2.%3.%4.%5.%6.%7"/>
      <w:lvlJc w:val="left"/>
      <w:pPr>
        <w:ind w:left="3043" w:hanging="2160"/>
      </w:pPr>
      <w:rPr>
        <w:rFonts w:hint="default"/>
      </w:rPr>
    </w:lvl>
    <w:lvl w:ilvl="7" w:tentative="0">
      <w:start w:val="1"/>
      <w:numFmt w:val="decimal"/>
      <w:isLgl/>
      <w:lvlText w:val="%1.%2.%3.%4.%5.%6.%7.%8"/>
      <w:lvlJc w:val="left"/>
      <w:pPr>
        <w:ind w:left="3403" w:hanging="2520"/>
      </w:pPr>
      <w:rPr>
        <w:rFonts w:hint="default"/>
      </w:rPr>
    </w:lvl>
    <w:lvl w:ilvl="8" w:tentative="0">
      <w:start w:val="1"/>
      <w:numFmt w:val="decimal"/>
      <w:isLgl/>
      <w:lvlText w:val="%1.%2.%3.%4.%5.%6.%7.%8.%9"/>
      <w:lvlJc w:val="left"/>
      <w:pPr>
        <w:ind w:left="3763" w:hanging="2880"/>
      </w:pPr>
      <w:rPr>
        <w:rFonts w:hint="default"/>
      </w:rPr>
    </w:lvl>
  </w:abstractNum>
  <w:abstractNum w:abstractNumId="19">
    <w:nsid w:val="0A7D0350"/>
    <w:multiLevelType w:val="multilevel"/>
    <w:tmpl w:val="0A7D0350"/>
    <w:lvl w:ilvl="0" w:tentative="0">
      <w:start w:val="1"/>
      <w:numFmt w:val="decimal"/>
      <w:lvlText w:val="%1."/>
      <w:lvlJc w:val="center"/>
      <w:pPr>
        <w:ind w:left="0" w:firstLine="0"/>
      </w:pPr>
      <w:rPr>
        <w:rFonts w:hint="eastAsia" w:ascii="幼圆" w:eastAsia="幼圆"/>
        <w:b/>
        <w:i w:val="0"/>
        <w:sz w:val="44"/>
      </w:rPr>
    </w:lvl>
    <w:lvl w:ilvl="1" w:tentative="0">
      <w:start w:val="1"/>
      <w:numFmt w:val="decimal"/>
      <w:pStyle w:val="3"/>
      <w:lvlText w:val="%1.%2"/>
      <w:lvlJc w:val="left"/>
      <w:pPr>
        <w:ind w:left="2835" w:firstLine="0"/>
      </w:pPr>
      <w:rPr>
        <w:rFonts w:hint="eastAsia" w:ascii="幼圆" w:eastAsia="幼圆"/>
        <w:b/>
        <w:i w:val="0"/>
        <w:sz w:val="32"/>
      </w:rPr>
    </w:lvl>
    <w:lvl w:ilvl="2" w:tentative="0">
      <w:start w:val="1"/>
      <w:numFmt w:val="none"/>
      <w:isLgl/>
      <w:lvlText w:val="%2.1.1"/>
      <w:lvlJc w:val="left"/>
      <w:pPr>
        <w:ind w:left="1418" w:hanging="567"/>
      </w:pPr>
      <w:rPr>
        <w:rFonts w:hint="eastAsia" w:eastAsia="幼圆"/>
        <w:b/>
        <w:i w:val="0"/>
        <w:sz w:val="28"/>
      </w:rPr>
    </w:lvl>
    <w:lvl w:ilvl="3" w:tentative="0">
      <w:start w:val="1"/>
      <w:numFmt w:val="decimal"/>
      <w:lvlText w:val="%1.%2.%3.%4"/>
      <w:lvlJc w:val="left"/>
      <w:pPr>
        <w:ind w:left="1984" w:hanging="708"/>
      </w:pPr>
      <w:rPr>
        <w:rFonts w:hint="eastAsia"/>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20">
    <w:nsid w:val="0CB70175"/>
    <w:multiLevelType w:val="multilevel"/>
    <w:tmpl w:val="0CB70175"/>
    <w:lvl w:ilvl="0" w:tentative="0">
      <w:start w:val="1"/>
      <w:numFmt w:val="decimal"/>
      <w:lvlText w:val="%1."/>
      <w:lvlJc w:val="left"/>
      <w:pPr>
        <w:ind w:left="1303" w:hanging="420"/>
      </w:pPr>
    </w:lvl>
    <w:lvl w:ilvl="1" w:tentative="0">
      <w:start w:val="1"/>
      <w:numFmt w:val="decimal"/>
      <w:isLgl/>
      <w:lvlText w:val="%1.%2"/>
      <w:lvlJc w:val="left"/>
      <w:pPr>
        <w:ind w:left="1603" w:hanging="720"/>
      </w:pPr>
      <w:rPr>
        <w:rFonts w:hint="default"/>
      </w:rPr>
    </w:lvl>
    <w:lvl w:ilvl="2" w:tentative="0">
      <w:start w:val="1"/>
      <w:numFmt w:val="decimal"/>
      <w:isLgl/>
      <w:lvlText w:val="2.21.%3"/>
      <w:lvlJc w:val="left"/>
      <w:pPr>
        <w:ind w:left="964" w:leftChars="0" w:hanging="964" w:firstLineChars="0"/>
      </w:pPr>
      <w:rPr>
        <w:rFonts w:hint="default" w:ascii="宋体" w:hAnsi="宋体" w:eastAsia="宋体" w:cs="宋体"/>
      </w:rPr>
    </w:lvl>
    <w:lvl w:ilvl="3" w:tentative="0">
      <w:start w:val="1"/>
      <w:numFmt w:val="decimal"/>
      <w:isLgl/>
      <w:lvlText w:val="%1.%2.%3.%4"/>
      <w:lvlJc w:val="left"/>
      <w:pPr>
        <w:ind w:left="1963" w:hanging="1080"/>
      </w:pPr>
      <w:rPr>
        <w:rFonts w:hint="default"/>
      </w:rPr>
    </w:lvl>
    <w:lvl w:ilvl="4" w:tentative="0">
      <w:start w:val="1"/>
      <w:numFmt w:val="decimal"/>
      <w:isLgl/>
      <w:lvlText w:val="%1.%2.%3.%4.%5"/>
      <w:lvlJc w:val="left"/>
      <w:pPr>
        <w:ind w:left="2323" w:hanging="1440"/>
      </w:pPr>
      <w:rPr>
        <w:rFonts w:hint="default"/>
      </w:rPr>
    </w:lvl>
    <w:lvl w:ilvl="5" w:tentative="0">
      <w:start w:val="1"/>
      <w:numFmt w:val="decimal"/>
      <w:isLgl/>
      <w:lvlText w:val="%1.%2.%3.%4.%5.%6"/>
      <w:lvlJc w:val="left"/>
      <w:pPr>
        <w:ind w:left="2683" w:hanging="1800"/>
      </w:pPr>
      <w:rPr>
        <w:rFonts w:hint="default"/>
      </w:rPr>
    </w:lvl>
    <w:lvl w:ilvl="6" w:tentative="0">
      <w:start w:val="1"/>
      <w:numFmt w:val="decimal"/>
      <w:isLgl/>
      <w:lvlText w:val="%1.%2.%3.%4.%5.%6.%7"/>
      <w:lvlJc w:val="left"/>
      <w:pPr>
        <w:ind w:left="3043" w:hanging="2160"/>
      </w:pPr>
      <w:rPr>
        <w:rFonts w:hint="default"/>
      </w:rPr>
    </w:lvl>
    <w:lvl w:ilvl="7" w:tentative="0">
      <w:start w:val="1"/>
      <w:numFmt w:val="decimal"/>
      <w:isLgl/>
      <w:lvlText w:val="%1.%2.%3.%4.%5.%6.%7.%8"/>
      <w:lvlJc w:val="left"/>
      <w:pPr>
        <w:ind w:left="3403" w:hanging="2520"/>
      </w:pPr>
      <w:rPr>
        <w:rFonts w:hint="default"/>
      </w:rPr>
    </w:lvl>
    <w:lvl w:ilvl="8" w:tentative="0">
      <w:start w:val="1"/>
      <w:numFmt w:val="decimal"/>
      <w:isLgl/>
      <w:lvlText w:val="%1.%2.%3.%4.%5.%6.%7.%8.%9"/>
      <w:lvlJc w:val="left"/>
      <w:pPr>
        <w:ind w:left="3763" w:hanging="2880"/>
      </w:pPr>
      <w:rPr>
        <w:rFonts w:hint="default"/>
      </w:rPr>
    </w:lvl>
  </w:abstractNum>
  <w:abstractNum w:abstractNumId="21">
    <w:nsid w:val="1B028BFD"/>
    <w:multiLevelType w:val="multilevel"/>
    <w:tmpl w:val="1B028BFD"/>
    <w:lvl w:ilvl="0" w:tentative="0">
      <w:start w:val="1"/>
      <w:numFmt w:val="decimal"/>
      <w:lvlText w:val="%1."/>
      <w:lvlJc w:val="left"/>
      <w:pPr>
        <w:ind w:left="1303" w:hanging="420"/>
      </w:pPr>
    </w:lvl>
    <w:lvl w:ilvl="1" w:tentative="0">
      <w:start w:val="1"/>
      <w:numFmt w:val="decimal"/>
      <w:isLgl/>
      <w:lvlText w:val="%1.%2"/>
      <w:lvlJc w:val="left"/>
      <w:pPr>
        <w:ind w:left="1603" w:hanging="720"/>
      </w:pPr>
      <w:rPr>
        <w:rFonts w:hint="default"/>
      </w:rPr>
    </w:lvl>
    <w:lvl w:ilvl="2" w:tentative="0">
      <w:start w:val="1"/>
      <w:numFmt w:val="decimal"/>
      <w:isLgl/>
      <w:lvlText w:val="2.28.%3"/>
      <w:lvlJc w:val="left"/>
      <w:pPr>
        <w:ind w:left="964" w:leftChars="0" w:hanging="964" w:firstLineChars="0"/>
      </w:pPr>
      <w:rPr>
        <w:rFonts w:hint="default" w:ascii="宋体" w:hAnsi="宋体" w:eastAsia="宋体" w:cs="宋体"/>
      </w:rPr>
    </w:lvl>
    <w:lvl w:ilvl="3" w:tentative="0">
      <w:start w:val="1"/>
      <w:numFmt w:val="decimal"/>
      <w:isLgl/>
      <w:lvlText w:val="%1.%2.%3.%4"/>
      <w:lvlJc w:val="left"/>
      <w:pPr>
        <w:ind w:left="1963" w:hanging="1080"/>
      </w:pPr>
      <w:rPr>
        <w:rFonts w:hint="default"/>
      </w:rPr>
    </w:lvl>
    <w:lvl w:ilvl="4" w:tentative="0">
      <w:start w:val="1"/>
      <w:numFmt w:val="decimal"/>
      <w:isLgl/>
      <w:lvlText w:val="%1.%2.%3.%4.%5"/>
      <w:lvlJc w:val="left"/>
      <w:pPr>
        <w:ind w:left="2323" w:hanging="1440"/>
      </w:pPr>
      <w:rPr>
        <w:rFonts w:hint="default"/>
      </w:rPr>
    </w:lvl>
    <w:lvl w:ilvl="5" w:tentative="0">
      <w:start w:val="1"/>
      <w:numFmt w:val="decimal"/>
      <w:isLgl/>
      <w:lvlText w:val="%1.%2.%3.%4.%5.%6"/>
      <w:lvlJc w:val="left"/>
      <w:pPr>
        <w:ind w:left="2683" w:hanging="1800"/>
      </w:pPr>
      <w:rPr>
        <w:rFonts w:hint="default"/>
      </w:rPr>
    </w:lvl>
    <w:lvl w:ilvl="6" w:tentative="0">
      <w:start w:val="1"/>
      <w:numFmt w:val="decimal"/>
      <w:isLgl/>
      <w:lvlText w:val="%1.%2.%3.%4.%5.%6.%7"/>
      <w:lvlJc w:val="left"/>
      <w:pPr>
        <w:ind w:left="3043" w:hanging="2160"/>
      </w:pPr>
      <w:rPr>
        <w:rFonts w:hint="default"/>
      </w:rPr>
    </w:lvl>
    <w:lvl w:ilvl="7" w:tentative="0">
      <w:start w:val="1"/>
      <w:numFmt w:val="decimal"/>
      <w:isLgl/>
      <w:lvlText w:val="%1.%2.%3.%4.%5.%6.%7.%8"/>
      <w:lvlJc w:val="left"/>
      <w:pPr>
        <w:ind w:left="3403" w:hanging="2520"/>
      </w:pPr>
      <w:rPr>
        <w:rFonts w:hint="default"/>
      </w:rPr>
    </w:lvl>
    <w:lvl w:ilvl="8" w:tentative="0">
      <w:start w:val="1"/>
      <w:numFmt w:val="decimal"/>
      <w:isLgl/>
      <w:lvlText w:val="%1.%2.%3.%4.%5.%6.%7.%8.%9"/>
      <w:lvlJc w:val="left"/>
      <w:pPr>
        <w:ind w:left="3763" w:hanging="2880"/>
      </w:pPr>
      <w:rPr>
        <w:rFonts w:hint="default"/>
      </w:rPr>
    </w:lvl>
  </w:abstractNum>
  <w:abstractNum w:abstractNumId="22">
    <w:nsid w:val="29F84A97"/>
    <w:multiLevelType w:val="multilevel"/>
    <w:tmpl w:val="29F84A97"/>
    <w:lvl w:ilvl="0" w:tentative="0">
      <w:start w:val="2"/>
      <w:numFmt w:val="decimal"/>
      <w:lvlText w:val="%1"/>
      <w:lvlJc w:val="left"/>
      <w:pPr>
        <w:ind w:left="645" w:hanging="645"/>
      </w:pPr>
      <w:rPr>
        <w:rFonts w:hint="default"/>
      </w:rPr>
    </w:lvl>
    <w:lvl w:ilvl="1" w:tentative="0">
      <w:start w:val="2"/>
      <w:numFmt w:val="decimal"/>
      <w:lvlText w:val="%1.%2"/>
      <w:lvlJc w:val="left"/>
      <w:pPr>
        <w:ind w:left="720" w:hanging="720"/>
      </w:pPr>
      <w:rPr>
        <w:rFonts w:hint="eastAsia" w:ascii="幼圆" w:eastAsia="幼圆"/>
      </w:rPr>
    </w:lvl>
    <w:lvl w:ilvl="2" w:tentative="0">
      <w:start w:val="1"/>
      <w:numFmt w:val="decimal"/>
      <w:pStyle w:val="4"/>
      <w:lvlText w:val="%1.%2.%3"/>
      <w:lvlJc w:val="left"/>
      <w:pPr>
        <w:ind w:left="1145" w:hanging="720"/>
      </w:pPr>
      <w:rPr>
        <w:rFonts w:hint="eastAsia" w:ascii="Times New Roman" w:hAnsi="Times New Roman" w:cs="Times New Roman"/>
        <w:b w:val="0"/>
        <w:bCs w:val="0"/>
        <w:i w:val="0"/>
        <w:iCs w:val="0"/>
        <w:caps w:val="0"/>
        <w:smallCaps w:val="0"/>
        <w:strike w:val="0"/>
        <w:dstrike w:val="0"/>
        <w:snapToGrid w:val="0"/>
        <w:vanish w:val="0"/>
        <w:color w:val="000000"/>
        <w:spacing w:val="0"/>
        <w:w w:val="0"/>
        <w:kern w:val="0"/>
        <w:position w:val="0"/>
        <w:sz w:val="0"/>
        <w:szCs w:val="0"/>
        <w:u w:val="none" w:color="000000"/>
        <w:shd w:val="clear" w:color="000000" w:fill="000000"/>
        <w:vertAlign w:val="baseline"/>
        <w:lang w:val="zh-CN" w:eastAsia="zh-CN" w:bidi="zh-CN"/>
      </w:rPr>
    </w:lvl>
    <w:lvl w:ilvl="3" w:tentative="0">
      <w:start w:val="1"/>
      <w:numFmt w:val="decimal"/>
      <w:lvlText w:val="%1.%2.%3.%4"/>
      <w:lvlJc w:val="left"/>
      <w:pPr>
        <w:ind w:left="1080" w:hanging="1080"/>
      </w:pPr>
      <w:rPr>
        <w:rFonts w:hint="eastAsia" w:ascii="幼圆" w:eastAsia="幼圆"/>
        <w:b/>
      </w:rPr>
    </w:lvl>
    <w:lvl w:ilvl="4" w:tentative="0">
      <w:start w:val="1"/>
      <w:numFmt w:val="decimal"/>
      <w:lvlText w:val="%1.%2.%3.%4.%5"/>
      <w:lvlJc w:val="left"/>
      <w:pPr>
        <w:ind w:left="1440" w:hanging="1440"/>
      </w:pPr>
      <w:rPr>
        <w:rFonts w:hint="default"/>
      </w:rPr>
    </w:lvl>
    <w:lvl w:ilvl="5" w:tentative="0">
      <w:start w:val="1"/>
      <w:numFmt w:val="decimal"/>
      <w:lvlText w:val="%1.%2.%3.%4.%5.%6"/>
      <w:lvlJc w:val="left"/>
      <w:pPr>
        <w:ind w:left="1440" w:hanging="1440"/>
      </w:pPr>
      <w:rPr>
        <w:rFonts w:hint="default"/>
      </w:rPr>
    </w:lvl>
    <w:lvl w:ilvl="6" w:tentative="0">
      <w:start w:val="1"/>
      <w:numFmt w:val="decimal"/>
      <w:lvlText w:val="%1.%2.%3.%4.%5.%6.%7"/>
      <w:lvlJc w:val="left"/>
      <w:pPr>
        <w:ind w:left="1800" w:hanging="1800"/>
      </w:pPr>
      <w:rPr>
        <w:rFonts w:hint="default"/>
      </w:rPr>
    </w:lvl>
    <w:lvl w:ilvl="7" w:tentative="0">
      <w:start w:val="1"/>
      <w:numFmt w:val="decimal"/>
      <w:lvlText w:val="%1.%2.%3.%4.%5.%6.%7.%8"/>
      <w:lvlJc w:val="left"/>
      <w:pPr>
        <w:ind w:left="2160" w:hanging="2160"/>
      </w:pPr>
      <w:rPr>
        <w:rFonts w:hint="default"/>
      </w:rPr>
    </w:lvl>
    <w:lvl w:ilvl="8" w:tentative="0">
      <w:start w:val="1"/>
      <w:numFmt w:val="decimal"/>
      <w:lvlText w:val="%1.%2.%3.%4.%5.%6.%7.%8.%9"/>
      <w:lvlJc w:val="left"/>
      <w:pPr>
        <w:ind w:left="2520" w:hanging="2520"/>
      </w:pPr>
      <w:rPr>
        <w:rFonts w:hint="default"/>
      </w:rPr>
    </w:lvl>
  </w:abstractNum>
  <w:abstractNum w:abstractNumId="23">
    <w:nsid w:val="2E1C43D1"/>
    <w:multiLevelType w:val="multilevel"/>
    <w:tmpl w:val="2E1C43D1"/>
    <w:lvl w:ilvl="0" w:tentative="0">
      <w:start w:val="1"/>
      <w:numFmt w:val="decimal"/>
      <w:lvlText w:val="%1."/>
      <w:lvlJc w:val="left"/>
      <w:pPr>
        <w:ind w:left="1303" w:hanging="420"/>
      </w:pPr>
    </w:lvl>
    <w:lvl w:ilvl="1" w:tentative="0">
      <w:start w:val="1"/>
      <w:numFmt w:val="decimal"/>
      <w:isLgl/>
      <w:lvlText w:val="%1.%2"/>
      <w:lvlJc w:val="left"/>
      <w:pPr>
        <w:ind w:left="1603" w:hanging="720"/>
      </w:pPr>
      <w:rPr>
        <w:rFonts w:hint="default"/>
      </w:rPr>
    </w:lvl>
    <w:lvl w:ilvl="2" w:tentative="0">
      <w:start w:val="1"/>
      <w:numFmt w:val="decimal"/>
      <w:isLgl/>
      <w:lvlText w:val="2.5.%3"/>
      <w:lvlJc w:val="left"/>
      <w:pPr>
        <w:ind w:left="0" w:leftChars="0" w:firstLine="0" w:firstLineChars="0"/>
      </w:pPr>
      <w:rPr>
        <w:rFonts w:hint="default" w:ascii="宋体" w:hAnsi="宋体" w:eastAsia="宋体" w:cs="宋体"/>
      </w:rPr>
    </w:lvl>
    <w:lvl w:ilvl="3" w:tentative="0">
      <w:start w:val="1"/>
      <w:numFmt w:val="decimal"/>
      <w:isLgl/>
      <w:lvlText w:val="%1.%2.%3.%4"/>
      <w:lvlJc w:val="left"/>
      <w:pPr>
        <w:ind w:left="1963" w:hanging="1080"/>
      </w:pPr>
      <w:rPr>
        <w:rFonts w:hint="default"/>
      </w:rPr>
    </w:lvl>
    <w:lvl w:ilvl="4" w:tentative="0">
      <w:start w:val="1"/>
      <w:numFmt w:val="decimal"/>
      <w:isLgl/>
      <w:lvlText w:val="%1.%2.%3.%4.%5"/>
      <w:lvlJc w:val="left"/>
      <w:pPr>
        <w:ind w:left="2323" w:hanging="1440"/>
      </w:pPr>
      <w:rPr>
        <w:rFonts w:hint="default"/>
      </w:rPr>
    </w:lvl>
    <w:lvl w:ilvl="5" w:tentative="0">
      <w:start w:val="1"/>
      <w:numFmt w:val="decimal"/>
      <w:isLgl/>
      <w:lvlText w:val="%1.%2.%3.%4.%5.%6"/>
      <w:lvlJc w:val="left"/>
      <w:pPr>
        <w:ind w:left="2683" w:hanging="1800"/>
      </w:pPr>
      <w:rPr>
        <w:rFonts w:hint="default"/>
      </w:rPr>
    </w:lvl>
    <w:lvl w:ilvl="6" w:tentative="0">
      <w:start w:val="1"/>
      <w:numFmt w:val="decimal"/>
      <w:isLgl/>
      <w:lvlText w:val="%1.%2.%3.%4.%5.%6.%7"/>
      <w:lvlJc w:val="left"/>
      <w:pPr>
        <w:ind w:left="3043" w:hanging="2160"/>
      </w:pPr>
      <w:rPr>
        <w:rFonts w:hint="default"/>
      </w:rPr>
    </w:lvl>
    <w:lvl w:ilvl="7" w:tentative="0">
      <w:start w:val="1"/>
      <w:numFmt w:val="decimal"/>
      <w:isLgl/>
      <w:lvlText w:val="%1.%2.%3.%4.%5.%6.%7.%8"/>
      <w:lvlJc w:val="left"/>
      <w:pPr>
        <w:ind w:left="3403" w:hanging="2520"/>
      </w:pPr>
      <w:rPr>
        <w:rFonts w:hint="default"/>
      </w:rPr>
    </w:lvl>
    <w:lvl w:ilvl="8" w:tentative="0">
      <w:start w:val="1"/>
      <w:numFmt w:val="decimal"/>
      <w:isLgl/>
      <w:lvlText w:val="%1.%2.%3.%4.%5.%6.%7.%8.%9"/>
      <w:lvlJc w:val="left"/>
      <w:pPr>
        <w:ind w:left="3763" w:hanging="2880"/>
      </w:pPr>
      <w:rPr>
        <w:rFonts w:hint="default"/>
      </w:rPr>
    </w:lvl>
  </w:abstractNum>
  <w:abstractNum w:abstractNumId="24">
    <w:nsid w:val="38DEDF5A"/>
    <w:multiLevelType w:val="singleLevel"/>
    <w:tmpl w:val="38DEDF5A"/>
    <w:lvl w:ilvl="0" w:tentative="0">
      <w:start w:val="6"/>
      <w:numFmt w:val="chineseCounting"/>
      <w:suff w:val="nothing"/>
      <w:lvlText w:val="%1、"/>
      <w:lvlJc w:val="left"/>
      <w:rPr>
        <w:rFonts w:hint="eastAsia"/>
      </w:rPr>
    </w:lvl>
  </w:abstractNum>
  <w:abstractNum w:abstractNumId="25">
    <w:nsid w:val="3C83E615"/>
    <w:multiLevelType w:val="multilevel"/>
    <w:tmpl w:val="3C83E615"/>
    <w:lvl w:ilvl="0" w:tentative="0">
      <w:start w:val="1"/>
      <w:numFmt w:val="decimal"/>
      <w:lvlText w:val="%1."/>
      <w:lvlJc w:val="left"/>
      <w:pPr>
        <w:ind w:left="1303" w:hanging="420"/>
      </w:pPr>
    </w:lvl>
    <w:lvl w:ilvl="1" w:tentative="0">
      <w:start w:val="1"/>
      <w:numFmt w:val="decimal"/>
      <w:isLgl/>
      <w:lvlText w:val="%1.%2"/>
      <w:lvlJc w:val="left"/>
      <w:pPr>
        <w:ind w:left="1603" w:hanging="720"/>
      </w:pPr>
      <w:rPr>
        <w:rFonts w:hint="default"/>
      </w:rPr>
    </w:lvl>
    <w:lvl w:ilvl="2" w:tentative="0">
      <w:start w:val="1"/>
      <w:numFmt w:val="decimal"/>
      <w:isLgl/>
      <w:lvlText w:val="2.15.%3"/>
      <w:lvlJc w:val="left"/>
      <w:pPr>
        <w:ind w:left="964" w:leftChars="0" w:hanging="964" w:firstLineChars="0"/>
      </w:pPr>
      <w:rPr>
        <w:rFonts w:hint="default" w:ascii="宋体" w:hAnsi="宋体" w:eastAsia="宋体" w:cs="宋体"/>
      </w:rPr>
    </w:lvl>
    <w:lvl w:ilvl="3" w:tentative="0">
      <w:start w:val="1"/>
      <w:numFmt w:val="decimal"/>
      <w:isLgl/>
      <w:lvlText w:val="%1.%2.%3.%4"/>
      <w:lvlJc w:val="left"/>
      <w:pPr>
        <w:ind w:left="1963" w:hanging="1080"/>
      </w:pPr>
      <w:rPr>
        <w:rFonts w:hint="default"/>
      </w:rPr>
    </w:lvl>
    <w:lvl w:ilvl="4" w:tentative="0">
      <w:start w:val="1"/>
      <w:numFmt w:val="decimal"/>
      <w:isLgl/>
      <w:lvlText w:val="%1.%2.%3.%4.%5"/>
      <w:lvlJc w:val="left"/>
      <w:pPr>
        <w:ind w:left="2323" w:hanging="1440"/>
      </w:pPr>
      <w:rPr>
        <w:rFonts w:hint="default"/>
      </w:rPr>
    </w:lvl>
    <w:lvl w:ilvl="5" w:tentative="0">
      <w:start w:val="1"/>
      <w:numFmt w:val="decimal"/>
      <w:isLgl/>
      <w:lvlText w:val="%1.%2.%3.%4.%5.%6"/>
      <w:lvlJc w:val="left"/>
      <w:pPr>
        <w:ind w:left="2683" w:hanging="1800"/>
      </w:pPr>
      <w:rPr>
        <w:rFonts w:hint="default"/>
      </w:rPr>
    </w:lvl>
    <w:lvl w:ilvl="6" w:tentative="0">
      <w:start w:val="1"/>
      <w:numFmt w:val="decimal"/>
      <w:isLgl/>
      <w:lvlText w:val="%1.%2.%3.%4.%5.%6.%7"/>
      <w:lvlJc w:val="left"/>
      <w:pPr>
        <w:ind w:left="3043" w:hanging="2160"/>
      </w:pPr>
      <w:rPr>
        <w:rFonts w:hint="default"/>
      </w:rPr>
    </w:lvl>
    <w:lvl w:ilvl="7" w:tentative="0">
      <w:start w:val="1"/>
      <w:numFmt w:val="decimal"/>
      <w:isLgl/>
      <w:lvlText w:val="%1.%2.%3.%4.%5.%6.%7.%8"/>
      <w:lvlJc w:val="left"/>
      <w:pPr>
        <w:ind w:left="3403" w:hanging="2520"/>
      </w:pPr>
      <w:rPr>
        <w:rFonts w:hint="default"/>
      </w:rPr>
    </w:lvl>
    <w:lvl w:ilvl="8" w:tentative="0">
      <w:start w:val="1"/>
      <w:numFmt w:val="decimal"/>
      <w:isLgl/>
      <w:lvlText w:val="%1.%2.%3.%4.%5.%6.%7.%8.%9"/>
      <w:lvlJc w:val="left"/>
      <w:pPr>
        <w:ind w:left="3763" w:hanging="2880"/>
      </w:pPr>
      <w:rPr>
        <w:rFonts w:hint="default"/>
      </w:rPr>
    </w:lvl>
  </w:abstractNum>
  <w:abstractNum w:abstractNumId="26">
    <w:nsid w:val="41BBAEB0"/>
    <w:multiLevelType w:val="multilevel"/>
    <w:tmpl w:val="41BBAEB0"/>
    <w:lvl w:ilvl="0" w:tentative="0">
      <w:start w:val="1"/>
      <w:numFmt w:val="decimal"/>
      <w:lvlText w:val="%1."/>
      <w:lvlJc w:val="left"/>
      <w:pPr>
        <w:ind w:left="1303" w:hanging="420"/>
      </w:pPr>
    </w:lvl>
    <w:lvl w:ilvl="1" w:tentative="0">
      <w:start w:val="1"/>
      <w:numFmt w:val="decimal"/>
      <w:isLgl/>
      <w:lvlText w:val="%1.%2"/>
      <w:lvlJc w:val="left"/>
      <w:pPr>
        <w:ind w:left="1603" w:hanging="720"/>
      </w:pPr>
      <w:rPr>
        <w:rFonts w:hint="default"/>
      </w:rPr>
    </w:lvl>
    <w:lvl w:ilvl="2" w:tentative="0">
      <w:start w:val="1"/>
      <w:numFmt w:val="decimal"/>
      <w:isLgl/>
      <w:lvlText w:val="2.11.%3"/>
      <w:lvlJc w:val="left"/>
      <w:pPr>
        <w:ind w:left="964" w:leftChars="0" w:hanging="964" w:firstLineChars="0"/>
      </w:pPr>
      <w:rPr>
        <w:rFonts w:hint="default" w:ascii="宋体" w:hAnsi="宋体" w:eastAsia="宋体" w:cs="宋体"/>
      </w:rPr>
    </w:lvl>
    <w:lvl w:ilvl="3" w:tentative="0">
      <w:start w:val="1"/>
      <w:numFmt w:val="decimal"/>
      <w:isLgl/>
      <w:lvlText w:val="%1.%2.%3.%4"/>
      <w:lvlJc w:val="left"/>
      <w:pPr>
        <w:ind w:left="1963" w:hanging="1080"/>
      </w:pPr>
      <w:rPr>
        <w:rFonts w:hint="default"/>
      </w:rPr>
    </w:lvl>
    <w:lvl w:ilvl="4" w:tentative="0">
      <w:start w:val="1"/>
      <w:numFmt w:val="decimal"/>
      <w:isLgl/>
      <w:lvlText w:val="%1.%2.%3.%4.%5"/>
      <w:lvlJc w:val="left"/>
      <w:pPr>
        <w:ind w:left="2323" w:hanging="1440"/>
      </w:pPr>
      <w:rPr>
        <w:rFonts w:hint="default"/>
      </w:rPr>
    </w:lvl>
    <w:lvl w:ilvl="5" w:tentative="0">
      <w:start w:val="1"/>
      <w:numFmt w:val="decimal"/>
      <w:isLgl/>
      <w:lvlText w:val="%1.%2.%3.%4.%5.%6"/>
      <w:lvlJc w:val="left"/>
      <w:pPr>
        <w:ind w:left="2683" w:hanging="1800"/>
      </w:pPr>
      <w:rPr>
        <w:rFonts w:hint="default"/>
      </w:rPr>
    </w:lvl>
    <w:lvl w:ilvl="6" w:tentative="0">
      <w:start w:val="1"/>
      <w:numFmt w:val="decimal"/>
      <w:isLgl/>
      <w:lvlText w:val="%1.%2.%3.%4.%5.%6.%7"/>
      <w:lvlJc w:val="left"/>
      <w:pPr>
        <w:ind w:left="3043" w:hanging="2160"/>
      </w:pPr>
      <w:rPr>
        <w:rFonts w:hint="default"/>
      </w:rPr>
    </w:lvl>
    <w:lvl w:ilvl="7" w:tentative="0">
      <w:start w:val="1"/>
      <w:numFmt w:val="decimal"/>
      <w:isLgl/>
      <w:lvlText w:val="%1.%2.%3.%4.%5.%6.%7.%8"/>
      <w:lvlJc w:val="left"/>
      <w:pPr>
        <w:ind w:left="3403" w:hanging="2520"/>
      </w:pPr>
      <w:rPr>
        <w:rFonts w:hint="default"/>
      </w:rPr>
    </w:lvl>
    <w:lvl w:ilvl="8" w:tentative="0">
      <w:start w:val="1"/>
      <w:numFmt w:val="decimal"/>
      <w:isLgl/>
      <w:lvlText w:val="%1.%2.%3.%4.%5.%6.%7.%8.%9"/>
      <w:lvlJc w:val="left"/>
      <w:pPr>
        <w:ind w:left="3763" w:hanging="2880"/>
      </w:pPr>
      <w:rPr>
        <w:rFonts w:hint="default"/>
      </w:rPr>
    </w:lvl>
  </w:abstractNum>
  <w:abstractNum w:abstractNumId="27">
    <w:nsid w:val="4920FDC4"/>
    <w:multiLevelType w:val="multilevel"/>
    <w:tmpl w:val="4920FDC4"/>
    <w:lvl w:ilvl="0" w:tentative="0">
      <w:start w:val="1"/>
      <w:numFmt w:val="decimal"/>
      <w:suff w:val="nothing"/>
      <w:lvlText w:val="%1."/>
      <w:lvlJc w:val="left"/>
    </w:lvl>
    <w:lvl w:ilvl="1" w:tentative="0">
      <w:start w:val="1"/>
      <w:numFmt w:val="decimal"/>
      <w:isLgl/>
      <w:lvlText w:val="%1.%2"/>
      <w:lvlJc w:val="left"/>
      <w:pPr>
        <w:ind w:left="720" w:hanging="720"/>
      </w:pPr>
      <w:rPr>
        <w:rFonts w:hint="default"/>
      </w:rPr>
    </w:lvl>
    <w:lvl w:ilvl="2" w:tentative="0">
      <w:start w:val="1"/>
      <w:numFmt w:val="decimal"/>
      <w:isLgl/>
      <w:lvlText w:val="3.4.%3"/>
      <w:lvlJc w:val="left"/>
      <w:pPr>
        <w:ind w:left="964" w:leftChars="0" w:hanging="964" w:firstLineChars="0"/>
      </w:pPr>
      <w:rPr>
        <w:rFonts w:hint="default" w:ascii="宋体" w:hAnsi="宋体" w:eastAsia="宋体" w:cs="宋体"/>
      </w:rPr>
    </w:lvl>
    <w:lvl w:ilvl="3" w:tentative="0">
      <w:start w:val="1"/>
      <w:numFmt w:val="decimal"/>
      <w:isLgl/>
      <w:lvlText w:val="%1.%2.%3.%4"/>
      <w:lvlJc w:val="left"/>
      <w:pPr>
        <w:ind w:left="1080" w:hanging="1080"/>
      </w:pPr>
      <w:rPr>
        <w:rFonts w:hint="default"/>
      </w:rPr>
    </w:lvl>
    <w:lvl w:ilvl="4" w:tentative="0">
      <w:start w:val="1"/>
      <w:numFmt w:val="decimal"/>
      <w:isLgl/>
      <w:lvlText w:val="%1.%2.%3.%4.%5"/>
      <w:lvlJc w:val="left"/>
      <w:pPr>
        <w:ind w:left="1440" w:hanging="1440"/>
      </w:pPr>
      <w:rPr>
        <w:rFonts w:hint="default"/>
      </w:rPr>
    </w:lvl>
    <w:lvl w:ilvl="5" w:tentative="0">
      <w:start w:val="1"/>
      <w:numFmt w:val="decimal"/>
      <w:isLgl/>
      <w:lvlText w:val="%1.%2.%3.%4.%5.%6"/>
      <w:lvlJc w:val="left"/>
      <w:pPr>
        <w:ind w:left="1800" w:hanging="1800"/>
      </w:pPr>
      <w:rPr>
        <w:rFonts w:hint="default"/>
      </w:rPr>
    </w:lvl>
    <w:lvl w:ilvl="6" w:tentative="0">
      <w:start w:val="1"/>
      <w:numFmt w:val="decimal"/>
      <w:isLgl/>
      <w:lvlText w:val="%1.%2.%3.%4.%5.%6.%7"/>
      <w:lvlJc w:val="left"/>
      <w:pPr>
        <w:ind w:left="2160" w:hanging="2160"/>
      </w:pPr>
      <w:rPr>
        <w:rFonts w:hint="default"/>
      </w:rPr>
    </w:lvl>
    <w:lvl w:ilvl="7" w:tentative="0">
      <w:start w:val="1"/>
      <w:numFmt w:val="decimal"/>
      <w:isLgl/>
      <w:lvlText w:val="%1.%2.%3.%4.%5.%6.%7.%8"/>
      <w:lvlJc w:val="left"/>
      <w:pPr>
        <w:ind w:left="2520" w:hanging="2520"/>
      </w:pPr>
      <w:rPr>
        <w:rFonts w:hint="default"/>
      </w:rPr>
    </w:lvl>
    <w:lvl w:ilvl="8" w:tentative="0">
      <w:start w:val="1"/>
      <w:numFmt w:val="decimal"/>
      <w:isLgl/>
      <w:lvlText w:val="%1.%2.%3.%4.%5.%6.%7.%8.%9"/>
      <w:lvlJc w:val="left"/>
      <w:pPr>
        <w:ind w:left="2880" w:hanging="2880"/>
      </w:pPr>
      <w:rPr>
        <w:rFonts w:hint="default"/>
      </w:rPr>
    </w:lvl>
  </w:abstractNum>
  <w:abstractNum w:abstractNumId="28">
    <w:nsid w:val="497F2FE2"/>
    <w:multiLevelType w:val="multilevel"/>
    <w:tmpl w:val="497F2FE2"/>
    <w:lvl w:ilvl="0" w:tentative="0">
      <w:start w:val="1"/>
      <w:numFmt w:val="decimal"/>
      <w:lvlText w:val="%1."/>
      <w:lvlJc w:val="left"/>
      <w:pPr>
        <w:ind w:left="1303" w:hanging="420"/>
      </w:pPr>
    </w:lvl>
    <w:lvl w:ilvl="1" w:tentative="0">
      <w:start w:val="1"/>
      <w:numFmt w:val="decimal"/>
      <w:isLgl/>
      <w:lvlText w:val="%1.%2"/>
      <w:lvlJc w:val="left"/>
      <w:pPr>
        <w:ind w:left="1603" w:hanging="720"/>
      </w:pPr>
      <w:rPr>
        <w:rFonts w:hint="default"/>
      </w:rPr>
    </w:lvl>
    <w:lvl w:ilvl="2" w:tentative="0">
      <w:start w:val="1"/>
      <w:numFmt w:val="decimal"/>
      <w:isLgl/>
      <w:lvlText w:val="2.13.%3"/>
      <w:lvlJc w:val="left"/>
      <w:pPr>
        <w:ind w:left="964" w:leftChars="0" w:hanging="964" w:firstLineChars="0"/>
      </w:pPr>
      <w:rPr>
        <w:rFonts w:hint="default" w:ascii="宋体" w:hAnsi="宋体" w:eastAsia="宋体" w:cs="宋体"/>
      </w:rPr>
    </w:lvl>
    <w:lvl w:ilvl="3" w:tentative="0">
      <w:start w:val="1"/>
      <w:numFmt w:val="decimal"/>
      <w:isLgl/>
      <w:lvlText w:val="%1.%2.%3.%4"/>
      <w:lvlJc w:val="left"/>
      <w:pPr>
        <w:ind w:left="1963" w:hanging="1080"/>
      </w:pPr>
      <w:rPr>
        <w:rFonts w:hint="default"/>
      </w:rPr>
    </w:lvl>
    <w:lvl w:ilvl="4" w:tentative="0">
      <w:start w:val="1"/>
      <w:numFmt w:val="decimal"/>
      <w:isLgl/>
      <w:lvlText w:val="%1.%2.%3.%4.%5"/>
      <w:lvlJc w:val="left"/>
      <w:pPr>
        <w:ind w:left="2323" w:hanging="1440"/>
      </w:pPr>
      <w:rPr>
        <w:rFonts w:hint="default"/>
      </w:rPr>
    </w:lvl>
    <w:lvl w:ilvl="5" w:tentative="0">
      <w:start w:val="1"/>
      <w:numFmt w:val="decimal"/>
      <w:isLgl/>
      <w:lvlText w:val="%1.%2.%3.%4.%5.%6"/>
      <w:lvlJc w:val="left"/>
      <w:pPr>
        <w:ind w:left="2683" w:hanging="1800"/>
      </w:pPr>
      <w:rPr>
        <w:rFonts w:hint="default"/>
      </w:rPr>
    </w:lvl>
    <w:lvl w:ilvl="6" w:tentative="0">
      <w:start w:val="1"/>
      <w:numFmt w:val="decimal"/>
      <w:isLgl/>
      <w:lvlText w:val="%1.%2.%3.%4.%5.%6.%7"/>
      <w:lvlJc w:val="left"/>
      <w:pPr>
        <w:ind w:left="3043" w:hanging="2160"/>
      </w:pPr>
      <w:rPr>
        <w:rFonts w:hint="default"/>
      </w:rPr>
    </w:lvl>
    <w:lvl w:ilvl="7" w:tentative="0">
      <w:start w:val="1"/>
      <w:numFmt w:val="decimal"/>
      <w:isLgl/>
      <w:lvlText w:val="%1.%2.%3.%4.%5.%6.%7.%8"/>
      <w:lvlJc w:val="left"/>
      <w:pPr>
        <w:ind w:left="3403" w:hanging="2520"/>
      </w:pPr>
      <w:rPr>
        <w:rFonts w:hint="default"/>
      </w:rPr>
    </w:lvl>
    <w:lvl w:ilvl="8" w:tentative="0">
      <w:start w:val="1"/>
      <w:numFmt w:val="decimal"/>
      <w:isLgl/>
      <w:lvlText w:val="%1.%2.%3.%4.%5.%6.%7.%8.%9"/>
      <w:lvlJc w:val="left"/>
      <w:pPr>
        <w:ind w:left="3763" w:hanging="2880"/>
      </w:pPr>
      <w:rPr>
        <w:rFonts w:hint="default"/>
      </w:rPr>
    </w:lvl>
  </w:abstractNum>
  <w:abstractNum w:abstractNumId="29">
    <w:nsid w:val="4D0DAE6D"/>
    <w:multiLevelType w:val="multilevel"/>
    <w:tmpl w:val="4D0DAE6D"/>
    <w:lvl w:ilvl="0" w:tentative="0">
      <w:start w:val="1"/>
      <w:numFmt w:val="decimal"/>
      <w:lvlText w:val="%1."/>
      <w:lvlJc w:val="left"/>
      <w:pPr>
        <w:ind w:left="1303" w:hanging="420"/>
      </w:pPr>
    </w:lvl>
    <w:lvl w:ilvl="1" w:tentative="0">
      <w:start w:val="1"/>
      <w:numFmt w:val="decimal"/>
      <w:isLgl/>
      <w:lvlText w:val="%1.%2"/>
      <w:lvlJc w:val="left"/>
      <w:pPr>
        <w:ind w:left="1603" w:hanging="720"/>
      </w:pPr>
      <w:rPr>
        <w:rFonts w:hint="default"/>
      </w:rPr>
    </w:lvl>
    <w:lvl w:ilvl="2" w:tentative="0">
      <w:start w:val="1"/>
      <w:numFmt w:val="decimal"/>
      <w:isLgl/>
      <w:lvlText w:val="2.20.%3"/>
      <w:lvlJc w:val="left"/>
      <w:pPr>
        <w:ind w:left="964" w:leftChars="0" w:hanging="964" w:firstLineChars="0"/>
      </w:pPr>
      <w:rPr>
        <w:rFonts w:hint="default" w:ascii="宋体" w:hAnsi="宋体" w:eastAsia="宋体" w:cs="宋体"/>
      </w:rPr>
    </w:lvl>
    <w:lvl w:ilvl="3" w:tentative="0">
      <w:start w:val="1"/>
      <w:numFmt w:val="decimal"/>
      <w:isLgl/>
      <w:lvlText w:val="%1.%2.%3.%4"/>
      <w:lvlJc w:val="left"/>
      <w:pPr>
        <w:ind w:left="1963" w:hanging="1080"/>
      </w:pPr>
      <w:rPr>
        <w:rFonts w:hint="default"/>
      </w:rPr>
    </w:lvl>
    <w:lvl w:ilvl="4" w:tentative="0">
      <w:start w:val="1"/>
      <w:numFmt w:val="decimal"/>
      <w:isLgl/>
      <w:lvlText w:val="%1.%2.%3.%4.%5"/>
      <w:lvlJc w:val="left"/>
      <w:pPr>
        <w:ind w:left="2323" w:hanging="1440"/>
      </w:pPr>
      <w:rPr>
        <w:rFonts w:hint="default"/>
      </w:rPr>
    </w:lvl>
    <w:lvl w:ilvl="5" w:tentative="0">
      <w:start w:val="1"/>
      <w:numFmt w:val="decimal"/>
      <w:isLgl/>
      <w:lvlText w:val="%1.%2.%3.%4.%5.%6"/>
      <w:lvlJc w:val="left"/>
      <w:pPr>
        <w:ind w:left="2683" w:hanging="1800"/>
      </w:pPr>
      <w:rPr>
        <w:rFonts w:hint="default"/>
      </w:rPr>
    </w:lvl>
    <w:lvl w:ilvl="6" w:tentative="0">
      <w:start w:val="1"/>
      <w:numFmt w:val="decimal"/>
      <w:isLgl/>
      <w:lvlText w:val="%1.%2.%3.%4.%5.%6.%7"/>
      <w:lvlJc w:val="left"/>
      <w:pPr>
        <w:ind w:left="3043" w:hanging="2160"/>
      </w:pPr>
      <w:rPr>
        <w:rFonts w:hint="default"/>
      </w:rPr>
    </w:lvl>
    <w:lvl w:ilvl="7" w:tentative="0">
      <w:start w:val="1"/>
      <w:numFmt w:val="decimal"/>
      <w:isLgl/>
      <w:lvlText w:val="%1.%2.%3.%4.%5.%6.%7.%8"/>
      <w:lvlJc w:val="left"/>
      <w:pPr>
        <w:ind w:left="3403" w:hanging="2520"/>
      </w:pPr>
      <w:rPr>
        <w:rFonts w:hint="default"/>
      </w:rPr>
    </w:lvl>
    <w:lvl w:ilvl="8" w:tentative="0">
      <w:start w:val="1"/>
      <w:numFmt w:val="decimal"/>
      <w:isLgl/>
      <w:lvlText w:val="%1.%2.%3.%4.%5.%6.%7.%8.%9"/>
      <w:lvlJc w:val="left"/>
      <w:pPr>
        <w:ind w:left="3763" w:hanging="2880"/>
      </w:pPr>
      <w:rPr>
        <w:rFonts w:hint="default"/>
      </w:rPr>
    </w:lvl>
  </w:abstractNum>
  <w:abstractNum w:abstractNumId="30">
    <w:nsid w:val="4F5CB999"/>
    <w:multiLevelType w:val="multilevel"/>
    <w:tmpl w:val="4F5CB999"/>
    <w:lvl w:ilvl="0" w:tentative="0">
      <w:start w:val="1"/>
      <w:numFmt w:val="decimal"/>
      <w:lvlText w:val="%1."/>
      <w:lvlJc w:val="left"/>
      <w:pPr>
        <w:ind w:left="1303" w:hanging="420"/>
      </w:pPr>
    </w:lvl>
    <w:lvl w:ilvl="1" w:tentative="0">
      <w:start w:val="1"/>
      <w:numFmt w:val="decimal"/>
      <w:isLgl/>
      <w:lvlText w:val="%1.%2"/>
      <w:lvlJc w:val="left"/>
      <w:pPr>
        <w:ind w:left="1603" w:hanging="720"/>
      </w:pPr>
      <w:rPr>
        <w:rFonts w:hint="default"/>
      </w:rPr>
    </w:lvl>
    <w:lvl w:ilvl="2" w:tentative="0">
      <w:start w:val="1"/>
      <w:numFmt w:val="decimal"/>
      <w:isLgl/>
      <w:lvlText w:val="2.10.%3"/>
      <w:lvlJc w:val="left"/>
      <w:pPr>
        <w:ind w:left="0" w:leftChars="0" w:firstLine="0" w:firstLineChars="0"/>
      </w:pPr>
      <w:rPr>
        <w:rFonts w:hint="default" w:ascii="宋体" w:hAnsi="宋体" w:eastAsia="宋体" w:cs="宋体"/>
      </w:rPr>
    </w:lvl>
    <w:lvl w:ilvl="3" w:tentative="0">
      <w:start w:val="1"/>
      <w:numFmt w:val="decimal"/>
      <w:isLgl/>
      <w:lvlText w:val="%1.%2.%3.%4"/>
      <w:lvlJc w:val="left"/>
      <w:pPr>
        <w:ind w:left="1963" w:hanging="1080"/>
      </w:pPr>
      <w:rPr>
        <w:rFonts w:hint="default"/>
      </w:rPr>
    </w:lvl>
    <w:lvl w:ilvl="4" w:tentative="0">
      <w:start w:val="1"/>
      <w:numFmt w:val="decimal"/>
      <w:isLgl/>
      <w:lvlText w:val="%1.%2.%3.%4.%5"/>
      <w:lvlJc w:val="left"/>
      <w:pPr>
        <w:ind w:left="2323" w:hanging="1440"/>
      </w:pPr>
      <w:rPr>
        <w:rFonts w:hint="default"/>
      </w:rPr>
    </w:lvl>
    <w:lvl w:ilvl="5" w:tentative="0">
      <w:start w:val="1"/>
      <w:numFmt w:val="decimal"/>
      <w:isLgl/>
      <w:lvlText w:val="%1.%2.%3.%4.%5.%6"/>
      <w:lvlJc w:val="left"/>
      <w:pPr>
        <w:ind w:left="2683" w:hanging="1800"/>
      </w:pPr>
      <w:rPr>
        <w:rFonts w:hint="default"/>
      </w:rPr>
    </w:lvl>
    <w:lvl w:ilvl="6" w:tentative="0">
      <w:start w:val="1"/>
      <w:numFmt w:val="decimal"/>
      <w:isLgl/>
      <w:lvlText w:val="%1.%2.%3.%4.%5.%6.%7"/>
      <w:lvlJc w:val="left"/>
      <w:pPr>
        <w:ind w:left="3043" w:hanging="2160"/>
      </w:pPr>
      <w:rPr>
        <w:rFonts w:hint="default"/>
      </w:rPr>
    </w:lvl>
    <w:lvl w:ilvl="7" w:tentative="0">
      <w:start w:val="1"/>
      <w:numFmt w:val="decimal"/>
      <w:isLgl/>
      <w:lvlText w:val="%1.%2.%3.%4.%5.%6.%7.%8"/>
      <w:lvlJc w:val="left"/>
      <w:pPr>
        <w:ind w:left="3403" w:hanging="2520"/>
      </w:pPr>
      <w:rPr>
        <w:rFonts w:hint="default"/>
      </w:rPr>
    </w:lvl>
    <w:lvl w:ilvl="8" w:tentative="0">
      <w:start w:val="1"/>
      <w:numFmt w:val="decimal"/>
      <w:isLgl/>
      <w:lvlText w:val="%1.%2.%3.%4.%5.%6.%7.%8.%9"/>
      <w:lvlJc w:val="left"/>
      <w:pPr>
        <w:ind w:left="3763" w:hanging="2880"/>
      </w:pPr>
      <w:rPr>
        <w:rFonts w:hint="default"/>
      </w:rPr>
    </w:lvl>
  </w:abstractNum>
  <w:abstractNum w:abstractNumId="31">
    <w:nsid w:val="516418D3"/>
    <w:multiLevelType w:val="multilevel"/>
    <w:tmpl w:val="516418D3"/>
    <w:lvl w:ilvl="0" w:tentative="0">
      <w:start w:val="1"/>
      <w:numFmt w:val="decimal"/>
      <w:suff w:val="nothing"/>
      <w:lvlText w:val="%1."/>
      <w:lvlJc w:val="left"/>
    </w:lvl>
    <w:lvl w:ilvl="1" w:tentative="0">
      <w:start w:val="1"/>
      <w:numFmt w:val="decimal"/>
      <w:isLgl/>
      <w:lvlText w:val="3.%2"/>
      <w:lvlJc w:val="left"/>
      <w:pPr>
        <w:ind w:left="0" w:leftChars="0" w:firstLine="0" w:firstLineChars="0"/>
      </w:pPr>
      <w:rPr>
        <w:rFonts w:hint="default" w:ascii="宋体" w:hAnsi="宋体" w:eastAsia="宋体" w:cs="宋体"/>
      </w:rPr>
    </w:lvl>
    <w:lvl w:ilvl="2" w:tentative="0">
      <w:start w:val="1"/>
      <w:numFmt w:val="decimal"/>
      <w:isLgl/>
      <w:lvlText w:val="%1.%2.%3"/>
      <w:lvlJc w:val="left"/>
      <w:pPr>
        <w:ind w:left="1080" w:hanging="1080"/>
      </w:pPr>
      <w:rPr>
        <w:rFonts w:hint="default"/>
      </w:rPr>
    </w:lvl>
    <w:lvl w:ilvl="3" w:tentative="0">
      <w:start w:val="1"/>
      <w:numFmt w:val="decimal"/>
      <w:isLgl/>
      <w:lvlText w:val="%1.%2.%3.%4"/>
      <w:lvlJc w:val="left"/>
      <w:pPr>
        <w:ind w:left="1080" w:hanging="1080"/>
      </w:pPr>
      <w:rPr>
        <w:rFonts w:hint="default"/>
      </w:rPr>
    </w:lvl>
    <w:lvl w:ilvl="4" w:tentative="0">
      <w:start w:val="1"/>
      <w:numFmt w:val="decimal"/>
      <w:isLgl/>
      <w:lvlText w:val="%1.%2.%3.%4.%5"/>
      <w:lvlJc w:val="left"/>
      <w:pPr>
        <w:ind w:left="1440" w:hanging="1440"/>
      </w:pPr>
      <w:rPr>
        <w:rFonts w:hint="default"/>
      </w:rPr>
    </w:lvl>
    <w:lvl w:ilvl="5" w:tentative="0">
      <w:start w:val="1"/>
      <w:numFmt w:val="decimal"/>
      <w:isLgl/>
      <w:lvlText w:val="%1.%2.%3.%4.%5.%6"/>
      <w:lvlJc w:val="left"/>
      <w:pPr>
        <w:ind w:left="1800" w:hanging="1800"/>
      </w:pPr>
      <w:rPr>
        <w:rFonts w:hint="default"/>
      </w:rPr>
    </w:lvl>
    <w:lvl w:ilvl="6" w:tentative="0">
      <w:start w:val="1"/>
      <w:numFmt w:val="decimal"/>
      <w:isLgl/>
      <w:lvlText w:val="%1.%2.%3.%4.%5.%6.%7"/>
      <w:lvlJc w:val="left"/>
      <w:pPr>
        <w:ind w:left="2160" w:hanging="2160"/>
      </w:pPr>
      <w:rPr>
        <w:rFonts w:hint="default"/>
      </w:rPr>
    </w:lvl>
    <w:lvl w:ilvl="7" w:tentative="0">
      <w:start w:val="1"/>
      <w:numFmt w:val="decimal"/>
      <w:isLgl/>
      <w:lvlText w:val="%1.%2.%3.%4.%5.%6.%7.%8"/>
      <w:lvlJc w:val="left"/>
      <w:pPr>
        <w:ind w:left="2520" w:hanging="2520"/>
      </w:pPr>
      <w:rPr>
        <w:rFonts w:hint="default"/>
      </w:rPr>
    </w:lvl>
    <w:lvl w:ilvl="8" w:tentative="0">
      <w:start w:val="1"/>
      <w:numFmt w:val="decimal"/>
      <w:isLgl/>
      <w:lvlText w:val="%1.%2.%3.%4.%5.%6.%7.%8.%9"/>
      <w:lvlJc w:val="left"/>
      <w:pPr>
        <w:ind w:left="2880" w:hanging="2880"/>
      </w:pPr>
      <w:rPr>
        <w:rFonts w:hint="default"/>
      </w:rPr>
    </w:lvl>
  </w:abstractNum>
  <w:abstractNum w:abstractNumId="32">
    <w:nsid w:val="57AC0A1F"/>
    <w:multiLevelType w:val="multilevel"/>
    <w:tmpl w:val="57AC0A1F"/>
    <w:lvl w:ilvl="0" w:tentative="0">
      <w:start w:val="1"/>
      <w:numFmt w:val="decimal"/>
      <w:lvlText w:val="%1."/>
      <w:lvlJc w:val="left"/>
      <w:pPr>
        <w:ind w:left="1303" w:hanging="420"/>
      </w:pPr>
    </w:lvl>
    <w:lvl w:ilvl="1" w:tentative="0">
      <w:start w:val="1"/>
      <w:numFmt w:val="decimal"/>
      <w:isLgl/>
      <w:lvlText w:val="%1.%2"/>
      <w:lvlJc w:val="left"/>
      <w:pPr>
        <w:ind w:left="1603" w:hanging="720"/>
      </w:pPr>
      <w:rPr>
        <w:rFonts w:hint="default"/>
      </w:rPr>
    </w:lvl>
    <w:lvl w:ilvl="2" w:tentative="0">
      <w:start w:val="1"/>
      <w:numFmt w:val="decimal"/>
      <w:isLgl/>
      <w:lvlText w:val="2.12.%3"/>
      <w:lvlJc w:val="left"/>
      <w:pPr>
        <w:ind w:left="964" w:leftChars="0" w:hanging="964" w:firstLineChars="0"/>
      </w:pPr>
      <w:rPr>
        <w:rFonts w:hint="default" w:ascii="宋体" w:hAnsi="宋体" w:eastAsia="宋体" w:cs="宋体"/>
      </w:rPr>
    </w:lvl>
    <w:lvl w:ilvl="3" w:tentative="0">
      <w:start w:val="1"/>
      <w:numFmt w:val="decimal"/>
      <w:isLgl/>
      <w:lvlText w:val="%1.%2.%3.%4"/>
      <w:lvlJc w:val="left"/>
      <w:pPr>
        <w:ind w:left="1963" w:hanging="1080"/>
      </w:pPr>
      <w:rPr>
        <w:rFonts w:hint="default"/>
      </w:rPr>
    </w:lvl>
    <w:lvl w:ilvl="4" w:tentative="0">
      <w:start w:val="1"/>
      <w:numFmt w:val="decimal"/>
      <w:isLgl/>
      <w:lvlText w:val="%1.%2.%3.%4.%5"/>
      <w:lvlJc w:val="left"/>
      <w:pPr>
        <w:ind w:left="2323" w:hanging="1440"/>
      </w:pPr>
      <w:rPr>
        <w:rFonts w:hint="default"/>
      </w:rPr>
    </w:lvl>
    <w:lvl w:ilvl="5" w:tentative="0">
      <w:start w:val="1"/>
      <w:numFmt w:val="decimal"/>
      <w:isLgl/>
      <w:lvlText w:val="%1.%2.%3.%4.%5.%6"/>
      <w:lvlJc w:val="left"/>
      <w:pPr>
        <w:ind w:left="2683" w:hanging="1800"/>
      </w:pPr>
      <w:rPr>
        <w:rFonts w:hint="default"/>
      </w:rPr>
    </w:lvl>
    <w:lvl w:ilvl="6" w:tentative="0">
      <w:start w:val="1"/>
      <w:numFmt w:val="decimal"/>
      <w:isLgl/>
      <w:lvlText w:val="%1.%2.%3.%4.%5.%6.%7"/>
      <w:lvlJc w:val="left"/>
      <w:pPr>
        <w:ind w:left="3043" w:hanging="2160"/>
      </w:pPr>
      <w:rPr>
        <w:rFonts w:hint="default"/>
      </w:rPr>
    </w:lvl>
    <w:lvl w:ilvl="7" w:tentative="0">
      <w:start w:val="1"/>
      <w:numFmt w:val="decimal"/>
      <w:isLgl/>
      <w:lvlText w:val="%1.%2.%3.%4.%5.%6.%7.%8"/>
      <w:lvlJc w:val="left"/>
      <w:pPr>
        <w:ind w:left="3403" w:hanging="2520"/>
      </w:pPr>
      <w:rPr>
        <w:rFonts w:hint="default"/>
      </w:rPr>
    </w:lvl>
    <w:lvl w:ilvl="8" w:tentative="0">
      <w:start w:val="1"/>
      <w:numFmt w:val="decimal"/>
      <w:isLgl/>
      <w:lvlText w:val="%1.%2.%3.%4.%5.%6.%7.%8.%9"/>
      <w:lvlJc w:val="left"/>
      <w:pPr>
        <w:ind w:left="3763" w:hanging="2880"/>
      </w:pPr>
      <w:rPr>
        <w:rFonts w:hint="default"/>
      </w:rPr>
    </w:lvl>
  </w:abstractNum>
  <w:abstractNum w:abstractNumId="33">
    <w:nsid w:val="5BF9F4A2"/>
    <w:multiLevelType w:val="multilevel"/>
    <w:tmpl w:val="5BF9F4A2"/>
    <w:lvl w:ilvl="0" w:tentative="0">
      <w:start w:val="1"/>
      <w:numFmt w:val="decimal"/>
      <w:lvlText w:val="%1."/>
      <w:lvlJc w:val="left"/>
      <w:pPr>
        <w:ind w:left="1303" w:hanging="420"/>
      </w:pPr>
    </w:lvl>
    <w:lvl w:ilvl="1" w:tentative="0">
      <w:start w:val="1"/>
      <w:numFmt w:val="decimal"/>
      <w:isLgl/>
      <w:lvlText w:val="%1.%2"/>
      <w:lvlJc w:val="left"/>
      <w:pPr>
        <w:ind w:left="1603" w:hanging="720"/>
      </w:pPr>
      <w:rPr>
        <w:rFonts w:hint="default"/>
      </w:rPr>
    </w:lvl>
    <w:lvl w:ilvl="2" w:tentative="0">
      <w:start w:val="1"/>
      <w:numFmt w:val="decimal"/>
      <w:isLgl/>
      <w:lvlText w:val="2.19.%3"/>
      <w:lvlJc w:val="left"/>
      <w:pPr>
        <w:ind w:left="964" w:leftChars="0" w:hanging="964" w:firstLineChars="0"/>
      </w:pPr>
      <w:rPr>
        <w:rFonts w:hint="default" w:ascii="宋体" w:hAnsi="宋体" w:eastAsia="宋体" w:cs="宋体"/>
      </w:rPr>
    </w:lvl>
    <w:lvl w:ilvl="3" w:tentative="0">
      <w:start w:val="1"/>
      <w:numFmt w:val="decimal"/>
      <w:isLgl/>
      <w:lvlText w:val="%1.%2.%3.%4"/>
      <w:lvlJc w:val="left"/>
      <w:pPr>
        <w:ind w:left="1963" w:hanging="1080"/>
      </w:pPr>
      <w:rPr>
        <w:rFonts w:hint="default"/>
      </w:rPr>
    </w:lvl>
    <w:lvl w:ilvl="4" w:tentative="0">
      <w:start w:val="1"/>
      <w:numFmt w:val="decimal"/>
      <w:isLgl/>
      <w:lvlText w:val="%1.%2.%3.%4.%5"/>
      <w:lvlJc w:val="left"/>
      <w:pPr>
        <w:ind w:left="2323" w:hanging="1440"/>
      </w:pPr>
      <w:rPr>
        <w:rFonts w:hint="default"/>
      </w:rPr>
    </w:lvl>
    <w:lvl w:ilvl="5" w:tentative="0">
      <w:start w:val="1"/>
      <w:numFmt w:val="decimal"/>
      <w:isLgl/>
      <w:lvlText w:val="%1.%2.%3.%4.%5.%6"/>
      <w:lvlJc w:val="left"/>
      <w:pPr>
        <w:ind w:left="2683" w:hanging="1800"/>
      </w:pPr>
      <w:rPr>
        <w:rFonts w:hint="default"/>
      </w:rPr>
    </w:lvl>
    <w:lvl w:ilvl="6" w:tentative="0">
      <w:start w:val="1"/>
      <w:numFmt w:val="decimal"/>
      <w:isLgl/>
      <w:lvlText w:val="%1.%2.%3.%4.%5.%6.%7"/>
      <w:lvlJc w:val="left"/>
      <w:pPr>
        <w:ind w:left="3043" w:hanging="2160"/>
      </w:pPr>
      <w:rPr>
        <w:rFonts w:hint="default"/>
      </w:rPr>
    </w:lvl>
    <w:lvl w:ilvl="7" w:tentative="0">
      <w:start w:val="1"/>
      <w:numFmt w:val="decimal"/>
      <w:isLgl/>
      <w:lvlText w:val="%1.%2.%3.%4.%5.%6.%7.%8"/>
      <w:lvlJc w:val="left"/>
      <w:pPr>
        <w:ind w:left="3403" w:hanging="2520"/>
      </w:pPr>
      <w:rPr>
        <w:rFonts w:hint="default"/>
      </w:rPr>
    </w:lvl>
    <w:lvl w:ilvl="8" w:tentative="0">
      <w:start w:val="1"/>
      <w:numFmt w:val="decimal"/>
      <w:isLgl/>
      <w:lvlText w:val="%1.%2.%3.%4.%5.%6.%7.%8.%9"/>
      <w:lvlJc w:val="left"/>
      <w:pPr>
        <w:ind w:left="3763" w:hanging="2880"/>
      </w:pPr>
      <w:rPr>
        <w:rFonts w:hint="default"/>
      </w:rPr>
    </w:lvl>
  </w:abstractNum>
  <w:abstractNum w:abstractNumId="34">
    <w:nsid w:val="5F27AE71"/>
    <w:multiLevelType w:val="singleLevel"/>
    <w:tmpl w:val="5F27AE71"/>
    <w:lvl w:ilvl="0" w:tentative="0">
      <w:start w:val="1"/>
      <w:numFmt w:val="chineseCounting"/>
      <w:suff w:val="nothing"/>
      <w:lvlText w:val="%1、"/>
      <w:lvlJc w:val="left"/>
    </w:lvl>
  </w:abstractNum>
  <w:abstractNum w:abstractNumId="35">
    <w:nsid w:val="5F27AE8E"/>
    <w:multiLevelType w:val="singleLevel"/>
    <w:tmpl w:val="5F27AE8E"/>
    <w:lvl w:ilvl="0" w:tentative="0">
      <w:start w:val="1"/>
      <w:numFmt w:val="chineseCounting"/>
      <w:suff w:val="nothing"/>
      <w:lvlText w:val="（%1）"/>
      <w:lvlJc w:val="left"/>
    </w:lvl>
  </w:abstractNum>
  <w:abstractNum w:abstractNumId="36">
    <w:nsid w:val="5F27AEA2"/>
    <w:multiLevelType w:val="singleLevel"/>
    <w:tmpl w:val="5F27AEA2"/>
    <w:lvl w:ilvl="0" w:tentative="0">
      <w:start w:val="2"/>
      <w:numFmt w:val="chineseCounting"/>
      <w:suff w:val="nothing"/>
      <w:lvlText w:val="%1、"/>
      <w:lvlJc w:val="left"/>
    </w:lvl>
  </w:abstractNum>
  <w:abstractNum w:abstractNumId="37">
    <w:nsid w:val="5F27AEB9"/>
    <w:multiLevelType w:val="singleLevel"/>
    <w:tmpl w:val="5F27AEB9"/>
    <w:lvl w:ilvl="0" w:tentative="0">
      <w:start w:val="1"/>
      <w:numFmt w:val="chineseCounting"/>
      <w:suff w:val="nothing"/>
      <w:lvlText w:val="（%1）"/>
      <w:lvlJc w:val="left"/>
    </w:lvl>
  </w:abstractNum>
  <w:abstractNum w:abstractNumId="38">
    <w:nsid w:val="5F27C163"/>
    <w:multiLevelType w:val="singleLevel"/>
    <w:tmpl w:val="5F27C163"/>
    <w:lvl w:ilvl="0" w:tentative="0">
      <w:start w:val="1"/>
      <w:numFmt w:val="chineseCounting"/>
      <w:suff w:val="nothing"/>
      <w:lvlText w:val="%1、"/>
      <w:lvlJc w:val="left"/>
    </w:lvl>
  </w:abstractNum>
  <w:abstractNum w:abstractNumId="39">
    <w:nsid w:val="5F27F15D"/>
    <w:multiLevelType w:val="singleLevel"/>
    <w:tmpl w:val="5F27F15D"/>
    <w:lvl w:ilvl="0" w:tentative="0">
      <w:start w:val="1"/>
      <w:numFmt w:val="chineseCounting"/>
      <w:suff w:val="nothing"/>
      <w:lvlText w:val="（%1）"/>
      <w:lvlJc w:val="left"/>
    </w:lvl>
  </w:abstractNum>
  <w:abstractNum w:abstractNumId="40">
    <w:nsid w:val="5F27F531"/>
    <w:multiLevelType w:val="singleLevel"/>
    <w:tmpl w:val="5F27F531"/>
    <w:lvl w:ilvl="0" w:tentative="0">
      <w:start w:val="4"/>
      <w:numFmt w:val="chineseCounting"/>
      <w:suff w:val="nothing"/>
      <w:lvlText w:val="%1、"/>
      <w:lvlJc w:val="left"/>
    </w:lvl>
  </w:abstractNum>
  <w:abstractNum w:abstractNumId="41">
    <w:nsid w:val="5F27FC80"/>
    <w:multiLevelType w:val="singleLevel"/>
    <w:tmpl w:val="5F27FC80"/>
    <w:lvl w:ilvl="0" w:tentative="0">
      <w:start w:val="1"/>
      <w:numFmt w:val="chineseCounting"/>
      <w:suff w:val="nothing"/>
      <w:lvlText w:val="（%1）"/>
      <w:lvlJc w:val="left"/>
      <w:pPr>
        <w:tabs>
          <w:tab w:val="left" w:pos="0"/>
        </w:tabs>
      </w:pPr>
      <w:rPr>
        <w:rFonts w:hint="eastAsia"/>
      </w:rPr>
    </w:lvl>
  </w:abstractNum>
  <w:abstractNum w:abstractNumId="42">
    <w:nsid w:val="5F28D1CC"/>
    <w:multiLevelType w:val="singleLevel"/>
    <w:tmpl w:val="5F28D1CC"/>
    <w:lvl w:ilvl="0" w:tentative="0">
      <w:start w:val="1"/>
      <w:numFmt w:val="decimal"/>
      <w:suff w:val="nothing"/>
      <w:lvlText w:val="%1."/>
      <w:lvlJc w:val="left"/>
    </w:lvl>
  </w:abstractNum>
  <w:abstractNum w:abstractNumId="43">
    <w:nsid w:val="5F2A312A"/>
    <w:multiLevelType w:val="singleLevel"/>
    <w:tmpl w:val="5F2A312A"/>
    <w:lvl w:ilvl="0" w:tentative="0">
      <w:start w:val="1"/>
      <w:numFmt w:val="decimal"/>
      <w:suff w:val="nothing"/>
      <w:lvlText w:val="%1."/>
      <w:lvlJc w:val="left"/>
    </w:lvl>
  </w:abstractNum>
  <w:abstractNum w:abstractNumId="44">
    <w:nsid w:val="5F2A9762"/>
    <w:multiLevelType w:val="singleLevel"/>
    <w:tmpl w:val="5F2A9762"/>
    <w:lvl w:ilvl="0" w:tentative="0">
      <w:start w:val="2"/>
      <w:numFmt w:val="chineseCounting"/>
      <w:suff w:val="nothing"/>
      <w:lvlText w:val="%1、"/>
      <w:lvlJc w:val="left"/>
    </w:lvl>
  </w:abstractNum>
  <w:abstractNum w:abstractNumId="45">
    <w:nsid w:val="5F2B63C9"/>
    <w:multiLevelType w:val="multilevel"/>
    <w:tmpl w:val="5F2B63C9"/>
    <w:lvl w:ilvl="0" w:tentative="0">
      <w:start w:val="1"/>
      <w:numFmt w:val="decimal"/>
      <w:lvlText w:val="%1."/>
      <w:lvlJc w:val="left"/>
      <w:pPr>
        <w:ind w:left="1303" w:hanging="420"/>
      </w:pPr>
    </w:lvl>
    <w:lvl w:ilvl="1" w:tentative="0">
      <w:start w:val="1"/>
      <w:numFmt w:val="decimal"/>
      <w:isLgl/>
      <w:lvlText w:val="2.%2"/>
      <w:lvlJc w:val="left"/>
      <w:pPr>
        <w:ind w:left="0" w:leftChars="0" w:firstLine="0" w:firstLineChars="0"/>
      </w:pPr>
      <w:rPr>
        <w:rFonts w:hint="default" w:ascii="宋体" w:hAnsi="宋体" w:eastAsia="宋体" w:cs="宋体"/>
      </w:rPr>
    </w:lvl>
    <w:lvl w:ilvl="2" w:tentative="0">
      <w:start w:val="1"/>
      <w:numFmt w:val="decimal"/>
      <w:isLgl/>
      <w:lvlText w:val="%1.%2.%3"/>
      <w:lvlJc w:val="left"/>
      <w:pPr>
        <w:ind w:left="1963" w:hanging="1080"/>
      </w:pPr>
      <w:rPr>
        <w:rFonts w:hint="default"/>
      </w:rPr>
    </w:lvl>
    <w:lvl w:ilvl="3" w:tentative="0">
      <w:start w:val="1"/>
      <w:numFmt w:val="decimal"/>
      <w:isLgl/>
      <w:lvlText w:val="%1.%2.%3.%4"/>
      <w:lvlJc w:val="left"/>
      <w:pPr>
        <w:ind w:left="1963" w:hanging="1080"/>
      </w:pPr>
      <w:rPr>
        <w:rFonts w:hint="default"/>
      </w:rPr>
    </w:lvl>
    <w:lvl w:ilvl="4" w:tentative="0">
      <w:start w:val="1"/>
      <w:numFmt w:val="decimal"/>
      <w:isLgl/>
      <w:lvlText w:val="%1.%2.%3.%4.%5"/>
      <w:lvlJc w:val="left"/>
      <w:pPr>
        <w:ind w:left="2323" w:hanging="1440"/>
      </w:pPr>
      <w:rPr>
        <w:rFonts w:hint="default"/>
      </w:rPr>
    </w:lvl>
    <w:lvl w:ilvl="5" w:tentative="0">
      <w:start w:val="1"/>
      <w:numFmt w:val="decimal"/>
      <w:isLgl/>
      <w:lvlText w:val="%1.%2.%3.%4.%5.%6"/>
      <w:lvlJc w:val="left"/>
      <w:pPr>
        <w:ind w:left="2683" w:hanging="1800"/>
      </w:pPr>
      <w:rPr>
        <w:rFonts w:hint="default"/>
      </w:rPr>
    </w:lvl>
    <w:lvl w:ilvl="6" w:tentative="0">
      <w:start w:val="1"/>
      <w:numFmt w:val="decimal"/>
      <w:isLgl/>
      <w:lvlText w:val="%1.%2.%3.%4.%5.%6.%7"/>
      <w:lvlJc w:val="left"/>
      <w:pPr>
        <w:ind w:left="3043" w:hanging="2160"/>
      </w:pPr>
      <w:rPr>
        <w:rFonts w:hint="default"/>
      </w:rPr>
    </w:lvl>
    <w:lvl w:ilvl="7" w:tentative="0">
      <w:start w:val="1"/>
      <w:numFmt w:val="decimal"/>
      <w:isLgl/>
      <w:lvlText w:val="%1.%2.%3.%4.%5.%6.%7.%8"/>
      <w:lvlJc w:val="left"/>
      <w:pPr>
        <w:ind w:left="3403" w:hanging="2520"/>
      </w:pPr>
      <w:rPr>
        <w:rFonts w:hint="default"/>
      </w:rPr>
    </w:lvl>
    <w:lvl w:ilvl="8" w:tentative="0">
      <w:start w:val="1"/>
      <w:numFmt w:val="decimal"/>
      <w:isLgl/>
      <w:lvlText w:val="%1.%2.%3.%4.%5.%6.%7.%8.%9"/>
      <w:lvlJc w:val="left"/>
      <w:pPr>
        <w:ind w:left="3763" w:hanging="2880"/>
      </w:pPr>
      <w:rPr>
        <w:rFonts w:hint="default"/>
      </w:rPr>
    </w:lvl>
  </w:abstractNum>
  <w:abstractNum w:abstractNumId="46">
    <w:nsid w:val="5F2B6451"/>
    <w:multiLevelType w:val="multilevel"/>
    <w:tmpl w:val="5F2B6451"/>
    <w:lvl w:ilvl="0" w:tentative="0">
      <w:start w:val="1"/>
      <w:numFmt w:val="decimal"/>
      <w:lvlText w:val="%1."/>
      <w:lvlJc w:val="left"/>
      <w:pPr>
        <w:ind w:left="1303" w:hanging="420"/>
      </w:pPr>
    </w:lvl>
    <w:lvl w:ilvl="1" w:tentative="0">
      <w:start w:val="1"/>
      <w:numFmt w:val="decimal"/>
      <w:isLgl/>
      <w:lvlText w:val="%1.%2"/>
      <w:lvlJc w:val="left"/>
      <w:pPr>
        <w:ind w:left="1603" w:hanging="720"/>
      </w:pPr>
      <w:rPr>
        <w:rFonts w:hint="default"/>
      </w:rPr>
    </w:lvl>
    <w:lvl w:ilvl="2" w:tentative="0">
      <w:start w:val="1"/>
      <w:numFmt w:val="decimal"/>
      <w:isLgl/>
      <w:lvlText w:val="2.%2.%3"/>
      <w:lvlJc w:val="left"/>
      <w:pPr>
        <w:ind w:left="0" w:leftChars="0" w:firstLine="0" w:firstLineChars="0"/>
      </w:pPr>
      <w:rPr>
        <w:rFonts w:hint="default" w:ascii="宋体" w:hAnsi="宋体" w:eastAsia="宋体" w:cs="宋体"/>
      </w:rPr>
    </w:lvl>
    <w:lvl w:ilvl="3" w:tentative="0">
      <w:start w:val="1"/>
      <w:numFmt w:val="decimal"/>
      <w:isLgl/>
      <w:lvlText w:val="%1.%2.%3.%4"/>
      <w:lvlJc w:val="left"/>
      <w:pPr>
        <w:ind w:left="1963" w:hanging="1080"/>
      </w:pPr>
      <w:rPr>
        <w:rFonts w:hint="default"/>
      </w:rPr>
    </w:lvl>
    <w:lvl w:ilvl="4" w:tentative="0">
      <w:start w:val="1"/>
      <w:numFmt w:val="decimal"/>
      <w:isLgl/>
      <w:lvlText w:val="%1.%2.%3.%4.%5"/>
      <w:lvlJc w:val="left"/>
      <w:pPr>
        <w:ind w:left="2323" w:hanging="1440"/>
      </w:pPr>
      <w:rPr>
        <w:rFonts w:hint="default"/>
      </w:rPr>
    </w:lvl>
    <w:lvl w:ilvl="5" w:tentative="0">
      <w:start w:val="1"/>
      <w:numFmt w:val="decimal"/>
      <w:isLgl/>
      <w:lvlText w:val="%1.%2.%3.%4.%5.%6"/>
      <w:lvlJc w:val="left"/>
      <w:pPr>
        <w:ind w:left="2683" w:hanging="1800"/>
      </w:pPr>
      <w:rPr>
        <w:rFonts w:hint="default"/>
      </w:rPr>
    </w:lvl>
    <w:lvl w:ilvl="6" w:tentative="0">
      <w:start w:val="1"/>
      <w:numFmt w:val="decimal"/>
      <w:isLgl/>
      <w:lvlText w:val="%1.%2.%3.%4.%5.%6.%7"/>
      <w:lvlJc w:val="left"/>
      <w:pPr>
        <w:ind w:left="3043" w:hanging="2160"/>
      </w:pPr>
      <w:rPr>
        <w:rFonts w:hint="default"/>
      </w:rPr>
    </w:lvl>
    <w:lvl w:ilvl="7" w:tentative="0">
      <w:start w:val="1"/>
      <w:numFmt w:val="decimal"/>
      <w:isLgl/>
      <w:lvlText w:val="%1.%2.%3.%4.%5.%6.%7.%8"/>
      <w:lvlJc w:val="left"/>
      <w:pPr>
        <w:ind w:left="3403" w:hanging="2520"/>
      </w:pPr>
      <w:rPr>
        <w:rFonts w:hint="default"/>
      </w:rPr>
    </w:lvl>
    <w:lvl w:ilvl="8" w:tentative="0">
      <w:start w:val="1"/>
      <w:numFmt w:val="decimal"/>
      <w:isLgl/>
      <w:lvlText w:val="%1.%2.%3.%4.%5.%6.%7.%8.%9"/>
      <w:lvlJc w:val="left"/>
      <w:pPr>
        <w:ind w:left="3763" w:hanging="2880"/>
      </w:pPr>
      <w:rPr>
        <w:rFonts w:hint="default"/>
      </w:rPr>
    </w:lvl>
  </w:abstractNum>
  <w:abstractNum w:abstractNumId="47">
    <w:nsid w:val="5F2B6498"/>
    <w:multiLevelType w:val="multilevel"/>
    <w:tmpl w:val="5F2B6498"/>
    <w:lvl w:ilvl="0" w:tentative="0">
      <w:start w:val="1"/>
      <w:numFmt w:val="decimal"/>
      <w:lvlText w:val="%1."/>
      <w:lvlJc w:val="left"/>
      <w:pPr>
        <w:ind w:left="1303" w:hanging="420"/>
      </w:pPr>
    </w:lvl>
    <w:lvl w:ilvl="1" w:tentative="0">
      <w:start w:val="1"/>
      <w:numFmt w:val="decimal"/>
      <w:isLgl/>
      <w:lvlText w:val="%1.%2"/>
      <w:lvlJc w:val="left"/>
      <w:pPr>
        <w:ind w:left="1603" w:hanging="720"/>
      </w:pPr>
      <w:rPr>
        <w:rFonts w:hint="default"/>
      </w:rPr>
    </w:lvl>
    <w:lvl w:ilvl="2" w:tentative="0">
      <w:start w:val="1"/>
      <w:numFmt w:val="decimal"/>
      <w:isLgl/>
      <w:lvlText w:val="2.2.%3"/>
      <w:lvlJc w:val="left"/>
      <w:pPr>
        <w:ind w:left="0" w:leftChars="0" w:firstLine="0" w:firstLineChars="0"/>
      </w:pPr>
      <w:rPr>
        <w:rFonts w:hint="default" w:ascii="宋体" w:hAnsi="宋体" w:eastAsia="宋体" w:cs="宋体"/>
      </w:rPr>
    </w:lvl>
    <w:lvl w:ilvl="3" w:tentative="0">
      <w:start w:val="1"/>
      <w:numFmt w:val="decimal"/>
      <w:isLgl/>
      <w:lvlText w:val="%1.%2.%3.%4"/>
      <w:lvlJc w:val="left"/>
      <w:pPr>
        <w:ind w:left="1963" w:hanging="1080"/>
      </w:pPr>
      <w:rPr>
        <w:rFonts w:hint="default"/>
      </w:rPr>
    </w:lvl>
    <w:lvl w:ilvl="4" w:tentative="0">
      <w:start w:val="1"/>
      <w:numFmt w:val="decimal"/>
      <w:isLgl/>
      <w:lvlText w:val="%1.%2.%3.%4.%5"/>
      <w:lvlJc w:val="left"/>
      <w:pPr>
        <w:ind w:left="2323" w:hanging="1440"/>
      </w:pPr>
      <w:rPr>
        <w:rFonts w:hint="default"/>
      </w:rPr>
    </w:lvl>
    <w:lvl w:ilvl="5" w:tentative="0">
      <w:start w:val="1"/>
      <w:numFmt w:val="decimal"/>
      <w:isLgl/>
      <w:lvlText w:val="%1.%2.%3.%4.%5.%6"/>
      <w:lvlJc w:val="left"/>
      <w:pPr>
        <w:ind w:left="2683" w:hanging="1800"/>
      </w:pPr>
      <w:rPr>
        <w:rFonts w:hint="default"/>
      </w:rPr>
    </w:lvl>
    <w:lvl w:ilvl="6" w:tentative="0">
      <w:start w:val="1"/>
      <w:numFmt w:val="decimal"/>
      <w:isLgl/>
      <w:lvlText w:val="%1.%2.%3.%4.%5.%6.%7"/>
      <w:lvlJc w:val="left"/>
      <w:pPr>
        <w:ind w:left="3043" w:hanging="2160"/>
      </w:pPr>
      <w:rPr>
        <w:rFonts w:hint="default"/>
      </w:rPr>
    </w:lvl>
    <w:lvl w:ilvl="7" w:tentative="0">
      <w:start w:val="1"/>
      <w:numFmt w:val="decimal"/>
      <w:isLgl/>
      <w:lvlText w:val="%1.%2.%3.%4.%5.%6.%7.%8"/>
      <w:lvlJc w:val="left"/>
      <w:pPr>
        <w:ind w:left="3403" w:hanging="2520"/>
      </w:pPr>
      <w:rPr>
        <w:rFonts w:hint="default"/>
      </w:rPr>
    </w:lvl>
    <w:lvl w:ilvl="8" w:tentative="0">
      <w:start w:val="1"/>
      <w:numFmt w:val="decimal"/>
      <w:isLgl/>
      <w:lvlText w:val="%1.%2.%3.%4.%5.%6.%7.%8.%9"/>
      <w:lvlJc w:val="left"/>
      <w:pPr>
        <w:ind w:left="3763" w:hanging="2880"/>
      </w:pPr>
      <w:rPr>
        <w:rFonts w:hint="default"/>
      </w:rPr>
    </w:lvl>
  </w:abstractNum>
  <w:abstractNum w:abstractNumId="48">
    <w:nsid w:val="5F2B650F"/>
    <w:multiLevelType w:val="multilevel"/>
    <w:tmpl w:val="5F2B650F"/>
    <w:lvl w:ilvl="0" w:tentative="0">
      <w:start w:val="1"/>
      <w:numFmt w:val="decimal"/>
      <w:lvlText w:val="%1."/>
      <w:lvlJc w:val="left"/>
      <w:pPr>
        <w:ind w:left="1303" w:hanging="420"/>
      </w:pPr>
    </w:lvl>
    <w:lvl w:ilvl="1" w:tentative="0">
      <w:start w:val="1"/>
      <w:numFmt w:val="decimal"/>
      <w:isLgl/>
      <w:lvlText w:val="%1.%2"/>
      <w:lvlJc w:val="left"/>
      <w:pPr>
        <w:ind w:left="1603" w:hanging="720"/>
      </w:pPr>
      <w:rPr>
        <w:rFonts w:hint="default"/>
      </w:rPr>
    </w:lvl>
    <w:lvl w:ilvl="2" w:tentative="0">
      <w:start w:val="1"/>
      <w:numFmt w:val="decimal"/>
      <w:isLgl/>
      <w:lvlText w:val="2.3.%3"/>
      <w:lvlJc w:val="left"/>
      <w:pPr>
        <w:ind w:left="0" w:leftChars="0" w:firstLine="0" w:firstLineChars="0"/>
      </w:pPr>
      <w:rPr>
        <w:rFonts w:hint="default" w:ascii="宋体" w:hAnsi="宋体" w:eastAsia="宋体" w:cs="宋体"/>
      </w:rPr>
    </w:lvl>
    <w:lvl w:ilvl="3" w:tentative="0">
      <w:start w:val="1"/>
      <w:numFmt w:val="decimal"/>
      <w:isLgl/>
      <w:lvlText w:val="%1.%2.%3.%4"/>
      <w:lvlJc w:val="left"/>
      <w:pPr>
        <w:ind w:left="1963" w:hanging="1080"/>
      </w:pPr>
      <w:rPr>
        <w:rFonts w:hint="default"/>
      </w:rPr>
    </w:lvl>
    <w:lvl w:ilvl="4" w:tentative="0">
      <w:start w:val="1"/>
      <w:numFmt w:val="decimal"/>
      <w:isLgl/>
      <w:lvlText w:val="%1.%2.%3.%4.%5"/>
      <w:lvlJc w:val="left"/>
      <w:pPr>
        <w:ind w:left="2323" w:hanging="1440"/>
      </w:pPr>
      <w:rPr>
        <w:rFonts w:hint="default"/>
      </w:rPr>
    </w:lvl>
    <w:lvl w:ilvl="5" w:tentative="0">
      <w:start w:val="1"/>
      <w:numFmt w:val="decimal"/>
      <w:isLgl/>
      <w:lvlText w:val="%1.%2.%3.%4.%5.%6"/>
      <w:lvlJc w:val="left"/>
      <w:pPr>
        <w:ind w:left="2683" w:hanging="1800"/>
      </w:pPr>
      <w:rPr>
        <w:rFonts w:hint="default"/>
      </w:rPr>
    </w:lvl>
    <w:lvl w:ilvl="6" w:tentative="0">
      <w:start w:val="1"/>
      <w:numFmt w:val="decimal"/>
      <w:isLgl/>
      <w:lvlText w:val="%1.%2.%3.%4.%5.%6.%7"/>
      <w:lvlJc w:val="left"/>
      <w:pPr>
        <w:ind w:left="3043" w:hanging="2160"/>
      </w:pPr>
      <w:rPr>
        <w:rFonts w:hint="default"/>
      </w:rPr>
    </w:lvl>
    <w:lvl w:ilvl="7" w:tentative="0">
      <w:start w:val="1"/>
      <w:numFmt w:val="decimal"/>
      <w:isLgl/>
      <w:lvlText w:val="%1.%2.%3.%4.%5.%6.%7.%8"/>
      <w:lvlJc w:val="left"/>
      <w:pPr>
        <w:ind w:left="3403" w:hanging="2520"/>
      </w:pPr>
      <w:rPr>
        <w:rFonts w:hint="default"/>
      </w:rPr>
    </w:lvl>
    <w:lvl w:ilvl="8" w:tentative="0">
      <w:start w:val="1"/>
      <w:numFmt w:val="decimal"/>
      <w:isLgl/>
      <w:lvlText w:val="%1.%2.%3.%4.%5.%6.%7.%8.%9"/>
      <w:lvlJc w:val="left"/>
      <w:pPr>
        <w:ind w:left="3763" w:hanging="2880"/>
      </w:pPr>
      <w:rPr>
        <w:rFonts w:hint="default"/>
      </w:rPr>
    </w:lvl>
  </w:abstractNum>
  <w:abstractNum w:abstractNumId="49">
    <w:nsid w:val="5F3B9FDE"/>
    <w:multiLevelType w:val="singleLevel"/>
    <w:tmpl w:val="5F3B9FDE"/>
    <w:lvl w:ilvl="0" w:tentative="0">
      <w:start w:val="2"/>
      <w:numFmt w:val="chineseCounting"/>
      <w:suff w:val="nothing"/>
      <w:lvlText w:val="（%1）"/>
      <w:lvlJc w:val="left"/>
    </w:lvl>
  </w:abstractNum>
  <w:abstractNum w:abstractNumId="50">
    <w:nsid w:val="5F3BA093"/>
    <w:multiLevelType w:val="singleLevel"/>
    <w:tmpl w:val="5F3BA093"/>
    <w:lvl w:ilvl="0" w:tentative="0">
      <w:start w:val="2"/>
      <w:numFmt w:val="chineseCounting"/>
      <w:suff w:val="nothing"/>
      <w:lvlText w:val="（%1）"/>
      <w:lvlJc w:val="left"/>
    </w:lvl>
  </w:abstractNum>
  <w:abstractNum w:abstractNumId="51">
    <w:nsid w:val="5F3BA278"/>
    <w:multiLevelType w:val="singleLevel"/>
    <w:tmpl w:val="5F3BA278"/>
    <w:lvl w:ilvl="0" w:tentative="0">
      <w:start w:val="2"/>
      <w:numFmt w:val="chineseCounting"/>
      <w:suff w:val="nothing"/>
      <w:lvlText w:val="（%1）"/>
      <w:lvlJc w:val="left"/>
    </w:lvl>
  </w:abstractNum>
  <w:abstractNum w:abstractNumId="52">
    <w:nsid w:val="5F3BA453"/>
    <w:multiLevelType w:val="singleLevel"/>
    <w:tmpl w:val="5F3BA453"/>
    <w:lvl w:ilvl="0" w:tentative="0">
      <w:start w:val="2"/>
      <w:numFmt w:val="chineseCounting"/>
      <w:suff w:val="nothing"/>
      <w:lvlText w:val="%1、"/>
      <w:lvlJc w:val="left"/>
    </w:lvl>
  </w:abstractNum>
  <w:abstractNum w:abstractNumId="53">
    <w:nsid w:val="60002439"/>
    <w:multiLevelType w:val="singleLevel"/>
    <w:tmpl w:val="60002439"/>
    <w:lvl w:ilvl="0" w:tentative="0">
      <w:start w:val="1"/>
      <w:numFmt w:val="decimal"/>
      <w:suff w:val="nothing"/>
      <w:lvlText w:val="%1．"/>
      <w:lvlJc w:val="left"/>
      <w:pPr>
        <w:ind w:left="0" w:leftChars="0" w:firstLine="400" w:firstLineChars="0"/>
      </w:pPr>
      <w:rPr>
        <w:rFonts w:hint="default"/>
      </w:rPr>
    </w:lvl>
  </w:abstractNum>
  <w:abstractNum w:abstractNumId="54">
    <w:nsid w:val="6564AC71"/>
    <w:multiLevelType w:val="multilevel"/>
    <w:tmpl w:val="6564AC71"/>
    <w:lvl w:ilvl="0" w:tentative="0">
      <w:start w:val="1"/>
      <w:numFmt w:val="decimal"/>
      <w:lvlText w:val="%1."/>
      <w:lvlJc w:val="left"/>
      <w:pPr>
        <w:ind w:left="1303" w:hanging="420"/>
      </w:pPr>
    </w:lvl>
    <w:lvl w:ilvl="1" w:tentative="0">
      <w:start w:val="1"/>
      <w:numFmt w:val="decimal"/>
      <w:isLgl/>
      <w:lvlText w:val="%1.%2"/>
      <w:lvlJc w:val="left"/>
      <w:pPr>
        <w:ind w:left="1603" w:hanging="720"/>
      </w:pPr>
      <w:rPr>
        <w:rFonts w:hint="default"/>
      </w:rPr>
    </w:lvl>
    <w:lvl w:ilvl="2" w:tentative="0">
      <w:start w:val="1"/>
      <w:numFmt w:val="decimal"/>
      <w:isLgl/>
      <w:lvlText w:val="2.25.%3"/>
      <w:lvlJc w:val="left"/>
      <w:pPr>
        <w:ind w:left="964" w:leftChars="0" w:hanging="964" w:firstLineChars="0"/>
      </w:pPr>
      <w:rPr>
        <w:rFonts w:hint="default" w:ascii="宋体" w:hAnsi="宋体" w:eastAsia="宋体" w:cs="宋体"/>
      </w:rPr>
    </w:lvl>
    <w:lvl w:ilvl="3" w:tentative="0">
      <w:start w:val="1"/>
      <w:numFmt w:val="decimal"/>
      <w:isLgl/>
      <w:lvlText w:val="%1.%2.%3.%4"/>
      <w:lvlJc w:val="left"/>
      <w:pPr>
        <w:ind w:left="1963" w:hanging="1080"/>
      </w:pPr>
      <w:rPr>
        <w:rFonts w:hint="default"/>
      </w:rPr>
    </w:lvl>
    <w:lvl w:ilvl="4" w:tentative="0">
      <w:start w:val="1"/>
      <w:numFmt w:val="decimal"/>
      <w:isLgl/>
      <w:lvlText w:val="%1.%2.%3.%4.%5"/>
      <w:lvlJc w:val="left"/>
      <w:pPr>
        <w:ind w:left="2323" w:hanging="1440"/>
      </w:pPr>
      <w:rPr>
        <w:rFonts w:hint="default"/>
      </w:rPr>
    </w:lvl>
    <w:lvl w:ilvl="5" w:tentative="0">
      <w:start w:val="1"/>
      <w:numFmt w:val="decimal"/>
      <w:isLgl/>
      <w:lvlText w:val="%1.%2.%3.%4.%5.%6"/>
      <w:lvlJc w:val="left"/>
      <w:pPr>
        <w:ind w:left="2683" w:hanging="1800"/>
      </w:pPr>
      <w:rPr>
        <w:rFonts w:hint="default"/>
      </w:rPr>
    </w:lvl>
    <w:lvl w:ilvl="6" w:tentative="0">
      <w:start w:val="1"/>
      <w:numFmt w:val="decimal"/>
      <w:isLgl/>
      <w:lvlText w:val="%1.%2.%3.%4.%5.%6.%7"/>
      <w:lvlJc w:val="left"/>
      <w:pPr>
        <w:ind w:left="3043" w:hanging="2160"/>
      </w:pPr>
      <w:rPr>
        <w:rFonts w:hint="default"/>
      </w:rPr>
    </w:lvl>
    <w:lvl w:ilvl="7" w:tentative="0">
      <w:start w:val="1"/>
      <w:numFmt w:val="decimal"/>
      <w:isLgl/>
      <w:lvlText w:val="%1.%2.%3.%4.%5.%6.%7.%8"/>
      <w:lvlJc w:val="left"/>
      <w:pPr>
        <w:ind w:left="3403" w:hanging="2520"/>
      </w:pPr>
      <w:rPr>
        <w:rFonts w:hint="default"/>
      </w:rPr>
    </w:lvl>
    <w:lvl w:ilvl="8" w:tentative="0">
      <w:start w:val="1"/>
      <w:numFmt w:val="decimal"/>
      <w:isLgl/>
      <w:lvlText w:val="%1.%2.%3.%4.%5.%6.%7.%8.%9"/>
      <w:lvlJc w:val="left"/>
      <w:pPr>
        <w:ind w:left="3763" w:hanging="2880"/>
      </w:pPr>
      <w:rPr>
        <w:rFonts w:hint="default"/>
      </w:rPr>
    </w:lvl>
  </w:abstractNum>
  <w:abstractNum w:abstractNumId="55">
    <w:nsid w:val="70C0106C"/>
    <w:multiLevelType w:val="multilevel"/>
    <w:tmpl w:val="70C0106C"/>
    <w:lvl w:ilvl="0" w:tentative="0">
      <w:start w:val="1"/>
      <w:numFmt w:val="decimal"/>
      <w:suff w:val="nothing"/>
      <w:lvlText w:val="%1."/>
      <w:lvlJc w:val="left"/>
    </w:lvl>
    <w:lvl w:ilvl="1" w:tentative="0">
      <w:start w:val="1"/>
      <w:numFmt w:val="decimal"/>
      <w:isLgl/>
      <w:lvlText w:val="%1.%2"/>
      <w:lvlJc w:val="left"/>
      <w:pPr>
        <w:ind w:left="720" w:hanging="720"/>
      </w:pPr>
      <w:rPr>
        <w:rFonts w:hint="default"/>
      </w:rPr>
    </w:lvl>
    <w:lvl w:ilvl="2" w:tentative="0">
      <w:start w:val="1"/>
      <w:numFmt w:val="decimal"/>
      <w:isLgl/>
      <w:lvlText w:val="3.5.%3"/>
      <w:lvlJc w:val="left"/>
      <w:pPr>
        <w:ind w:left="964" w:leftChars="0" w:hanging="964" w:firstLineChars="0"/>
      </w:pPr>
      <w:rPr>
        <w:rFonts w:hint="default" w:ascii="宋体" w:hAnsi="宋体" w:eastAsia="宋体" w:cs="宋体"/>
      </w:rPr>
    </w:lvl>
    <w:lvl w:ilvl="3" w:tentative="0">
      <w:start w:val="1"/>
      <w:numFmt w:val="decimal"/>
      <w:isLgl/>
      <w:lvlText w:val="%1.%2.%3.%4"/>
      <w:lvlJc w:val="left"/>
      <w:pPr>
        <w:ind w:left="1080" w:hanging="1080"/>
      </w:pPr>
      <w:rPr>
        <w:rFonts w:hint="default"/>
      </w:rPr>
    </w:lvl>
    <w:lvl w:ilvl="4" w:tentative="0">
      <w:start w:val="1"/>
      <w:numFmt w:val="decimal"/>
      <w:isLgl/>
      <w:lvlText w:val="%1.%2.%3.%4.%5"/>
      <w:lvlJc w:val="left"/>
      <w:pPr>
        <w:ind w:left="1440" w:hanging="1440"/>
      </w:pPr>
      <w:rPr>
        <w:rFonts w:hint="default"/>
      </w:rPr>
    </w:lvl>
    <w:lvl w:ilvl="5" w:tentative="0">
      <w:start w:val="1"/>
      <w:numFmt w:val="decimal"/>
      <w:isLgl/>
      <w:lvlText w:val="%1.%2.%3.%4.%5.%6"/>
      <w:lvlJc w:val="left"/>
      <w:pPr>
        <w:ind w:left="1800" w:hanging="1800"/>
      </w:pPr>
      <w:rPr>
        <w:rFonts w:hint="default"/>
      </w:rPr>
    </w:lvl>
    <w:lvl w:ilvl="6" w:tentative="0">
      <w:start w:val="1"/>
      <w:numFmt w:val="decimal"/>
      <w:isLgl/>
      <w:lvlText w:val="%1.%2.%3.%4.%5.%6.%7"/>
      <w:lvlJc w:val="left"/>
      <w:pPr>
        <w:ind w:left="2160" w:hanging="2160"/>
      </w:pPr>
      <w:rPr>
        <w:rFonts w:hint="default"/>
      </w:rPr>
    </w:lvl>
    <w:lvl w:ilvl="7" w:tentative="0">
      <w:start w:val="1"/>
      <w:numFmt w:val="decimal"/>
      <w:isLgl/>
      <w:lvlText w:val="%1.%2.%3.%4.%5.%6.%7.%8"/>
      <w:lvlJc w:val="left"/>
      <w:pPr>
        <w:ind w:left="2520" w:hanging="2520"/>
      </w:pPr>
      <w:rPr>
        <w:rFonts w:hint="default"/>
      </w:rPr>
    </w:lvl>
    <w:lvl w:ilvl="8" w:tentative="0">
      <w:start w:val="1"/>
      <w:numFmt w:val="decimal"/>
      <w:isLgl/>
      <w:lvlText w:val="%1.%2.%3.%4.%5.%6.%7.%8.%9"/>
      <w:lvlJc w:val="left"/>
      <w:pPr>
        <w:ind w:left="2880" w:hanging="2880"/>
      </w:pPr>
      <w:rPr>
        <w:rFonts w:hint="default"/>
      </w:rPr>
    </w:lvl>
  </w:abstractNum>
  <w:num w:numId="1">
    <w:abstractNumId w:val="19"/>
  </w:num>
  <w:num w:numId="2">
    <w:abstractNumId w:val="22"/>
  </w:num>
  <w:num w:numId="3">
    <w:abstractNumId w:val="1"/>
  </w:num>
  <w:num w:numId="4">
    <w:abstractNumId w:val="45"/>
  </w:num>
  <w:num w:numId="5">
    <w:abstractNumId w:val="46"/>
  </w:num>
  <w:num w:numId="6">
    <w:abstractNumId w:val="24"/>
  </w:num>
  <w:num w:numId="7">
    <w:abstractNumId w:val="34"/>
  </w:num>
  <w:num w:numId="8">
    <w:abstractNumId w:val="35"/>
  </w:num>
  <w:num w:numId="9">
    <w:abstractNumId w:val="36"/>
  </w:num>
  <w:num w:numId="10">
    <w:abstractNumId w:val="37"/>
  </w:num>
  <w:num w:numId="11">
    <w:abstractNumId w:val="47"/>
  </w:num>
  <w:num w:numId="12">
    <w:abstractNumId w:val="38"/>
  </w:num>
  <w:num w:numId="13">
    <w:abstractNumId w:val="48"/>
  </w:num>
  <w:num w:numId="14">
    <w:abstractNumId w:val="49"/>
  </w:num>
  <w:num w:numId="15">
    <w:abstractNumId w:val="50"/>
  </w:num>
  <w:num w:numId="16">
    <w:abstractNumId w:val="18"/>
  </w:num>
  <w:num w:numId="17">
    <w:abstractNumId w:val="51"/>
  </w:num>
  <w:num w:numId="18">
    <w:abstractNumId w:val="23"/>
  </w:num>
  <w:num w:numId="19">
    <w:abstractNumId w:val="2"/>
  </w:num>
  <w:num w:numId="20">
    <w:abstractNumId w:val="9"/>
  </w:num>
  <w:num w:numId="21">
    <w:abstractNumId w:val="10"/>
  </w:num>
  <w:num w:numId="22">
    <w:abstractNumId w:val="11"/>
  </w:num>
  <w:num w:numId="23">
    <w:abstractNumId w:val="39"/>
  </w:num>
  <w:num w:numId="24">
    <w:abstractNumId w:val="52"/>
  </w:num>
  <w:num w:numId="25">
    <w:abstractNumId w:val="40"/>
  </w:num>
  <w:num w:numId="26">
    <w:abstractNumId w:val="30"/>
  </w:num>
  <w:num w:numId="27">
    <w:abstractNumId w:val="41"/>
  </w:num>
  <w:num w:numId="28">
    <w:abstractNumId w:val="26"/>
  </w:num>
  <w:num w:numId="29">
    <w:abstractNumId w:val="32"/>
  </w:num>
  <w:num w:numId="30">
    <w:abstractNumId w:val="28"/>
  </w:num>
  <w:num w:numId="31">
    <w:abstractNumId w:val="13"/>
  </w:num>
  <w:num w:numId="32">
    <w:abstractNumId w:val="42"/>
  </w:num>
  <w:num w:numId="33">
    <w:abstractNumId w:val="25"/>
  </w:num>
  <w:num w:numId="34">
    <w:abstractNumId w:val="15"/>
  </w:num>
  <w:num w:numId="35">
    <w:abstractNumId w:val="53"/>
  </w:num>
  <w:num w:numId="36">
    <w:abstractNumId w:val="43"/>
  </w:num>
  <w:num w:numId="37">
    <w:abstractNumId w:val="14"/>
  </w:num>
  <w:num w:numId="38">
    <w:abstractNumId w:val="7"/>
  </w:num>
  <w:num w:numId="39">
    <w:abstractNumId w:val="33"/>
  </w:num>
  <w:num w:numId="40">
    <w:abstractNumId w:val="29"/>
  </w:num>
  <w:num w:numId="41">
    <w:abstractNumId w:val="20"/>
  </w:num>
  <w:num w:numId="42">
    <w:abstractNumId w:val="0"/>
  </w:num>
  <w:num w:numId="43">
    <w:abstractNumId w:val="6"/>
  </w:num>
  <w:num w:numId="44">
    <w:abstractNumId w:val="4"/>
  </w:num>
  <w:num w:numId="45">
    <w:abstractNumId w:val="44"/>
  </w:num>
  <w:num w:numId="46">
    <w:abstractNumId w:val="54"/>
  </w:num>
  <w:num w:numId="47">
    <w:abstractNumId w:val="3"/>
  </w:num>
  <w:num w:numId="48">
    <w:abstractNumId w:val="5"/>
  </w:num>
  <w:num w:numId="49">
    <w:abstractNumId w:val="21"/>
  </w:num>
  <w:num w:numId="50">
    <w:abstractNumId w:val="16"/>
  </w:num>
  <w:num w:numId="51">
    <w:abstractNumId w:val="31"/>
  </w:num>
  <w:num w:numId="52">
    <w:abstractNumId w:val="8"/>
  </w:num>
  <w:num w:numId="53">
    <w:abstractNumId w:val="12"/>
  </w:num>
  <w:num w:numId="54">
    <w:abstractNumId w:val="17"/>
  </w:num>
  <w:num w:numId="55">
    <w:abstractNumId w:val="27"/>
  </w:num>
  <w:num w:numId="56">
    <w:abstractNumId w:val="5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7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jhjOGIwZmI4NjFiNjBjYzVkMWI0MGIzMmRjOTM1MWQifQ=="/>
  </w:docVars>
  <w:rsids>
    <w:rsidRoot w:val="00172A27"/>
    <w:rsid w:val="000123B7"/>
    <w:rsid w:val="000C070F"/>
    <w:rsid w:val="001E2983"/>
    <w:rsid w:val="00244980"/>
    <w:rsid w:val="002B424D"/>
    <w:rsid w:val="002D281A"/>
    <w:rsid w:val="002E339E"/>
    <w:rsid w:val="00356681"/>
    <w:rsid w:val="00377FE4"/>
    <w:rsid w:val="00396585"/>
    <w:rsid w:val="003D4823"/>
    <w:rsid w:val="003F21AB"/>
    <w:rsid w:val="004E268D"/>
    <w:rsid w:val="00510A7D"/>
    <w:rsid w:val="00513175"/>
    <w:rsid w:val="00536384"/>
    <w:rsid w:val="0055700B"/>
    <w:rsid w:val="005B3B58"/>
    <w:rsid w:val="00634B3F"/>
    <w:rsid w:val="00675D87"/>
    <w:rsid w:val="00682AB0"/>
    <w:rsid w:val="006E732B"/>
    <w:rsid w:val="007262E5"/>
    <w:rsid w:val="00794965"/>
    <w:rsid w:val="007D4BA5"/>
    <w:rsid w:val="007E42AD"/>
    <w:rsid w:val="008271BD"/>
    <w:rsid w:val="00840088"/>
    <w:rsid w:val="00925AD8"/>
    <w:rsid w:val="00936DB5"/>
    <w:rsid w:val="00937BD3"/>
    <w:rsid w:val="009502EA"/>
    <w:rsid w:val="00956398"/>
    <w:rsid w:val="0096684A"/>
    <w:rsid w:val="009911FB"/>
    <w:rsid w:val="00A63A4E"/>
    <w:rsid w:val="00AA4517"/>
    <w:rsid w:val="00B50383"/>
    <w:rsid w:val="00B8689C"/>
    <w:rsid w:val="00C15B9C"/>
    <w:rsid w:val="00C32145"/>
    <w:rsid w:val="00C60534"/>
    <w:rsid w:val="00C744E4"/>
    <w:rsid w:val="00E551E1"/>
    <w:rsid w:val="00E64A63"/>
    <w:rsid w:val="00EB1C0F"/>
    <w:rsid w:val="00F60C14"/>
    <w:rsid w:val="00F833E6"/>
    <w:rsid w:val="00F929BA"/>
    <w:rsid w:val="00FD2333"/>
    <w:rsid w:val="02B54F52"/>
    <w:rsid w:val="03C4339C"/>
    <w:rsid w:val="03D35307"/>
    <w:rsid w:val="044D681D"/>
    <w:rsid w:val="058C5CC1"/>
    <w:rsid w:val="05E7509A"/>
    <w:rsid w:val="05E81BA3"/>
    <w:rsid w:val="06475B39"/>
    <w:rsid w:val="065D12CC"/>
    <w:rsid w:val="07464042"/>
    <w:rsid w:val="07D2674E"/>
    <w:rsid w:val="087D08F2"/>
    <w:rsid w:val="08F77C5C"/>
    <w:rsid w:val="095D447D"/>
    <w:rsid w:val="09EE6679"/>
    <w:rsid w:val="0B9A1BF0"/>
    <w:rsid w:val="0CA73725"/>
    <w:rsid w:val="0D0D0760"/>
    <w:rsid w:val="0DAD602E"/>
    <w:rsid w:val="0DBFE711"/>
    <w:rsid w:val="0FFF29EF"/>
    <w:rsid w:val="1026683C"/>
    <w:rsid w:val="10870B83"/>
    <w:rsid w:val="10EE26ED"/>
    <w:rsid w:val="11042A49"/>
    <w:rsid w:val="119271F0"/>
    <w:rsid w:val="123C388A"/>
    <w:rsid w:val="125479DC"/>
    <w:rsid w:val="1307604F"/>
    <w:rsid w:val="13E91E78"/>
    <w:rsid w:val="15B02A1C"/>
    <w:rsid w:val="16B30602"/>
    <w:rsid w:val="173C6F64"/>
    <w:rsid w:val="178D2E8C"/>
    <w:rsid w:val="17910039"/>
    <w:rsid w:val="18426C5D"/>
    <w:rsid w:val="184C0DFA"/>
    <w:rsid w:val="18802C77"/>
    <w:rsid w:val="18B96D6C"/>
    <w:rsid w:val="19D92E09"/>
    <w:rsid w:val="1BDF5380"/>
    <w:rsid w:val="1CD777BF"/>
    <w:rsid w:val="1CE940BA"/>
    <w:rsid w:val="1D3DDA80"/>
    <w:rsid w:val="1DD7929F"/>
    <w:rsid w:val="1E9F430C"/>
    <w:rsid w:val="1EA5CBD1"/>
    <w:rsid w:val="1F21226E"/>
    <w:rsid w:val="1F42113B"/>
    <w:rsid w:val="20054643"/>
    <w:rsid w:val="2034070D"/>
    <w:rsid w:val="2100158A"/>
    <w:rsid w:val="226C028F"/>
    <w:rsid w:val="22794E28"/>
    <w:rsid w:val="243F0C78"/>
    <w:rsid w:val="24AF3351"/>
    <w:rsid w:val="250D7D3B"/>
    <w:rsid w:val="25931477"/>
    <w:rsid w:val="25B52043"/>
    <w:rsid w:val="280A58FE"/>
    <w:rsid w:val="291C035F"/>
    <w:rsid w:val="292C6619"/>
    <w:rsid w:val="29BE67B2"/>
    <w:rsid w:val="2A304737"/>
    <w:rsid w:val="2CE42667"/>
    <w:rsid w:val="2D347039"/>
    <w:rsid w:val="2DC56DFB"/>
    <w:rsid w:val="2E14732C"/>
    <w:rsid w:val="2E615A3B"/>
    <w:rsid w:val="2FA65128"/>
    <w:rsid w:val="300748CE"/>
    <w:rsid w:val="30F61CC3"/>
    <w:rsid w:val="31F299A1"/>
    <w:rsid w:val="33A51170"/>
    <w:rsid w:val="341227C3"/>
    <w:rsid w:val="348F24EA"/>
    <w:rsid w:val="349B3762"/>
    <w:rsid w:val="357E1785"/>
    <w:rsid w:val="357E5DB5"/>
    <w:rsid w:val="36820344"/>
    <w:rsid w:val="377B1493"/>
    <w:rsid w:val="37FFDD80"/>
    <w:rsid w:val="38054068"/>
    <w:rsid w:val="38AA3B82"/>
    <w:rsid w:val="399FF645"/>
    <w:rsid w:val="39F76F62"/>
    <w:rsid w:val="3B1F0BE2"/>
    <w:rsid w:val="3B6014CE"/>
    <w:rsid w:val="3BD5629C"/>
    <w:rsid w:val="3BDA0A71"/>
    <w:rsid w:val="3BDD78CA"/>
    <w:rsid w:val="3CAC2891"/>
    <w:rsid w:val="3D7155E1"/>
    <w:rsid w:val="3D9E7D3F"/>
    <w:rsid w:val="3DEBFE8E"/>
    <w:rsid w:val="3ED59D78"/>
    <w:rsid w:val="3EEF420A"/>
    <w:rsid w:val="3EFBA1DE"/>
    <w:rsid w:val="3F1FE308"/>
    <w:rsid w:val="3F7A083A"/>
    <w:rsid w:val="3FAA2310"/>
    <w:rsid w:val="3FB6DCE5"/>
    <w:rsid w:val="3FB761D6"/>
    <w:rsid w:val="3FCE57BD"/>
    <w:rsid w:val="3FDF1FF9"/>
    <w:rsid w:val="40881CC7"/>
    <w:rsid w:val="415E375B"/>
    <w:rsid w:val="426C68A0"/>
    <w:rsid w:val="42737A53"/>
    <w:rsid w:val="443462A1"/>
    <w:rsid w:val="45097E82"/>
    <w:rsid w:val="45E0681A"/>
    <w:rsid w:val="45F7D8E6"/>
    <w:rsid w:val="46842453"/>
    <w:rsid w:val="46F7C671"/>
    <w:rsid w:val="49D95C5C"/>
    <w:rsid w:val="4A21359A"/>
    <w:rsid w:val="4AE17E46"/>
    <w:rsid w:val="4B1A3CFF"/>
    <w:rsid w:val="4BA81A32"/>
    <w:rsid w:val="4BFF5BA3"/>
    <w:rsid w:val="4C401E6C"/>
    <w:rsid w:val="4D9A6E35"/>
    <w:rsid w:val="4DC37636"/>
    <w:rsid w:val="4E5D9CFF"/>
    <w:rsid w:val="4EBFB0BD"/>
    <w:rsid w:val="4FAD5C7F"/>
    <w:rsid w:val="511F2DC9"/>
    <w:rsid w:val="51360395"/>
    <w:rsid w:val="543659D5"/>
    <w:rsid w:val="55A22A8B"/>
    <w:rsid w:val="56964027"/>
    <w:rsid w:val="56D32E71"/>
    <w:rsid w:val="57234DD3"/>
    <w:rsid w:val="573F5545"/>
    <w:rsid w:val="57865C0B"/>
    <w:rsid w:val="57C59F99"/>
    <w:rsid w:val="58A75879"/>
    <w:rsid w:val="58B02514"/>
    <w:rsid w:val="59D83D06"/>
    <w:rsid w:val="5A144EA7"/>
    <w:rsid w:val="5A4E513F"/>
    <w:rsid w:val="5B036AB9"/>
    <w:rsid w:val="5BEA4111"/>
    <w:rsid w:val="5C0C671D"/>
    <w:rsid w:val="5CB50AEB"/>
    <w:rsid w:val="5CB564CD"/>
    <w:rsid w:val="5D243653"/>
    <w:rsid w:val="5D3E4547"/>
    <w:rsid w:val="5D3F763F"/>
    <w:rsid w:val="5D86F73B"/>
    <w:rsid w:val="5E6DF69F"/>
    <w:rsid w:val="5EA246C5"/>
    <w:rsid w:val="5EFA62D4"/>
    <w:rsid w:val="5F7249B3"/>
    <w:rsid w:val="5F9A783B"/>
    <w:rsid w:val="5FF7FA84"/>
    <w:rsid w:val="60527FF8"/>
    <w:rsid w:val="60572F9D"/>
    <w:rsid w:val="60AA36DB"/>
    <w:rsid w:val="618134CB"/>
    <w:rsid w:val="61EB6C8A"/>
    <w:rsid w:val="620128EC"/>
    <w:rsid w:val="62FC0D21"/>
    <w:rsid w:val="633000D6"/>
    <w:rsid w:val="638A43EF"/>
    <w:rsid w:val="63C66D22"/>
    <w:rsid w:val="64192FD7"/>
    <w:rsid w:val="646B7DB9"/>
    <w:rsid w:val="64873503"/>
    <w:rsid w:val="64952475"/>
    <w:rsid w:val="64F0133E"/>
    <w:rsid w:val="65F21B92"/>
    <w:rsid w:val="66B16911"/>
    <w:rsid w:val="67CF023D"/>
    <w:rsid w:val="68257F70"/>
    <w:rsid w:val="68281277"/>
    <w:rsid w:val="682B7CDF"/>
    <w:rsid w:val="692622BC"/>
    <w:rsid w:val="69784765"/>
    <w:rsid w:val="699D4C19"/>
    <w:rsid w:val="6A77C738"/>
    <w:rsid w:val="6ABE3A3D"/>
    <w:rsid w:val="6AE52D47"/>
    <w:rsid w:val="6DBF9BEB"/>
    <w:rsid w:val="6EED4DE6"/>
    <w:rsid w:val="6EFF923B"/>
    <w:rsid w:val="6F6F6279"/>
    <w:rsid w:val="6F77ACFE"/>
    <w:rsid w:val="6F7F00EF"/>
    <w:rsid w:val="6F7F840B"/>
    <w:rsid w:val="6F914B78"/>
    <w:rsid w:val="6FFFAC7D"/>
    <w:rsid w:val="703877EC"/>
    <w:rsid w:val="707F9AFD"/>
    <w:rsid w:val="71844269"/>
    <w:rsid w:val="723FA332"/>
    <w:rsid w:val="73D7B8A4"/>
    <w:rsid w:val="73FB997A"/>
    <w:rsid w:val="73FE5472"/>
    <w:rsid w:val="74716981"/>
    <w:rsid w:val="756054B4"/>
    <w:rsid w:val="756C5A5F"/>
    <w:rsid w:val="75B7F9E2"/>
    <w:rsid w:val="75DF9EA7"/>
    <w:rsid w:val="75ED7278"/>
    <w:rsid w:val="75F7654F"/>
    <w:rsid w:val="75FED5C1"/>
    <w:rsid w:val="76596FAF"/>
    <w:rsid w:val="765C5B85"/>
    <w:rsid w:val="76A6E0A8"/>
    <w:rsid w:val="76B16EA0"/>
    <w:rsid w:val="76CFA858"/>
    <w:rsid w:val="76F70B87"/>
    <w:rsid w:val="77355F0D"/>
    <w:rsid w:val="7737A327"/>
    <w:rsid w:val="777F791C"/>
    <w:rsid w:val="779E9348"/>
    <w:rsid w:val="77A6318B"/>
    <w:rsid w:val="77D23872"/>
    <w:rsid w:val="77DF1E0A"/>
    <w:rsid w:val="77DF57A1"/>
    <w:rsid w:val="77EB7C21"/>
    <w:rsid w:val="78484242"/>
    <w:rsid w:val="785A1D9C"/>
    <w:rsid w:val="78FFDF2A"/>
    <w:rsid w:val="79556254"/>
    <w:rsid w:val="79FD299D"/>
    <w:rsid w:val="7A1A7702"/>
    <w:rsid w:val="7ABEB836"/>
    <w:rsid w:val="7B6B4676"/>
    <w:rsid w:val="7B6FE1BD"/>
    <w:rsid w:val="7BBA59D7"/>
    <w:rsid w:val="7BBFFE4B"/>
    <w:rsid w:val="7D4B1970"/>
    <w:rsid w:val="7DB3A30A"/>
    <w:rsid w:val="7DB5ABB7"/>
    <w:rsid w:val="7DBC5012"/>
    <w:rsid w:val="7DD9B139"/>
    <w:rsid w:val="7DF8B7FF"/>
    <w:rsid w:val="7E6D8554"/>
    <w:rsid w:val="7E779E57"/>
    <w:rsid w:val="7E7D552E"/>
    <w:rsid w:val="7E8F4979"/>
    <w:rsid w:val="7E8FC124"/>
    <w:rsid w:val="7F0C0B8C"/>
    <w:rsid w:val="7F378C46"/>
    <w:rsid w:val="7F4A6AF1"/>
    <w:rsid w:val="7F6F7B72"/>
    <w:rsid w:val="7F6FB092"/>
    <w:rsid w:val="7F76FB54"/>
    <w:rsid w:val="7F7AC83E"/>
    <w:rsid w:val="7FB6B628"/>
    <w:rsid w:val="7FBB7449"/>
    <w:rsid w:val="7FC7B3EF"/>
    <w:rsid w:val="7FDFF645"/>
    <w:rsid w:val="7FE967D7"/>
    <w:rsid w:val="7FF5DABF"/>
    <w:rsid w:val="7FFBD5CF"/>
    <w:rsid w:val="7FFC0194"/>
    <w:rsid w:val="7FFF15A2"/>
    <w:rsid w:val="7FFF664C"/>
    <w:rsid w:val="87DB809C"/>
    <w:rsid w:val="8AFF5168"/>
    <w:rsid w:val="93DED3A7"/>
    <w:rsid w:val="9BDB208F"/>
    <w:rsid w:val="9BF4985B"/>
    <w:rsid w:val="9BF94418"/>
    <w:rsid w:val="9FAE15A3"/>
    <w:rsid w:val="9FEF7625"/>
    <w:rsid w:val="9FFA437C"/>
    <w:rsid w:val="ABFE6F08"/>
    <w:rsid w:val="AEBE32EE"/>
    <w:rsid w:val="AF3BF923"/>
    <w:rsid w:val="AF6FF91C"/>
    <w:rsid w:val="AFF7E52F"/>
    <w:rsid w:val="B2DA7358"/>
    <w:rsid w:val="B3F5597F"/>
    <w:rsid w:val="B3F9BFDE"/>
    <w:rsid w:val="B4C7EB2C"/>
    <w:rsid w:val="B57D9113"/>
    <w:rsid w:val="B66FA192"/>
    <w:rsid w:val="BAFFD4D7"/>
    <w:rsid w:val="BB963CE8"/>
    <w:rsid w:val="BD6EE52F"/>
    <w:rsid w:val="BE776F4B"/>
    <w:rsid w:val="BEEFE161"/>
    <w:rsid w:val="BFB7110A"/>
    <w:rsid w:val="BFBF3F86"/>
    <w:rsid w:val="BFFA8D1D"/>
    <w:rsid w:val="BFFB0AB4"/>
    <w:rsid w:val="C70BA6A8"/>
    <w:rsid w:val="CB675ADE"/>
    <w:rsid w:val="CBEFFB1B"/>
    <w:rsid w:val="CC3A61D4"/>
    <w:rsid w:val="CDDB5ECB"/>
    <w:rsid w:val="CDFE1F19"/>
    <w:rsid w:val="CEBCE631"/>
    <w:rsid w:val="CF597B40"/>
    <w:rsid w:val="D2FF2ADC"/>
    <w:rsid w:val="D36A23FD"/>
    <w:rsid w:val="D3FD019F"/>
    <w:rsid w:val="D57FC483"/>
    <w:rsid w:val="D77F9B1A"/>
    <w:rsid w:val="D7DB6999"/>
    <w:rsid w:val="D9FDFB4A"/>
    <w:rsid w:val="DB8F4D3F"/>
    <w:rsid w:val="DCBC72DC"/>
    <w:rsid w:val="DDFD5AB3"/>
    <w:rsid w:val="DDFFEC32"/>
    <w:rsid w:val="DEF65FB5"/>
    <w:rsid w:val="DEFDF8B2"/>
    <w:rsid w:val="DF05B368"/>
    <w:rsid w:val="DFFF3CF8"/>
    <w:rsid w:val="E11E7319"/>
    <w:rsid w:val="E39E4A7A"/>
    <w:rsid w:val="E6EF1AAB"/>
    <w:rsid w:val="E6FFAD46"/>
    <w:rsid w:val="E78693FC"/>
    <w:rsid w:val="E9BBD2EC"/>
    <w:rsid w:val="EA77F406"/>
    <w:rsid w:val="EAFDED8D"/>
    <w:rsid w:val="EBCB9283"/>
    <w:rsid w:val="EDE87913"/>
    <w:rsid w:val="EDF7BBE5"/>
    <w:rsid w:val="EE4F614B"/>
    <w:rsid w:val="EFDF8217"/>
    <w:rsid w:val="EFE78F0A"/>
    <w:rsid w:val="EFF51750"/>
    <w:rsid w:val="EFF65F77"/>
    <w:rsid w:val="EFF7757F"/>
    <w:rsid w:val="F1578135"/>
    <w:rsid w:val="F26FF9A1"/>
    <w:rsid w:val="F27EA748"/>
    <w:rsid w:val="F3A7402B"/>
    <w:rsid w:val="F3DF6C76"/>
    <w:rsid w:val="F6362D4E"/>
    <w:rsid w:val="F6DFCC8A"/>
    <w:rsid w:val="F6FB258A"/>
    <w:rsid w:val="F6FDA14C"/>
    <w:rsid w:val="F7DA3F3C"/>
    <w:rsid w:val="F7FFA882"/>
    <w:rsid w:val="F8DEDF28"/>
    <w:rsid w:val="F8F6390A"/>
    <w:rsid w:val="F96B00A6"/>
    <w:rsid w:val="F9BF649D"/>
    <w:rsid w:val="F9F37FDE"/>
    <w:rsid w:val="FAFB5CDC"/>
    <w:rsid w:val="FB136684"/>
    <w:rsid w:val="FB1FE3BE"/>
    <w:rsid w:val="FB7F3008"/>
    <w:rsid w:val="FBDF52A8"/>
    <w:rsid w:val="FCED11DD"/>
    <w:rsid w:val="FCFFB01B"/>
    <w:rsid w:val="FD2799BF"/>
    <w:rsid w:val="FDBF5BA9"/>
    <w:rsid w:val="FDFF64DD"/>
    <w:rsid w:val="FDFFE2A0"/>
    <w:rsid w:val="FE8F4AC3"/>
    <w:rsid w:val="FEAF0EA5"/>
    <w:rsid w:val="FEFB65CB"/>
    <w:rsid w:val="FEFD6421"/>
    <w:rsid w:val="FF4F596C"/>
    <w:rsid w:val="FFCF01A0"/>
    <w:rsid w:val="FFDFF6DE"/>
    <w:rsid w:val="FFFA5303"/>
    <w:rsid w:val="FFFEF29F"/>
    <w:rsid w:val="FFFEFBE3"/>
    <w:rsid w:val="FFFF4466"/>
    <w:rsid w:val="FFFF6D88"/>
    <w:rsid w:val="FFFFBE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semiHidden="0" w:name="heading 4"/>
    <w:lsdException w:qFormat="1" w:uiPriority="0" w:semiHidden="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iPriority="39" w:semiHidden="0" w:name="toc 5"/>
    <w:lsdException w:qFormat="1" w:uiPriority="39" w:semiHidden="0" w:name="toc 6"/>
    <w:lsdException w:qFormat="1" w:uiPriority="39" w:semiHidden="0" w:name="toc 7"/>
    <w:lsdException w:qFormat="1" w:uiPriority="39" w:semiHidden="0" w:name="toc 8"/>
    <w:lsdException w:qFormat="1" w:uiPriority="39"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semiHidden="0" w:name="Default Paragraph Font"/>
    <w:lsdException w:unhideWhenUsed="0" w:uiPriority="0" w:semiHidden="0" w:name="Body Text"/>
    <w:lsdException w:qFormat="1"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qFormat="1"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semiHidden="0"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360" w:lineRule="auto"/>
      <w:ind w:firstLine="420" w:firstLineChars="200"/>
      <w:jc w:val="both"/>
    </w:pPr>
    <w:rPr>
      <w:rFonts w:ascii="幼圆" w:eastAsia="幼圆" w:hAnsiTheme="minorHAnsi" w:cstheme="minorBidi"/>
      <w:kern w:val="2"/>
      <w:sz w:val="21"/>
      <w:szCs w:val="21"/>
      <w:lang w:val="en-US" w:eastAsia="zh-CN" w:bidi="ar-SA"/>
    </w:rPr>
  </w:style>
  <w:style w:type="paragraph" w:styleId="2">
    <w:name w:val="heading 1"/>
    <w:basedOn w:val="1"/>
    <w:next w:val="1"/>
    <w:qFormat/>
    <w:uiPriority w:val="0"/>
    <w:pPr>
      <w:keepNext/>
      <w:keepLines/>
      <w:spacing w:before="340" w:after="330" w:line="576" w:lineRule="auto"/>
      <w:outlineLvl w:val="0"/>
    </w:pPr>
    <w:rPr>
      <w:b/>
      <w:kern w:val="44"/>
      <w:sz w:val="44"/>
    </w:rPr>
  </w:style>
  <w:style w:type="paragraph" w:styleId="3">
    <w:name w:val="heading 2"/>
    <w:basedOn w:val="1"/>
    <w:next w:val="1"/>
    <w:unhideWhenUsed/>
    <w:qFormat/>
    <w:uiPriority w:val="0"/>
    <w:pPr>
      <w:keepNext/>
      <w:keepLines/>
      <w:numPr>
        <w:ilvl w:val="1"/>
        <w:numId w:val="1"/>
      </w:numPr>
      <w:spacing w:before="260" w:after="260" w:line="416" w:lineRule="auto"/>
      <w:ind w:firstLineChars="0"/>
      <w:outlineLvl w:val="1"/>
    </w:pPr>
    <w:rPr>
      <w:rFonts w:asciiTheme="majorHAnsi" w:hAnsiTheme="majorHAnsi" w:cstheme="majorBidi"/>
      <w:b/>
      <w:bCs/>
      <w:sz w:val="32"/>
      <w:szCs w:val="32"/>
    </w:rPr>
  </w:style>
  <w:style w:type="paragraph" w:styleId="4">
    <w:name w:val="heading 3"/>
    <w:basedOn w:val="1"/>
    <w:next w:val="1"/>
    <w:unhideWhenUsed/>
    <w:qFormat/>
    <w:uiPriority w:val="0"/>
    <w:pPr>
      <w:keepNext/>
      <w:keepLines/>
      <w:numPr>
        <w:ilvl w:val="2"/>
        <w:numId w:val="2"/>
      </w:numPr>
      <w:spacing w:before="260" w:after="260" w:line="415" w:lineRule="auto"/>
      <w:ind w:firstLine="0" w:firstLineChars="0"/>
      <w:outlineLvl w:val="2"/>
    </w:pPr>
    <w:rPr>
      <w:b/>
      <w:bCs/>
      <w:sz w:val="28"/>
      <w:szCs w:val="28"/>
    </w:rPr>
  </w:style>
  <w:style w:type="paragraph" w:styleId="5">
    <w:name w:val="heading 4"/>
    <w:basedOn w:val="6"/>
    <w:next w:val="1"/>
    <w:unhideWhenUsed/>
    <w:qFormat/>
    <w:uiPriority w:val="0"/>
    <w:pPr>
      <w:outlineLvl w:val="3"/>
    </w:pPr>
    <w:rPr>
      <w:rFonts w:hAnsiTheme="majorHAnsi" w:cstheme="majorBidi"/>
      <w:bCs w:val="0"/>
      <w:sz w:val="24"/>
      <w:szCs w:val="24"/>
    </w:rPr>
  </w:style>
  <w:style w:type="paragraph" w:styleId="6">
    <w:name w:val="heading 5"/>
    <w:basedOn w:val="1"/>
    <w:next w:val="1"/>
    <w:unhideWhenUsed/>
    <w:qFormat/>
    <w:uiPriority w:val="0"/>
    <w:pPr>
      <w:keepNext/>
      <w:keepLines/>
      <w:spacing w:before="280" w:after="290" w:line="376" w:lineRule="auto"/>
      <w:outlineLvl w:val="4"/>
    </w:pPr>
    <w:rPr>
      <w:b/>
      <w:bCs/>
      <w:sz w:val="28"/>
      <w:szCs w:val="28"/>
    </w:rPr>
  </w:style>
  <w:style w:type="character" w:default="1" w:styleId="30">
    <w:name w:val="Default Paragraph Font"/>
    <w:unhideWhenUsed/>
    <w:qFormat/>
    <w:uiPriority w:val="1"/>
  </w:style>
  <w:style w:type="table" w:default="1" w:styleId="28">
    <w:name w:val="Normal Table"/>
    <w:unhideWhenUsed/>
    <w:qFormat/>
    <w:uiPriority w:val="99"/>
    <w:tblPr>
      <w:tblCellMar>
        <w:top w:w="0" w:type="dxa"/>
        <w:left w:w="108" w:type="dxa"/>
        <w:bottom w:w="0" w:type="dxa"/>
        <w:right w:w="108" w:type="dxa"/>
      </w:tblCellMar>
    </w:tblPr>
  </w:style>
  <w:style w:type="paragraph" w:styleId="7">
    <w:name w:val="toc 7"/>
    <w:basedOn w:val="1"/>
    <w:next w:val="1"/>
    <w:unhideWhenUsed/>
    <w:qFormat/>
    <w:uiPriority w:val="39"/>
    <w:pPr>
      <w:ind w:left="1260"/>
      <w:jc w:val="left"/>
    </w:pPr>
    <w:rPr>
      <w:rFonts w:asciiTheme="minorHAnsi" w:cstheme="minorHAnsi"/>
      <w:sz w:val="18"/>
      <w:szCs w:val="18"/>
    </w:rPr>
  </w:style>
  <w:style w:type="paragraph" w:styleId="8">
    <w:name w:val="caption"/>
    <w:basedOn w:val="1"/>
    <w:next w:val="1"/>
    <w:unhideWhenUsed/>
    <w:qFormat/>
    <w:uiPriority w:val="0"/>
    <w:rPr>
      <w:rFonts w:ascii="DejaVu Sans" w:hAnsi="DejaVu Sans" w:eastAsia="Songti SC"/>
      <w:sz w:val="21"/>
    </w:rPr>
  </w:style>
  <w:style w:type="paragraph" w:styleId="9">
    <w:name w:val="annotation text"/>
    <w:basedOn w:val="1"/>
    <w:link w:val="37"/>
    <w:qFormat/>
    <w:uiPriority w:val="0"/>
    <w:pPr>
      <w:jc w:val="left"/>
    </w:pPr>
  </w:style>
  <w:style w:type="paragraph" w:styleId="10">
    <w:name w:val="Body Text Indent"/>
    <w:basedOn w:val="1"/>
    <w:unhideWhenUsed/>
    <w:qFormat/>
    <w:uiPriority w:val="0"/>
    <w:pPr>
      <w:spacing w:after="120"/>
      <w:ind w:left="420" w:leftChars="200"/>
    </w:pPr>
    <w:rPr>
      <w:rFonts w:ascii="Times New Roman" w:hAnsi="Times New Roman" w:cs="Times New Roman"/>
      <w:szCs w:val="24"/>
    </w:rPr>
  </w:style>
  <w:style w:type="paragraph" w:styleId="11">
    <w:name w:val="toc 5"/>
    <w:basedOn w:val="1"/>
    <w:next w:val="1"/>
    <w:unhideWhenUsed/>
    <w:qFormat/>
    <w:uiPriority w:val="39"/>
    <w:pPr>
      <w:ind w:left="840"/>
      <w:jc w:val="left"/>
    </w:pPr>
    <w:rPr>
      <w:rFonts w:asciiTheme="minorHAnsi" w:cstheme="minorHAnsi"/>
      <w:sz w:val="18"/>
      <w:szCs w:val="18"/>
    </w:rPr>
  </w:style>
  <w:style w:type="paragraph" w:styleId="12">
    <w:name w:val="toc 3"/>
    <w:basedOn w:val="1"/>
    <w:next w:val="1"/>
    <w:qFormat/>
    <w:uiPriority w:val="39"/>
    <w:pPr>
      <w:ind w:left="420"/>
      <w:jc w:val="left"/>
    </w:pPr>
    <w:rPr>
      <w:rFonts w:asciiTheme="minorHAnsi" w:cstheme="minorHAnsi"/>
      <w:i/>
      <w:iCs/>
      <w:sz w:val="20"/>
      <w:szCs w:val="20"/>
    </w:rPr>
  </w:style>
  <w:style w:type="paragraph" w:styleId="13">
    <w:name w:val="toc 8"/>
    <w:basedOn w:val="1"/>
    <w:next w:val="1"/>
    <w:unhideWhenUsed/>
    <w:qFormat/>
    <w:uiPriority w:val="39"/>
    <w:pPr>
      <w:ind w:left="1470"/>
      <w:jc w:val="left"/>
    </w:pPr>
    <w:rPr>
      <w:rFonts w:asciiTheme="minorHAnsi" w:cstheme="minorHAnsi"/>
      <w:sz w:val="18"/>
      <w:szCs w:val="18"/>
    </w:rPr>
  </w:style>
  <w:style w:type="paragraph" w:styleId="14">
    <w:name w:val="Body Text Indent 2"/>
    <w:basedOn w:val="1"/>
    <w:qFormat/>
    <w:uiPriority w:val="0"/>
    <w:pPr>
      <w:spacing w:beforeLines="20" w:after="120" w:line="480" w:lineRule="auto"/>
      <w:ind w:left="420" w:leftChars="200" w:firstLine="0" w:firstLineChars="0"/>
    </w:pPr>
    <w:rPr>
      <w:rFonts w:ascii="Times New Roman" w:hAnsi="Times New Roman" w:cs="Times New Roman"/>
      <w:szCs w:val="20"/>
    </w:rPr>
  </w:style>
  <w:style w:type="paragraph" w:styleId="15">
    <w:name w:val="Balloon Text"/>
    <w:basedOn w:val="1"/>
    <w:link w:val="36"/>
    <w:qFormat/>
    <w:uiPriority w:val="0"/>
    <w:pPr>
      <w:spacing w:line="240" w:lineRule="auto"/>
    </w:pPr>
    <w:rPr>
      <w:sz w:val="18"/>
      <w:szCs w:val="18"/>
    </w:rPr>
  </w:style>
  <w:style w:type="paragraph" w:styleId="16">
    <w:name w:val="footer"/>
    <w:basedOn w:val="1"/>
    <w:qFormat/>
    <w:uiPriority w:val="0"/>
    <w:pPr>
      <w:tabs>
        <w:tab w:val="center" w:pos="4153"/>
        <w:tab w:val="right" w:pos="8306"/>
      </w:tabs>
      <w:snapToGrid w:val="0"/>
      <w:jc w:val="left"/>
    </w:pPr>
    <w:rPr>
      <w:sz w:val="18"/>
      <w:szCs w:val="18"/>
    </w:rPr>
  </w:style>
  <w:style w:type="paragraph" w:styleId="17">
    <w:name w:val="header"/>
    <w:basedOn w:val="1"/>
    <w:qFormat/>
    <w:uiPriority w:val="0"/>
    <w:pPr>
      <w:pBdr>
        <w:bottom w:val="single" w:color="auto" w:sz="6" w:space="1"/>
      </w:pBdr>
      <w:tabs>
        <w:tab w:val="center" w:pos="4153"/>
        <w:tab w:val="right" w:pos="8306"/>
      </w:tabs>
      <w:snapToGrid w:val="0"/>
      <w:jc w:val="center"/>
    </w:pPr>
    <w:rPr>
      <w:sz w:val="18"/>
      <w:szCs w:val="18"/>
    </w:rPr>
  </w:style>
  <w:style w:type="paragraph" w:styleId="18">
    <w:name w:val="toc 1"/>
    <w:basedOn w:val="1"/>
    <w:next w:val="1"/>
    <w:qFormat/>
    <w:uiPriority w:val="39"/>
    <w:pPr>
      <w:spacing w:before="120" w:after="120"/>
      <w:jc w:val="left"/>
    </w:pPr>
    <w:rPr>
      <w:rFonts w:asciiTheme="minorHAnsi" w:cstheme="minorHAnsi"/>
      <w:b/>
      <w:bCs/>
      <w:caps/>
      <w:sz w:val="20"/>
      <w:szCs w:val="20"/>
    </w:rPr>
  </w:style>
  <w:style w:type="paragraph" w:styleId="19">
    <w:name w:val="toc 4"/>
    <w:basedOn w:val="1"/>
    <w:next w:val="1"/>
    <w:qFormat/>
    <w:uiPriority w:val="39"/>
    <w:pPr>
      <w:ind w:left="630"/>
      <w:jc w:val="left"/>
    </w:pPr>
    <w:rPr>
      <w:rFonts w:asciiTheme="minorHAnsi" w:cstheme="minorHAnsi"/>
      <w:sz w:val="18"/>
      <w:szCs w:val="18"/>
    </w:rPr>
  </w:style>
  <w:style w:type="paragraph" w:styleId="20">
    <w:name w:val="Subtitle"/>
    <w:basedOn w:val="1"/>
    <w:next w:val="1"/>
    <w:qFormat/>
    <w:uiPriority w:val="0"/>
    <w:pPr>
      <w:spacing w:before="240" w:after="60" w:line="312" w:lineRule="auto"/>
      <w:jc w:val="center"/>
      <w:outlineLvl w:val="1"/>
    </w:pPr>
    <w:rPr>
      <w:rFonts w:eastAsia="宋体" w:asciiTheme="majorHAnsi" w:hAnsiTheme="majorHAnsi" w:cstheme="majorBidi"/>
      <w:b/>
      <w:bCs/>
      <w:kern w:val="28"/>
      <w:sz w:val="32"/>
      <w:szCs w:val="32"/>
    </w:rPr>
  </w:style>
  <w:style w:type="paragraph" w:styleId="21">
    <w:name w:val="toc 6"/>
    <w:basedOn w:val="1"/>
    <w:next w:val="1"/>
    <w:unhideWhenUsed/>
    <w:qFormat/>
    <w:uiPriority w:val="39"/>
    <w:pPr>
      <w:ind w:left="1050"/>
      <w:jc w:val="left"/>
    </w:pPr>
    <w:rPr>
      <w:rFonts w:asciiTheme="minorHAnsi" w:cstheme="minorHAnsi"/>
      <w:sz w:val="18"/>
      <w:szCs w:val="18"/>
    </w:rPr>
  </w:style>
  <w:style w:type="paragraph" w:styleId="22">
    <w:name w:val="toc 2"/>
    <w:basedOn w:val="1"/>
    <w:next w:val="1"/>
    <w:qFormat/>
    <w:uiPriority w:val="39"/>
    <w:pPr>
      <w:ind w:left="210"/>
      <w:jc w:val="left"/>
    </w:pPr>
    <w:rPr>
      <w:rFonts w:asciiTheme="minorHAnsi" w:cstheme="minorHAnsi"/>
      <w:smallCaps/>
      <w:sz w:val="20"/>
      <w:szCs w:val="20"/>
    </w:rPr>
  </w:style>
  <w:style w:type="paragraph" w:styleId="23">
    <w:name w:val="toc 9"/>
    <w:basedOn w:val="1"/>
    <w:next w:val="1"/>
    <w:unhideWhenUsed/>
    <w:qFormat/>
    <w:uiPriority w:val="39"/>
    <w:pPr>
      <w:ind w:left="1680"/>
      <w:jc w:val="left"/>
    </w:pPr>
    <w:rPr>
      <w:rFonts w:asciiTheme="minorHAnsi" w:cstheme="minorHAnsi"/>
      <w:sz w:val="18"/>
      <w:szCs w:val="18"/>
    </w:rPr>
  </w:style>
  <w:style w:type="paragraph" w:styleId="24">
    <w:name w:val="Normal (Web)"/>
    <w:basedOn w:val="1"/>
    <w:qFormat/>
    <w:uiPriority w:val="0"/>
    <w:pPr>
      <w:spacing w:before="0" w:beforeAutospacing="1" w:after="0" w:afterAutospacing="1"/>
      <w:ind w:left="0" w:right="0"/>
      <w:jc w:val="left"/>
    </w:pPr>
    <w:rPr>
      <w:kern w:val="0"/>
      <w:sz w:val="24"/>
      <w:lang w:val="en-US" w:eastAsia="zh-CN" w:bidi="ar"/>
    </w:rPr>
  </w:style>
  <w:style w:type="paragraph" w:styleId="25">
    <w:name w:val="Title"/>
    <w:basedOn w:val="1"/>
    <w:next w:val="1"/>
    <w:qFormat/>
    <w:uiPriority w:val="0"/>
    <w:pPr>
      <w:spacing w:before="240" w:after="60"/>
      <w:jc w:val="center"/>
      <w:outlineLvl w:val="0"/>
    </w:pPr>
    <w:rPr>
      <w:rFonts w:eastAsia="黑体" w:asciiTheme="majorHAnsi" w:hAnsiTheme="majorHAnsi" w:cstheme="majorBidi"/>
      <w:b/>
      <w:bCs/>
      <w:sz w:val="44"/>
      <w:szCs w:val="32"/>
    </w:rPr>
  </w:style>
  <w:style w:type="paragraph" w:styleId="26">
    <w:name w:val="annotation subject"/>
    <w:basedOn w:val="9"/>
    <w:next w:val="9"/>
    <w:link w:val="38"/>
    <w:qFormat/>
    <w:uiPriority w:val="0"/>
    <w:rPr>
      <w:b/>
      <w:bCs/>
    </w:rPr>
  </w:style>
  <w:style w:type="paragraph" w:styleId="27">
    <w:name w:val="Body Text First Indent 2"/>
    <w:basedOn w:val="10"/>
    <w:unhideWhenUsed/>
    <w:qFormat/>
    <w:uiPriority w:val="0"/>
    <w:pPr>
      <w:ind w:firstLine="420" w:firstLineChars="200"/>
    </w:pPr>
  </w:style>
  <w:style w:type="table" w:styleId="29">
    <w:name w:val="Table Grid"/>
    <w:basedOn w:val="28"/>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1">
    <w:name w:val="Strong"/>
    <w:qFormat/>
    <w:uiPriority w:val="0"/>
    <w:rPr>
      <w:b/>
      <w:bCs/>
    </w:rPr>
  </w:style>
  <w:style w:type="character" w:styleId="32">
    <w:name w:val="Hyperlink"/>
    <w:basedOn w:val="30"/>
    <w:unhideWhenUsed/>
    <w:qFormat/>
    <w:uiPriority w:val="99"/>
    <w:rPr>
      <w:color w:val="0563C1" w:themeColor="hyperlink"/>
      <w:u w:val="single"/>
      <w14:textFill>
        <w14:solidFill>
          <w14:schemeClr w14:val="hlink"/>
        </w14:solidFill>
      </w14:textFill>
    </w:rPr>
  </w:style>
  <w:style w:type="character" w:styleId="33">
    <w:name w:val="annotation reference"/>
    <w:basedOn w:val="30"/>
    <w:qFormat/>
    <w:uiPriority w:val="0"/>
    <w:rPr>
      <w:sz w:val="21"/>
      <w:szCs w:val="21"/>
    </w:rPr>
  </w:style>
  <w:style w:type="paragraph" w:customStyle="1" w:styleId="34">
    <w:name w:val="正文加粗右对齐"/>
    <w:basedOn w:val="1"/>
    <w:qFormat/>
    <w:uiPriority w:val="0"/>
    <w:pPr>
      <w:spacing w:line="240" w:lineRule="auto"/>
      <w:ind w:firstLine="0" w:firstLineChars="0"/>
      <w:jc w:val="right"/>
    </w:pPr>
    <w:rPr>
      <w:rFonts w:ascii="黑体" w:hAnsi="Times New Roman" w:eastAsia="黑体" w:cs="Times New Roman"/>
      <w:b/>
      <w:color w:val="000000"/>
      <w:sz w:val="32"/>
      <w:szCs w:val="32"/>
    </w:rPr>
  </w:style>
  <w:style w:type="paragraph" w:customStyle="1" w:styleId="35">
    <w:name w:val="列表段落1"/>
    <w:basedOn w:val="1"/>
    <w:qFormat/>
    <w:uiPriority w:val="34"/>
  </w:style>
  <w:style w:type="character" w:customStyle="1" w:styleId="36">
    <w:name w:val="批注框文本 字符"/>
    <w:basedOn w:val="30"/>
    <w:link w:val="15"/>
    <w:qFormat/>
    <w:uiPriority w:val="0"/>
    <w:rPr>
      <w:rFonts w:ascii="幼圆" w:eastAsia="幼圆"/>
      <w:kern w:val="2"/>
      <w:sz w:val="18"/>
      <w:szCs w:val="18"/>
    </w:rPr>
  </w:style>
  <w:style w:type="character" w:customStyle="1" w:styleId="37">
    <w:name w:val="批注文字 字符"/>
    <w:basedOn w:val="30"/>
    <w:link w:val="9"/>
    <w:qFormat/>
    <w:uiPriority w:val="0"/>
    <w:rPr>
      <w:rFonts w:ascii="幼圆" w:eastAsia="幼圆"/>
      <w:kern w:val="2"/>
      <w:sz w:val="21"/>
      <w:szCs w:val="21"/>
    </w:rPr>
  </w:style>
  <w:style w:type="character" w:customStyle="1" w:styleId="38">
    <w:name w:val="批注主题 字符"/>
    <w:basedOn w:val="37"/>
    <w:link w:val="26"/>
    <w:qFormat/>
    <w:uiPriority w:val="0"/>
    <w:rPr>
      <w:rFonts w:ascii="幼圆" w:eastAsia="幼圆"/>
      <w:b/>
      <w:bCs/>
      <w:kern w:val="2"/>
      <w:sz w:val="21"/>
      <w:szCs w:val="21"/>
    </w:rPr>
  </w:style>
  <w:style w:type="paragraph" w:customStyle="1" w:styleId="39">
    <w:name w:val="列表段落2"/>
    <w:basedOn w:val="1"/>
    <w:qFormat/>
    <w:uiPriority w:val="99"/>
  </w:style>
  <w:style w:type="character" w:customStyle="1" w:styleId="40">
    <w:name w:val="未处理的提及1"/>
    <w:basedOn w:val="30"/>
    <w:unhideWhenUsed/>
    <w:qFormat/>
    <w:uiPriority w:val="99"/>
    <w:rPr>
      <w:color w:val="605E5C"/>
      <w:shd w:val="clear" w:color="auto" w:fill="E1DFDD"/>
    </w:rPr>
  </w:style>
  <w:style w:type="paragraph" w:customStyle="1" w:styleId="41">
    <w:name w:val="List Paragraph"/>
    <w:basedOn w:val="1"/>
    <w:qFormat/>
    <w:uiPriority w:val="99"/>
  </w:style>
  <w:style w:type="paragraph" w:customStyle="1" w:styleId="42">
    <w:name w:val="正文1"/>
    <w:qFormat/>
    <w:uiPriority w:val="0"/>
    <w:pPr>
      <w:jc w:val="both"/>
    </w:pPr>
    <w:rPr>
      <w:rFonts w:ascii="Calibri" w:hAnsi="Calibri" w:eastAsia="宋体" w:cs="Calibri"/>
      <w:kern w:val="2"/>
      <w:sz w:val="21"/>
      <w:szCs w:val="21"/>
      <w:lang w:val="en-US" w:eastAsia="zh-CN" w:bidi="ar-SA"/>
    </w:rPr>
  </w:style>
  <w:style w:type="paragraph" w:customStyle="1" w:styleId="43">
    <w:name w:val="WPSOffice手动目录 1"/>
    <w:uiPriority w:val="0"/>
    <w:pPr>
      <w:ind w:leftChars="0"/>
    </w:pPr>
    <w:rPr>
      <w:rFonts w:ascii="Times New Roman" w:hAnsi="Times New Roman" w:eastAsia="宋体" w:cs="Times New Roman"/>
      <w:sz w:val="20"/>
      <w:szCs w:val="20"/>
    </w:rPr>
  </w:style>
  <w:style w:type="paragraph" w:customStyle="1" w:styleId="44">
    <w:name w:val="WPSOffice手动目录 2"/>
    <w:qFormat/>
    <w:uiPriority w:val="0"/>
    <w:pPr>
      <w:ind w:leftChars="200"/>
    </w:pPr>
    <w:rPr>
      <w:rFonts w:ascii="Times New Roman" w:hAnsi="Times New Roman" w:eastAsia="宋体" w:cs="Times New Roman"/>
      <w:sz w:val="20"/>
      <w:szCs w:val="20"/>
    </w:rPr>
  </w:style>
  <w:style w:type="paragraph" w:customStyle="1" w:styleId="45">
    <w:name w:val="WPSOffice手动目录 3"/>
    <w:uiPriority w:val="0"/>
    <w:pPr>
      <w:ind w:leftChars="400"/>
    </w:pPr>
    <w:rPr>
      <w:rFonts w:ascii="Times New Roman" w:hAnsi="Times New Roman" w:eastAsia="宋体" w:cs="Times New Roman"/>
      <w:sz w:val="20"/>
      <w:szCs w:val="20"/>
    </w:rPr>
  </w:style>
</w:styles>
</file>

<file path=word/_rels/document.xml.rels><?xml version="1.0" encoding="UTF-8" standalone="yes"?>
<Relationships xmlns="http://schemas.openxmlformats.org/package/2006/relationships"><Relationship Id="rId99" Type="http://schemas.openxmlformats.org/officeDocument/2006/relationships/image" Target="media/image85.png"/><Relationship Id="rId98" Type="http://schemas.openxmlformats.org/officeDocument/2006/relationships/image" Target="media/image84.png"/><Relationship Id="rId97" Type="http://schemas.openxmlformats.org/officeDocument/2006/relationships/image" Target="media/image83.png"/><Relationship Id="rId96" Type="http://schemas.openxmlformats.org/officeDocument/2006/relationships/image" Target="media/image82.png"/><Relationship Id="rId95" Type="http://schemas.openxmlformats.org/officeDocument/2006/relationships/image" Target="media/image81.png"/><Relationship Id="rId94" Type="http://schemas.openxmlformats.org/officeDocument/2006/relationships/image" Target="media/image80.png"/><Relationship Id="rId93" Type="http://schemas.openxmlformats.org/officeDocument/2006/relationships/image" Target="media/image79.png"/><Relationship Id="rId92" Type="http://schemas.openxmlformats.org/officeDocument/2006/relationships/image" Target="media/image78.png"/><Relationship Id="rId91" Type="http://schemas.openxmlformats.org/officeDocument/2006/relationships/image" Target="media/image77.png"/><Relationship Id="rId90" Type="http://schemas.openxmlformats.org/officeDocument/2006/relationships/image" Target="media/image76.png"/><Relationship Id="rId9" Type="http://schemas.openxmlformats.org/officeDocument/2006/relationships/footer" Target="footer2.xml"/><Relationship Id="rId89" Type="http://schemas.openxmlformats.org/officeDocument/2006/relationships/image" Target="media/image75.png"/><Relationship Id="rId88" Type="http://schemas.openxmlformats.org/officeDocument/2006/relationships/image" Target="media/image74.png"/><Relationship Id="rId87" Type="http://schemas.openxmlformats.org/officeDocument/2006/relationships/image" Target="media/image73.png"/><Relationship Id="rId86" Type="http://schemas.openxmlformats.org/officeDocument/2006/relationships/image" Target="media/image72.png"/><Relationship Id="rId85" Type="http://schemas.openxmlformats.org/officeDocument/2006/relationships/image" Target="media/image71.png"/><Relationship Id="rId84" Type="http://schemas.openxmlformats.org/officeDocument/2006/relationships/image" Target="media/image70.png"/><Relationship Id="rId83" Type="http://schemas.openxmlformats.org/officeDocument/2006/relationships/image" Target="media/image69.png"/><Relationship Id="rId82" Type="http://schemas.openxmlformats.org/officeDocument/2006/relationships/image" Target="media/image68.png"/><Relationship Id="rId81" Type="http://schemas.openxmlformats.org/officeDocument/2006/relationships/image" Target="media/image67.png"/><Relationship Id="rId80" Type="http://schemas.openxmlformats.org/officeDocument/2006/relationships/image" Target="media/image66.png"/><Relationship Id="rId8" Type="http://schemas.openxmlformats.org/officeDocument/2006/relationships/footer" Target="footer1.xml"/><Relationship Id="rId79" Type="http://schemas.openxmlformats.org/officeDocument/2006/relationships/image" Target="media/image65.png"/><Relationship Id="rId78" Type="http://schemas.openxmlformats.org/officeDocument/2006/relationships/image" Target="media/image64.png"/><Relationship Id="rId77" Type="http://schemas.openxmlformats.org/officeDocument/2006/relationships/image" Target="media/image63.png"/><Relationship Id="rId76" Type="http://schemas.openxmlformats.org/officeDocument/2006/relationships/image" Target="media/image62.png"/><Relationship Id="rId75" Type="http://schemas.openxmlformats.org/officeDocument/2006/relationships/image" Target="media/image61.png"/><Relationship Id="rId74" Type="http://schemas.openxmlformats.org/officeDocument/2006/relationships/image" Target="media/image60.png"/><Relationship Id="rId73" Type="http://schemas.openxmlformats.org/officeDocument/2006/relationships/image" Target="media/image59.png"/><Relationship Id="rId72" Type="http://schemas.openxmlformats.org/officeDocument/2006/relationships/image" Target="media/image58.png"/><Relationship Id="rId71" Type="http://schemas.openxmlformats.org/officeDocument/2006/relationships/image" Target="media/image57.png"/><Relationship Id="rId70" Type="http://schemas.openxmlformats.org/officeDocument/2006/relationships/image" Target="media/image56.png"/><Relationship Id="rId7" Type="http://schemas.openxmlformats.org/officeDocument/2006/relationships/header" Target="header3.xml"/><Relationship Id="rId69" Type="http://schemas.openxmlformats.org/officeDocument/2006/relationships/image" Target="media/image55.png"/><Relationship Id="rId68" Type="http://schemas.openxmlformats.org/officeDocument/2006/relationships/image" Target="media/image54.png"/><Relationship Id="rId67" Type="http://schemas.openxmlformats.org/officeDocument/2006/relationships/image" Target="media/image53.png"/><Relationship Id="rId66" Type="http://schemas.openxmlformats.org/officeDocument/2006/relationships/image" Target="media/image52.png"/><Relationship Id="rId65" Type="http://schemas.openxmlformats.org/officeDocument/2006/relationships/image" Target="media/image51.png"/><Relationship Id="rId64" Type="http://schemas.openxmlformats.org/officeDocument/2006/relationships/image" Target="media/image50.png"/><Relationship Id="rId63" Type="http://schemas.openxmlformats.org/officeDocument/2006/relationships/image" Target="media/image49.png"/><Relationship Id="rId62" Type="http://schemas.openxmlformats.org/officeDocument/2006/relationships/image" Target="media/image48.png"/><Relationship Id="rId61" Type="http://schemas.openxmlformats.org/officeDocument/2006/relationships/image" Target="media/image47.png"/><Relationship Id="rId60" Type="http://schemas.openxmlformats.org/officeDocument/2006/relationships/image" Target="media/image46.png"/><Relationship Id="rId6" Type="http://schemas.openxmlformats.org/officeDocument/2006/relationships/header" Target="header2.xml"/><Relationship Id="rId59" Type="http://schemas.openxmlformats.org/officeDocument/2006/relationships/image" Target="media/image45.png"/><Relationship Id="rId58" Type="http://schemas.openxmlformats.org/officeDocument/2006/relationships/image" Target="media/image44.png"/><Relationship Id="rId57" Type="http://schemas.openxmlformats.org/officeDocument/2006/relationships/image" Target="media/image43.png"/><Relationship Id="rId56" Type="http://schemas.openxmlformats.org/officeDocument/2006/relationships/image" Target="media/image42.png"/><Relationship Id="rId55" Type="http://schemas.openxmlformats.org/officeDocument/2006/relationships/image" Target="media/image41.png"/><Relationship Id="rId54" Type="http://schemas.openxmlformats.org/officeDocument/2006/relationships/image" Target="media/image40.png"/><Relationship Id="rId53" Type="http://schemas.openxmlformats.org/officeDocument/2006/relationships/image" Target="media/image39.png"/><Relationship Id="rId52" Type="http://schemas.openxmlformats.org/officeDocument/2006/relationships/image" Target="media/image38.png"/><Relationship Id="rId51" Type="http://schemas.openxmlformats.org/officeDocument/2006/relationships/image" Target="media/image37.png"/><Relationship Id="rId50" Type="http://schemas.openxmlformats.org/officeDocument/2006/relationships/image" Target="media/image36.png"/><Relationship Id="rId5" Type="http://schemas.openxmlformats.org/officeDocument/2006/relationships/header" Target="header1.xml"/><Relationship Id="rId49" Type="http://schemas.openxmlformats.org/officeDocument/2006/relationships/image" Target="media/image35.png"/><Relationship Id="rId48" Type="http://schemas.openxmlformats.org/officeDocument/2006/relationships/image" Target="media/image34.png"/><Relationship Id="rId47" Type="http://schemas.openxmlformats.org/officeDocument/2006/relationships/image" Target="media/image33.png"/><Relationship Id="rId46" Type="http://schemas.openxmlformats.org/officeDocument/2006/relationships/image" Target="media/image32.png"/><Relationship Id="rId45" Type="http://schemas.openxmlformats.org/officeDocument/2006/relationships/image" Target="media/image31.png"/><Relationship Id="rId44" Type="http://schemas.openxmlformats.org/officeDocument/2006/relationships/image" Target="media/image30.png"/><Relationship Id="rId43" Type="http://schemas.openxmlformats.org/officeDocument/2006/relationships/image" Target="media/image29.png"/><Relationship Id="rId42" Type="http://schemas.openxmlformats.org/officeDocument/2006/relationships/image" Target="media/image28.png"/><Relationship Id="rId41" Type="http://schemas.openxmlformats.org/officeDocument/2006/relationships/image" Target="media/image27.png"/><Relationship Id="rId40" Type="http://schemas.openxmlformats.org/officeDocument/2006/relationships/image" Target="media/image26.png"/><Relationship Id="rId4" Type="http://schemas.openxmlformats.org/officeDocument/2006/relationships/endnotes" Target="endnotes.xml"/><Relationship Id="rId39" Type="http://schemas.openxmlformats.org/officeDocument/2006/relationships/image" Target="media/image25.png"/><Relationship Id="rId38" Type="http://schemas.openxmlformats.org/officeDocument/2006/relationships/image" Target="media/image24.png"/><Relationship Id="rId37" Type="http://schemas.openxmlformats.org/officeDocument/2006/relationships/image" Target="media/image23.png"/><Relationship Id="rId36" Type="http://schemas.openxmlformats.org/officeDocument/2006/relationships/image" Target="media/image22.png"/><Relationship Id="rId35" Type="http://schemas.openxmlformats.org/officeDocument/2006/relationships/image" Target="media/image21.png"/><Relationship Id="rId34" Type="http://schemas.openxmlformats.org/officeDocument/2006/relationships/image" Target="media/image20.png"/><Relationship Id="rId33" Type="http://schemas.openxmlformats.org/officeDocument/2006/relationships/image" Target="media/image19.png"/><Relationship Id="rId32" Type="http://schemas.openxmlformats.org/officeDocument/2006/relationships/image" Target="media/image18.png"/><Relationship Id="rId31" Type="http://schemas.openxmlformats.org/officeDocument/2006/relationships/image" Target="media/image17.png"/><Relationship Id="rId30" Type="http://schemas.openxmlformats.org/officeDocument/2006/relationships/image" Target="media/image16.png"/><Relationship Id="rId3" Type="http://schemas.openxmlformats.org/officeDocument/2006/relationships/footnotes" Target="footnotes.xml"/><Relationship Id="rId29" Type="http://schemas.openxmlformats.org/officeDocument/2006/relationships/image" Target="media/image15.png"/><Relationship Id="rId28" Type="http://schemas.openxmlformats.org/officeDocument/2006/relationships/image" Target="media/image14.png"/><Relationship Id="rId27" Type="http://schemas.openxmlformats.org/officeDocument/2006/relationships/image" Target="media/image13.png"/><Relationship Id="rId26" Type="http://schemas.openxmlformats.org/officeDocument/2006/relationships/image" Target="media/image12.png"/><Relationship Id="rId25" Type="http://schemas.openxmlformats.org/officeDocument/2006/relationships/image" Target="media/image11.png"/><Relationship Id="rId24" Type="http://schemas.openxmlformats.org/officeDocument/2006/relationships/image" Target="media/image10.png"/><Relationship Id="rId23" Type="http://schemas.openxmlformats.org/officeDocument/2006/relationships/image" Target="media/image9.png"/><Relationship Id="rId22" Type="http://schemas.openxmlformats.org/officeDocument/2006/relationships/image" Target="media/image8.png"/><Relationship Id="rId21" Type="http://schemas.openxmlformats.org/officeDocument/2006/relationships/image" Target="media/image7.png"/><Relationship Id="rId20" Type="http://schemas.openxmlformats.org/officeDocument/2006/relationships/image" Target="media/image6.png"/><Relationship Id="rId2" Type="http://schemas.openxmlformats.org/officeDocument/2006/relationships/settings" Target="settings.xml"/><Relationship Id="rId192" Type="http://schemas.openxmlformats.org/officeDocument/2006/relationships/fontTable" Target="fontTable.xml"/><Relationship Id="rId191" Type="http://schemas.openxmlformats.org/officeDocument/2006/relationships/numbering" Target="numbering.xml"/><Relationship Id="rId190" Type="http://schemas.openxmlformats.org/officeDocument/2006/relationships/customXml" Target="../customXml/item1.xml"/><Relationship Id="rId19" Type="http://schemas.openxmlformats.org/officeDocument/2006/relationships/image" Target="media/image5.png"/><Relationship Id="rId189" Type="http://schemas.openxmlformats.org/officeDocument/2006/relationships/image" Target="media/image175.png"/><Relationship Id="rId188" Type="http://schemas.openxmlformats.org/officeDocument/2006/relationships/image" Target="media/image174.png"/><Relationship Id="rId187" Type="http://schemas.openxmlformats.org/officeDocument/2006/relationships/image" Target="media/image173.png"/><Relationship Id="rId186" Type="http://schemas.openxmlformats.org/officeDocument/2006/relationships/image" Target="media/image172.png"/><Relationship Id="rId185" Type="http://schemas.openxmlformats.org/officeDocument/2006/relationships/image" Target="media/image171.png"/><Relationship Id="rId184" Type="http://schemas.openxmlformats.org/officeDocument/2006/relationships/image" Target="media/image170.png"/><Relationship Id="rId183" Type="http://schemas.openxmlformats.org/officeDocument/2006/relationships/image" Target="media/image169.png"/><Relationship Id="rId182" Type="http://schemas.openxmlformats.org/officeDocument/2006/relationships/image" Target="media/image168.png"/><Relationship Id="rId181" Type="http://schemas.openxmlformats.org/officeDocument/2006/relationships/image" Target="media/image167.png"/><Relationship Id="rId180" Type="http://schemas.openxmlformats.org/officeDocument/2006/relationships/image" Target="media/image166.png"/><Relationship Id="rId18" Type="http://schemas.openxmlformats.org/officeDocument/2006/relationships/image" Target="media/image4.png"/><Relationship Id="rId179" Type="http://schemas.openxmlformats.org/officeDocument/2006/relationships/image" Target="media/image165.png"/><Relationship Id="rId178" Type="http://schemas.openxmlformats.org/officeDocument/2006/relationships/image" Target="media/image164.png"/><Relationship Id="rId177" Type="http://schemas.openxmlformats.org/officeDocument/2006/relationships/image" Target="media/image163.png"/><Relationship Id="rId176" Type="http://schemas.openxmlformats.org/officeDocument/2006/relationships/image" Target="media/image162.png"/><Relationship Id="rId175" Type="http://schemas.openxmlformats.org/officeDocument/2006/relationships/image" Target="media/image161.png"/><Relationship Id="rId174" Type="http://schemas.openxmlformats.org/officeDocument/2006/relationships/image" Target="media/image160.png"/><Relationship Id="rId173" Type="http://schemas.openxmlformats.org/officeDocument/2006/relationships/image" Target="media/image159.png"/><Relationship Id="rId172" Type="http://schemas.openxmlformats.org/officeDocument/2006/relationships/image" Target="media/image158.png"/><Relationship Id="rId171" Type="http://schemas.openxmlformats.org/officeDocument/2006/relationships/image" Target="media/image157.png"/><Relationship Id="rId170" Type="http://schemas.openxmlformats.org/officeDocument/2006/relationships/image" Target="media/image156.png"/><Relationship Id="rId17" Type="http://schemas.openxmlformats.org/officeDocument/2006/relationships/image" Target="media/image3.png"/><Relationship Id="rId169" Type="http://schemas.openxmlformats.org/officeDocument/2006/relationships/image" Target="media/image155.png"/><Relationship Id="rId168" Type="http://schemas.openxmlformats.org/officeDocument/2006/relationships/image" Target="media/image154.png"/><Relationship Id="rId167" Type="http://schemas.openxmlformats.org/officeDocument/2006/relationships/image" Target="media/image153.png"/><Relationship Id="rId166" Type="http://schemas.openxmlformats.org/officeDocument/2006/relationships/image" Target="media/image152.png"/><Relationship Id="rId165" Type="http://schemas.openxmlformats.org/officeDocument/2006/relationships/image" Target="media/image151.png"/><Relationship Id="rId164" Type="http://schemas.openxmlformats.org/officeDocument/2006/relationships/image" Target="media/image150.png"/><Relationship Id="rId163" Type="http://schemas.openxmlformats.org/officeDocument/2006/relationships/image" Target="media/image149.png"/><Relationship Id="rId162" Type="http://schemas.openxmlformats.org/officeDocument/2006/relationships/image" Target="media/image148.png"/><Relationship Id="rId161" Type="http://schemas.openxmlformats.org/officeDocument/2006/relationships/image" Target="media/image147.png"/><Relationship Id="rId160" Type="http://schemas.openxmlformats.org/officeDocument/2006/relationships/image" Target="media/image146.png"/><Relationship Id="rId16" Type="http://schemas.openxmlformats.org/officeDocument/2006/relationships/image" Target="media/image2.png"/><Relationship Id="rId159" Type="http://schemas.openxmlformats.org/officeDocument/2006/relationships/image" Target="media/image145.png"/><Relationship Id="rId158" Type="http://schemas.openxmlformats.org/officeDocument/2006/relationships/image" Target="media/image144.png"/><Relationship Id="rId157" Type="http://schemas.openxmlformats.org/officeDocument/2006/relationships/image" Target="media/image143.png"/><Relationship Id="rId156" Type="http://schemas.openxmlformats.org/officeDocument/2006/relationships/image" Target="media/image142.png"/><Relationship Id="rId155" Type="http://schemas.openxmlformats.org/officeDocument/2006/relationships/image" Target="media/image141.png"/><Relationship Id="rId154" Type="http://schemas.openxmlformats.org/officeDocument/2006/relationships/image" Target="media/image140.png"/><Relationship Id="rId153" Type="http://schemas.openxmlformats.org/officeDocument/2006/relationships/image" Target="media/image139.png"/><Relationship Id="rId152" Type="http://schemas.openxmlformats.org/officeDocument/2006/relationships/image" Target="media/image138.png"/><Relationship Id="rId151" Type="http://schemas.openxmlformats.org/officeDocument/2006/relationships/image" Target="media/image137.png"/><Relationship Id="rId150" Type="http://schemas.openxmlformats.org/officeDocument/2006/relationships/image" Target="media/image136.png"/><Relationship Id="rId15" Type="http://schemas.openxmlformats.org/officeDocument/2006/relationships/image" Target="media/image1.png"/><Relationship Id="rId149" Type="http://schemas.openxmlformats.org/officeDocument/2006/relationships/image" Target="media/image135.png"/><Relationship Id="rId148" Type="http://schemas.openxmlformats.org/officeDocument/2006/relationships/image" Target="media/image134.png"/><Relationship Id="rId147" Type="http://schemas.openxmlformats.org/officeDocument/2006/relationships/image" Target="media/image133.png"/><Relationship Id="rId146" Type="http://schemas.openxmlformats.org/officeDocument/2006/relationships/image" Target="media/image132.png"/><Relationship Id="rId145" Type="http://schemas.openxmlformats.org/officeDocument/2006/relationships/image" Target="media/image131.png"/><Relationship Id="rId144" Type="http://schemas.openxmlformats.org/officeDocument/2006/relationships/image" Target="media/image130.png"/><Relationship Id="rId143" Type="http://schemas.openxmlformats.org/officeDocument/2006/relationships/image" Target="media/image129.png"/><Relationship Id="rId142" Type="http://schemas.openxmlformats.org/officeDocument/2006/relationships/image" Target="media/image128.png"/><Relationship Id="rId141" Type="http://schemas.openxmlformats.org/officeDocument/2006/relationships/image" Target="media/image127.png"/><Relationship Id="rId140" Type="http://schemas.openxmlformats.org/officeDocument/2006/relationships/image" Target="media/image126.png"/><Relationship Id="rId14" Type="http://schemas.openxmlformats.org/officeDocument/2006/relationships/theme" Target="theme/theme1.xml"/><Relationship Id="rId139" Type="http://schemas.openxmlformats.org/officeDocument/2006/relationships/image" Target="media/image125.png"/><Relationship Id="rId138" Type="http://schemas.openxmlformats.org/officeDocument/2006/relationships/image" Target="media/image124.png"/><Relationship Id="rId137" Type="http://schemas.openxmlformats.org/officeDocument/2006/relationships/image" Target="media/image123.png"/><Relationship Id="rId136" Type="http://schemas.openxmlformats.org/officeDocument/2006/relationships/image" Target="media/image122.png"/><Relationship Id="rId135" Type="http://schemas.openxmlformats.org/officeDocument/2006/relationships/image" Target="media/image121.png"/><Relationship Id="rId134" Type="http://schemas.openxmlformats.org/officeDocument/2006/relationships/image" Target="media/image120.png"/><Relationship Id="rId133" Type="http://schemas.openxmlformats.org/officeDocument/2006/relationships/image" Target="media/image119.png"/><Relationship Id="rId132" Type="http://schemas.openxmlformats.org/officeDocument/2006/relationships/image" Target="media/image118.png"/><Relationship Id="rId131" Type="http://schemas.openxmlformats.org/officeDocument/2006/relationships/image" Target="media/image117.png"/><Relationship Id="rId130" Type="http://schemas.openxmlformats.org/officeDocument/2006/relationships/image" Target="media/image116.png"/><Relationship Id="rId13" Type="http://schemas.openxmlformats.org/officeDocument/2006/relationships/footer" Target="footer5.xml"/><Relationship Id="rId129" Type="http://schemas.openxmlformats.org/officeDocument/2006/relationships/image" Target="media/image115.png"/><Relationship Id="rId128" Type="http://schemas.openxmlformats.org/officeDocument/2006/relationships/image" Target="media/image114.png"/><Relationship Id="rId127" Type="http://schemas.openxmlformats.org/officeDocument/2006/relationships/image" Target="media/image113.png"/><Relationship Id="rId126" Type="http://schemas.openxmlformats.org/officeDocument/2006/relationships/image" Target="media/image112.png"/><Relationship Id="rId125" Type="http://schemas.openxmlformats.org/officeDocument/2006/relationships/image" Target="media/image111.png"/><Relationship Id="rId124" Type="http://schemas.openxmlformats.org/officeDocument/2006/relationships/image" Target="media/image110.png"/><Relationship Id="rId123" Type="http://schemas.openxmlformats.org/officeDocument/2006/relationships/image" Target="media/image109.png"/><Relationship Id="rId122" Type="http://schemas.openxmlformats.org/officeDocument/2006/relationships/image" Target="media/image108.png"/><Relationship Id="rId121" Type="http://schemas.openxmlformats.org/officeDocument/2006/relationships/image" Target="media/image107.png"/><Relationship Id="rId120" Type="http://schemas.openxmlformats.org/officeDocument/2006/relationships/image" Target="media/image106.png"/><Relationship Id="rId12" Type="http://schemas.openxmlformats.org/officeDocument/2006/relationships/footer" Target="footer4.xml"/><Relationship Id="rId119" Type="http://schemas.openxmlformats.org/officeDocument/2006/relationships/image" Target="media/image105.png"/><Relationship Id="rId118" Type="http://schemas.openxmlformats.org/officeDocument/2006/relationships/image" Target="media/image104.png"/><Relationship Id="rId117" Type="http://schemas.openxmlformats.org/officeDocument/2006/relationships/image" Target="media/image103.png"/><Relationship Id="rId116" Type="http://schemas.openxmlformats.org/officeDocument/2006/relationships/image" Target="media/image102.png"/><Relationship Id="rId115" Type="http://schemas.openxmlformats.org/officeDocument/2006/relationships/image" Target="media/image101.png"/><Relationship Id="rId114" Type="http://schemas.openxmlformats.org/officeDocument/2006/relationships/image" Target="media/image100.png"/><Relationship Id="rId113" Type="http://schemas.openxmlformats.org/officeDocument/2006/relationships/image" Target="media/image99.png"/><Relationship Id="rId112" Type="http://schemas.openxmlformats.org/officeDocument/2006/relationships/image" Target="media/image98.png"/><Relationship Id="rId111" Type="http://schemas.openxmlformats.org/officeDocument/2006/relationships/image" Target="media/image97.png"/><Relationship Id="rId110" Type="http://schemas.openxmlformats.org/officeDocument/2006/relationships/image" Target="media/image96.png"/><Relationship Id="rId11" Type="http://schemas.openxmlformats.org/officeDocument/2006/relationships/header" Target="header4.xml"/><Relationship Id="rId109" Type="http://schemas.openxmlformats.org/officeDocument/2006/relationships/image" Target="media/image95.png"/><Relationship Id="rId108" Type="http://schemas.openxmlformats.org/officeDocument/2006/relationships/image" Target="media/image94.png"/><Relationship Id="rId107" Type="http://schemas.openxmlformats.org/officeDocument/2006/relationships/image" Target="media/image93.png"/><Relationship Id="rId106" Type="http://schemas.openxmlformats.org/officeDocument/2006/relationships/image" Target="media/image92.png"/><Relationship Id="rId105" Type="http://schemas.openxmlformats.org/officeDocument/2006/relationships/image" Target="media/image91.png"/><Relationship Id="rId104" Type="http://schemas.openxmlformats.org/officeDocument/2006/relationships/image" Target="media/image90.png"/><Relationship Id="rId103" Type="http://schemas.openxmlformats.org/officeDocument/2006/relationships/image" Target="media/image89.png"/><Relationship Id="rId102" Type="http://schemas.openxmlformats.org/officeDocument/2006/relationships/image" Target="media/image88.png"/><Relationship Id="rId101" Type="http://schemas.openxmlformats.org/officeDocument/2006/relationships/image" Target="media/image87.png"/><Relationship Id="rId100" Type="http://schemas.openxmlformats.org/officeDocument/2006/relationships/image" Target="media/image86.png"/><Relationship Id="rId10" Type="http://schemas.openxmlformats.org/officeDocument/2006/relationships/footer" Target="footer3.xml"/><Relationship Id="rId1" Type="http://schemas.openxmlformats.org/officeDocument/2006/relationships/styles" Target="styles.xml"/></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黑体"/>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宋体"/>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146</Pages>
  <Words>33099</Words>
  <Characters>34554</Characters>
  <Lines>272</Lines>
  <Paragraphs>76</Paragraphs>
  <TotalTime>6</TotalTime>
  <ScaleCrop>false</ScaleCrop>
  <LinksUpToDate>false</LinksUpToDate>
  <CharactersWithSpaces>38069</CharactersWithSpaces>
  <Application>WPS Office_12.1.0.15990_F1E327BC-269C-435d-A152-05C5408002CA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2020-06-12T05:22:00Z</dcterms:created>
  <dc:creator>gcxing</dc:creator>
  <cp:lastModifiedBy>端木黎雨</cp:lastModifiedBy>
  <dcterms:modified xsi:type="dcterms:W3CDTF">2023-12-14T09:17:58Z</dcterms:modified>
  <cp:revision>16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2052-12.1.0.15990</vt:lpwstr>
  </property>
  <property fmtid="{D5CDD505-2E9C-101B-9397-08002B2CF9AE}" pid="3" name="ICV">
    <vt:lpwstr>93F2C28D18324D89AF72B65F0CB42646_13</vt:lpwstr>
  </property>
</Properties>
</file>