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0"/>
        </w:rPr>
        <w:t>税务机关公务员招录专业类别目录表（2022年度）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after="240" w:line="525" w:lineRule="atLeast"/>
        <w:ind w:firstLine="48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专业类别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包含专业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哲学类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哲学，逻辑学，宗教学，伦理学，马克思主义哲学，中国哲学，外国哲学，美学，科学技术哲学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经济学类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经济学，经济统计学，海洋经济学，国民经济管理，资源与环境经济学，环境经济，环境资源与发展经济学，商务经济学，能源经济，理论经济学，政治经济学，经济思想史，经济史，西方经济学，世界经济，人口、资源与环境经济学，应用经济学，国民经济学，区域经济学，产业经济学，劳动经济学，数量经济学，国防经济，经济工程，数字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财政学类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财政学，税收学，税务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金融学类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金融学，金融工程，保险学，投资学，金融数学，信用管理，经济与金融，精算学，互联网金融，金融科技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经济与贸易类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国际经济与贸易，贸易经济，国际文化贸易，国际贸易学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学，知识产权，知识产权法，法学理论，法律史，宪法学与行政法学，刑法学，民商法学（含：劳动法学、社会保障法学），诉讼法学，经济法学，环境与资源保护法学，国际法学（含：国际公法、国际私法、国际经济法），军事法学，法律，信用风险管理与法律防控，国际经贸规则，司法警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政治学类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政治学与行政学，国际政治，国际政治经济学，外交学，国际事务与国际关系，国际文化交流，欧洲事务与欧洲关系，东亚事务与东亚关系，国际事务，政治学、经济学与哲学[注：该专业名称为“政治学、经济学与哲学”]，政治学理论，中外政治制度，科学社会主义与国际共产主义运动，中共党史（含：党的学说与党的建设），国际关系，国际组织与全球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社会学类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社会学，社会工作，人类学，女性学，人口学，民俗学（含：中国民间文学）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民族学类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民族学，马克思主义民族理论与政策，中国少数民族经济，中国少数民族史，中国少数民族艺术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马克思主义理论类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科学社会主义，科学社会主义与国际共产主义运动，中国共产党历史，中国革命史与中国共产党党史，思想政治教育，马克思主义基本原理，马克思主义发展史，马克思主义中国化研究，国外马克思主义研究，中国近现代史基本问题研究，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公安学类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治安学，侦查学，边防管理，禁毒学，警犬技术，经济犯罪侦查，边防指挥，消防指挥，警卫学，公安情报学，犯罪学，公安管理学，涉外警务，国内安全保卫，警务指挥与战术，公安学，警务，技术侦查学，海警执法，公安政治工作，移民管理，出入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教育学类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教育学，科学教育，人文教育，教育技术学，教育学原理，课程与教学论，教育史，比较教育学，高等教育学，职业技术教育学，卫生教育，认知科学与技术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中国语言文学类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汉语言文学，汉语言，汉语国际教育，对外汉语，中国语言文化，中国学，中国少数民族语言文学，古典文献学，应用语言学，秘书学，文秘教育，文艺学，语言学及应用语言学，汉语言文字学，中国古典文献学，中国古代文学，中国现当代文学，比较文学与世界文学，中国语言文学，中国语言与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新闻传播学类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新闻学，广播电视学，广播电视新闻学，广告学，传播学，编辑出版学，网络与新媒体，新媒体与信息网络，媒体创意，数字出版，新闻与传播，出版，新闻传播学，时尚传播，国际新闻与传播，会展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历史学类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历史学，考古学，中国史，世界史，世界历史，文物与博物馆学，博物馆学，文物保护技术，外国语言与外国历史，史学理论及史学史，考古学及博物馆学，历史地理学，历史文献学（含∶敦煌学、古文字学），专门史，中国古代史，中国近现代史，文化遗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数学，数学与应用数学，信息与计算科学，数理基础科学，基础数学，计算数学，概率论与数理统计，应用数学，运筹学与控制论，数据计算及应用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物理学类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物理学，应用物理学，核物理，声学，理论物理，粒子物理与原子核物理，原子与分子物理，等离子体物理，凝聚态物理，光学，光学工程，无线电物理，系统科学与工程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化学类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化学，应用化学，化学生物学，分子科学与工程，无机化学，分析化学，有机化学，物理化学（含：化学物理），高分子化学与物理，能源化学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生物科学类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生物科学，生物化学与分子生物学，生物资源科学，生物安全，生物科学与生物技术，生物技术，生物信息学，生物信息技术，医学信息学，生物学，植物学，动物学，生理学，水生生物学，微生物学，神经生物学，遗传学，发育生物学，细胞生物学，生物物理学，生态学，整合科学，神经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心理学类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心理学，应用心理学，基础心理学，发展与教育心理学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统计学类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统计学，应用统计学，经济统计学，数量经济学，概率论与数理统计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机械类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机械工程，机械工程及自动化，工程机械，机械设计制造及其自动化，制造自动化与测控技术，制造工程，体育装备工程，材料成型及控制工程，机械电子工程，工业设计，过程装备与控制工程，车辆工程，汽车服务工程，机械工艺技术，机械制造工艺教育，机械维修及检测技术教育，微机电系统工程，机电技术教育，汽车维修工程教育，机械制造及其自动化，机械设计及理论，智能制造工程，智能车辆工程，仿生科学与工程，新能源汽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仪器类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测控技术与仪器，电子信息技术及仪器，精密仪器及机械，测试计量技术及仪器，仪器科学与技术，精密仪器，智能感知工程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材料类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textAlignment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材料科学与工程，材料物理，材料化学，冶金工程，稀土工程，金属材料工程，无机非金属材料工程，高分子材料与工程，高分子材料加工工程，复合材料与工程，粉体材料科学与工程，宝石及材料工艺学，焊接技术与工程，功能材料，生物功能材料，纳米材料与技术，新能源材料与器件，材料物理与化学，材料学，材料加工工程，冶金物理化学，钢铁冶金，有色金属冶金，材料设计科学与工程，复合材料成型工程，智能材料与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能源动力类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能源与动力工程，热能与动力工程，能源工程及自动化，能源动力系统及自动化，能源与资源工程，能源与环境系统工程，新能源科学与工程，风能与动力工程，工程热物理，热能工程，动力机械及工程，流体机械及工程，制冷及低温工程，化工过程机械，动力工程及工程热物理，储能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电气类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电气工程及其自动化，电气工程与自动化，电气信息工程，电力工程与管理，电气技术教育，电机电器智能化，智能电网信息工程，光源与照明，电气工程与智能控制，电机与电器，电力系统及其自动化，高电压与绝缘技术，电力电子与电力传动，电工理论与新技术，电气工程，电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电子信息类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电子信息工程，电子科学与技术，真空电子技术，通信工程，信息与通信工程，微电子科学与工程，微电子学，微电子制造工程，微电子材料与器件，光电信息科学与工程，光信息科学与技术，光电子技术科学，信息显示与光电技术，光电信息工程，光电子材料与器件，信息工程，信息科学技术，信息物理工程，广播电视工程，水声工程，电子封装技术，集成电路设计与集成系统，医学信息工程，电磁场与无线技术，电波传播与天线，电子信息科学与技术，电信工程及管理，应用电子技术教育，物理电子学，电路与系统，微电子学与固体电子学，电磁场与微波技术，通信与信息系统，信号与信息处理，人工智能，海洋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自动化类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自动化，轨道交通信号与控制，控制理论与控制工程，检测技术与自动化装置，系统工程，模式识别与智能系统，导航、制导与控制，控制科学与工程，机器人工程，邮政工程，核电技术与控制工程，智能装备与系统，工业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计算机类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计算机科学与技术，仿真科学与技术，软件工程，计算机软件，网络工程，信息安全，科技防卫，物联网工程，传感网技术，数字媒体技术，影视艺术技术，智能科学与技术，空间信息与数字技术，电子与计算机工程，网络安全与执法，计算机系统结构，计算机软件与理论，计算机应用技术，数据科学与大数据技术，网络空间安全，新媒体技术，电影制作，保密技术，服务科学与工程，虚拟现代技术，区块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土木类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土木工程，建筑工程教育，建筑环境与能源应用工程，建筑环境与设备工程，建筑设施智能技术，建筑节能技术与工程，给排水科学与工程，给水排水工程，建筑电气与智能化，城市地下空间工程，道路桥梁与渡河工程，岩土工程，结构工程，市政工程，供热、供燃气、通风及空调工程，防灾减灾工程及防护工程，桥梁与隧道工程，铁道工程，智能建造，土木、水利与海洋工程，土木、水利与交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水利类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水利工程，水利水电工程，水文与水资源工程，港口航道与海岸工程，水务工程，水利科学与工程，水文学及水资源，水力学及河流动力学，水工结构工程，港口、海岸及近海工程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化工与制药类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化学工程与工艺，化工与制药，制药工程，资源循环科学与工程，再生资源科学与技术，能源化学工程，化学工程与工业生物工程，化学工程，化学工艺，生物化工，应用化学，工业催化，化学工程与技术，化工安全工程，涂料工程，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地质类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地质工程，勘查技术与工程，资源勘查工程，地下水科学与工程，旅游地学与规划工程，矿产普查与勘探，地球探测与信息技术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矿业类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采矿工程，石油工程，煤及煤层气工程，矿物加工工程，油气储运工程，矿物资源工程，海洋油气工程，安全技术及工程，油气井工程，油气田开发工程，矿业工程，石油与天然气工程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纺织类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纺织工程，服装设计与工程，非织造材料与工程，服装设计与工艺教育，纺织材料与纺织品设计，纺织化学与染整工程，纺织科学与工程，丝绸设计与工程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轻工类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轻化工程，轻工技术与工程，包装工程，印刷工程，香料香精技术与工程，化妆品技术与工程，制浆造纸工程，制糖工程，发酵工程，皮革化学与工程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交通运输类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交通运输，交通工程，交通建设与装备，航海技术，轮机工程，飞行技术，交通设备与控制工程，交通信息与控制工程，交通设备信息工程，救助与打捞工程，船舶电子电气工程，道路与铁道工程，交通信息工程及控制，交通运输规划与管理，载运工具运用工程，交通运输工程，轨道交通电气与控制，邮轮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海洋工程类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船舶与海洋工程，海洋工程与技术，海洋资源开发技术，船舶与海洋结构物设计制造，轮机工程，水声工程，海洋机器人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环境科学与工程类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环境科学与工程，环境工程，环境监察，环境科学，地球环境科学，环境生态工程，环保设备工程，资源环境科学，资源科学与工程，水质科学与技术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生物医学工程类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生物医学工程，医疗器械工程，临床工程技术，康复工程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食品科学与工程类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食品科学与工程，农产品储运与加工教育，食品工艺教育，食品质量与安全，农产品质量与安全，粮食工程，乳品工程，酿酒工程，葡萄与葡萄酒工程，食品营养与检验教育，食品科学，粮食、油脂及植物蛋白工程，农产品加工及贮藏工程，水产品加工及贮藏工程，食品安全与检测，食品营养与健康，食用菌科学与工程，白酒酿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建筑类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建筑学，城乡规划，城市规划，风景园林，景观建筑设计，景观学，历史建筑保护工程，建筑历史与理论，建筑设计及其理论，城市规划与设计(含∶风景园林规划与设计)，建筑技术科学，人居环境科学与技术，城市设计，智慧建筑与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安全科学与工程类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安全工程，雷电防护科学与技术，灾害防治工程，安全科学与工程，应急技术与管理，职业卫生工程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生物工程类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生物工程，生物系统工程，轻工生物技术，生物制药，合成生物学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管理科学与工程类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管理科学，管理科学与工程，系统理论，系统科学与工程，信息管理与信息系统，工程管理，项目管理，房地产开发与管理，房地产经营管理，工程造价，保密管理，系统分析与集成，系统科学，邮政管理，大数据管理与应用，工程审计，计算金融，应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工商管理类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工商管理，商务策划管理，特许经营管理，商品学，连锁经营管理，食品经济管理，市场营销，会计学，财务管理，国际商务，人力资源管理，审计学，资产评估，物业管理，文化产业管理，旅游管理，劳动关系，体育经济与管理，体育经济，体育产业管理，财务会计教育，市场营销教育，企业管理（含：财务管理、市场营销、人力资源管理），技术经济及管理，零售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财会审计类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会计学，财务管理，审计学，财务会计教育，企业管理（含：财务管理）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农业经济管理类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农林经济管理，农业经营管理教育，农村区域发展，农业经济管理，林业经济管理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公共管理类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公共事业管理，公共管理，公共安全管理，国防教育与管理，应急管理，高等教育管理，职业技术教育管理，行政管理，公共政策学，劳动与社会保障，土地资源管理，城市管理，海关管理，交通管理，航运管理，海事管理，公共关系学，社会医学与卫生事业管理，教育经济与管理，社会保障，健康服务与管理，海警后勤管理，医疗产品管理，医疗保险，养老服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图书情报与档案管理类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图书馆学，档案学，信息资源管理，情报学，图书情报，图书情报与档案管理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物流管理与工程类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物流管理，物流工程，采购管理，供应链管理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工业工程类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工业工程，总图设计与工业运输，标准化工程，质量管理工程，产品质量工程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电子商务类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电子商务，网络经济学，电子商务及法律，跨境电子商务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旅游管理类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旅游管理，酒店管理，会展经济与管理，旅游管理与服务教育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戏剧与影视学类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表演，戏剧学，电影学，影视学，导演，戏剧影视文学，广播电视编导，广播影视编导，戏剧影视导演，戏剧影视美术设计，艺术学，录音艺术，播音与主持艺术，动画，影视摄影与制作，影视技术，戏剧教育，媒体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设计学类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艺术设计学，视觉传达设计，环境设计，产品设计，服装与服饰设计，公共艺术，工艺美术，装潢设计与工艺教育，数字媒体艺术，数字游戏设计，艺术与科技，音乐科技与艺术，会展艺术与技术，设计艺术学，设计学，新媒体艺术，包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英语相关专业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英语，翻译[注：指所学语种为英语的“翻译”专业]，商务英语，英语语言文学，外国语言学及应用语言学[注：指所学语种为英语的“外国语言学及应用语言学”专业]，语言学[注：指所学语种为英语的“语言学”专业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其他外语语种</w:t>
            </w:r>
          </w:p>
        </w:tc>
        <w:tc>
          <w:tcPr>
            <w:tcW w:w="7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[参照英语]</w:t>
            </w:r>
          </w:p>
        </w:tc>
      </w:tr>
    </w:tbl>
    <w:p>
      <w:pPr>
        <w:widowControl/>
        <w:shd w:val="clear" w:color="auto" w:fill="FFFFFF"/>
        <w:spacing w:after="240" w:line="525" w:lineRule="atLeast"/>
        <w:ind w:firstLine="48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exact"/>
        <w:ind w:firstLine="482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说明：1．本表根据2022年度税务系统招录职位需求编制，包含了本科及以上学历层次所需的相关专业。考生所学专业不在本表范围内的一般不接受报考，个别相近专业拟尝试报考的，应如实填写本人所学专业名称，并在“学科成绩”或“备注”等栏目内完整填报所有学科名称及成绩，由招录机关根据考生实际情况及本单位人才需求，综合进行资格审查。凡因考生填写信息不准确或不完整影响资格审查的，后果由考生本人承担。</w:t>
      </w:r>
    </w:p>
    <w:p>
      <w:pPr>
        <w:widowControl/>
        <w:shd w:val="clear" w:color="auto" w:fill="FFFFFF"/>
        <w:spacing w:line="480" w:lineRule="exact"/>
        <w:ind w:firstLine="482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2．专业学位硕士所学专业名称在表中的，可以按对应的专业进行报考。如“会计硕士”，可按“会计学”报考“工商管理类”职位。</w:t>
      </w:r>
    </w:p>
    <w:p>
      <w:pPr>
        <w:widowControl/>
        <w:shd w:val="clear" w:color="auto" w:fill="FFFFFF"/>
        <w:spacing w:line="480" w:lineRule="exact"/>
        <w:ind w:firstLine="482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3．考生所学专业同时属于不同专业类别的，这些专业类别均可报考。如“经济统计学”专业，既可报考“经济学类”职位，也可报考“统计学类”职位。</w:t>
      </w:r>
    </w:p>
    <w:p>
      <w:pPr>
        <w:widowControl/>
        <w:shd w:val="clear" w:color="auto" w:fill="FFFFFF"/>
        <w:spacing w:line="480" w:lineRule="exact"/>
        <w:ind w:firstLine="482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D52"/>
    <w:rsid w:val="002A4B54"/>
    <w:rsid w:val="00406D52"/>
    <w:rsid w:val="EFF5B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dhgao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989</Words>
  <Characters>5641</Characters>
  <Lines>47</Lines>
  <Paragraphs>13</Paragraphs>
  <TotalTime>4</TotalTime>
  <ScaleCrop>false</ScaleCrop>
  <LinksUpToDate>false</LinksUpToDate>
  <CharactersWithSpaces>6617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2021-10-17T09:03:00Z</dcterms:created>
  <dc:creator>Administrator</dc:creator>
  <cp:lastModifiedBy>renjh</cp:lastModifiedBy>
  <dcterms:modified xsi:type="dcterms:W3CDTF">2022-05-31T22:38:31Z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